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0458" w14:textId="1ADCDC5A" w:rsidR="001864E3" w:rsidRPr="00E81C88" w:rsidRDefault="001864E3" w:rsidP="00E81C88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6BB75684" w14:textId="77777777" w:rsidR="001864E3" w:rsidRPr="00E10522" w:rsidRDefault="001864E3" w:rsidP="001864E3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6AE280DD" w14:textId="177CB474" w:rsidR="001864E3" w:rsidRDefault="00AD014B" w:rsidP="00186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81C88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62385D5" wp14:editId="2A4DBF5F">
            <wp:extent cx="2781300" cy="2781300"/>
            <wp:effectExtent l="0" t="0" r="0" b="0"/>
            <wp:docPr id="1705432018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2018" name="Picture 2" descr="A blue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A029" w14:textId="77777777" w:rsidR="001864E3" w:rsidRDefault="001864E3" w:rsidP="00186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7E15CF1" w14:textId="7D5830B3" w:rsidR="001864E3" w:rsidRPr="00E10522" w:rsidRDefault="00EB7437" w:rsidP="00DF7CAD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10522">
        <w:rPr>
          <w:rFonts w:ascii="Times New Roman" w:hAnsi="Times New Roman" w:cs="Times New Roman"/>
          <w:b/>
          <w:bCs/>
          <w:sz w:val="44"/>
          <w:szCs w:val="44"/>
        </w:rPr>
        <w:t xml:space="preserve">Evaluating the Impact of </w:t>
      </w:r>
      <w:r w:rsidR="00E10522" w:rsidRPr="00E10522">
        <w:rPr>
          <w:rFonts w:ascii="Times New Roman" w:hAnsi="Times New Roman" w:cs="Times New Roman"/>
          <w:b/>
          <w:bCs/>
          <w:sz w:val="44"/>
          <w:szCs w:val="44"/>
        </w:rPr>
        <w:t xml:space="preserve">the Electronic Integration of </w:t>
      </w:r>
      <w:r w:rsidRPr="00E10522">
        <w:rPr>
          <w:rFonts w:ascii="Times New Roman" w:hAnsi="Times New Roman" w:cs="Times New Roman"/>
          <w:b/>
          <w:bCs/>
          <w:sz w:val="44"/>
          <w:szCs w:val="44"/>
        </w:rPr>
        <w:t>Prescription Drug Monitoring Programs on Overdose Fatality Rates</w:t>
      </w:r>
    </w:p>
    <w:p w14:paraId="49F5D6B2" w14:textId="061593DE" w:rsidR="00CC01E9" w:rsidRPr="00E10522" w:rsidRDefault="00EB7437" w:rsidP="00DF7CAD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0522">
        <w:rPr>
          <w:rFonts w:ascii="Times New Roman" w:hAnsi="Times New Roman" w:cs="Times New Roman"/>
          <w:b/>
          <w:bCs/>
          <w:sz w:val="40"/>
          <w:szCs w:val="40"/>
        </w:rPr>
        <w:t>Jonathan Magerko</w:t>
      </w:r>
    </w:p>
    <w:p w14:paraId="4F5DF47D" w14:textId="36312F49" w:rsidR="00807784" w:rsidRPr="00E10522" w:rsidRDefault="00807784" w:rsidP="00DF7CAD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0522">
        <w:rPr>
          <w:rFonts w:ascii="Times New Roman" w:hAnsi="Times New Roman" w:cs="Times New Roman"/>
          <w:b/>
          <w:bCs/>
          <w:sz w:val="40"/>
          <w:szCs w:val="40"/>
        </w:rPr>
        <w:t>Applied Econometrics II</w:t>
      </w:r>
    </w:p>
    <w:p w14:paraId="1DF38FEB" w14:textId="3025D3A0" w:rsidR="00CC01E9" w:rsidRPr="00E10522" w:rsidRDefault="00CC01E9" w:rsidP="00DF7CAD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0522">
        <w:rPr>
          <w:rFonts w:ascii="Times New Roman" w:hAnsi="Times New Roman" w:cs="Times New Roman"/>
          <w:b/>
          <w:bCs/>
          <w:sz w:val="40"/>
          <w:szCs w:val="40"/>
        </w:rPr>
        <w:t>The University of Akron</w:t>
      </w:r>
    </w:p>
    <w:p w14:paraId="7E7FE70E" w14:textId="66CD3279" w:rsidR="00DF7CAD" w:rsidRPr="00E10522" w:rsidRDefault="00AA2C19" w:rsidP="00EB7437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10522">
        <w:rPr>
          <w:rFonts w:ascii="Times New Roman" w:hAnsi="Times New Roman" w:cs="Times New Roman"/>
          <w:b/>
          <w:bCs/>
          <w:sz w:val="40"/>
          <w:szCs w:val="40"/>
        </w:rPr>
        <w:t>12/07/2025</w:t>
      </w:r>
    </w:p>
    <w:p w14:paraId="159272B4" w14:textId="1D28AEF0" w:rsidR="003A0C61" w:rsidRDefault="003A0C61" w:rsidP="00C3080F">
      <w:pPr>
        <w:tabs>
          <w:tab w:val="left" w:pos="3640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Backgrou</w:t>
      </w:r>
      <w:r w:rsidR="002055CE">
        <w:rPr>
          <w:rFonts w:ascii="Times New Roman" w:hAnsi="Times New Roman" w:cs="Times New Roman"/>
          <w:b/>
          <w:bCs/>
        </w:rPr>
        <w:t>nd</w:t>
      </w:r>
      <w:r w:rsidR="009F368A">
        <w:rPr>
          <w:rFonts w:ascii="Times New Roman" w:hAnsi="Times New Roman" w:cs="Times New Roman"/>
          <w:b/>
          <w:bCs/>
        </w:rPr>
        <w:tab/>
      </w:r>
    </w:p>
    <w:p w14:paraId="133E6388" w14:textId="3F35BF66" w:rsidR="002055CE" w:rsidRDefault="00631B1D" w:rsidP="00C3080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study, I look at </w:t>
      </w:r>
      <w:r w:rsidR="00C246D0">
        <w:rPr>
          <w:rFonts w:ascii="Times New Roman" w:hAnsi="Times New Roman" w:cs="Times New Roman"/>
        </w:rPr>
        <w:t xml:space="preserve">the effect the electronic integration of Prescription Drug Monitoring Programs has had on </w:t>
      </w:r>
      <w:r w:rsidR="0085455B">
        <w:rPr>
          <w:rFonts w:ascii="Times New Roman" w:hAnsi="Times New Roman" w:cs="Times New Roman"/>
        </w:rPr>
        <w:t xml:space="preserve">the number of </w:t>
      </w:r>
      <w:r w:rsidR="00C246D0">
        <w:rPr>
          <w:rFonts w:ascii="Times New Roman" w:hAnsi="Times New Roman" w:cs="Times New Roman"/>
        </w:rPr>
        <w:t>drug overdose fatalit</w:t>
      </w:r>
      <w:r w:rsidR="0007222B">
        <w:rPr>
          <w:rFonts w:ascii="Times New Roman" w:hAnsi="Times New Roman" w:cs="Times New Roman"/>
        </w:rPr>
        <w:t xml:space="preserve">ies </w:t>
      </w:r>
      <w:r w:rsidR="0085455B">
        <w:rPr>
          <w:rFonts w:ascii="Times New Roman" w:hAnsi="Times New Roman" w:cs="Times New Roman"/>
        </w:rPr>
        <w:t>per 100</w:t>
      </w:r>
      <w:r w:rsidR="00EA46D1">
        <w:rPr>
          <w:rFonts w:ascii="Times New Roman" w:hAnsi="Times New Roman" w:cs="Times New Roman"/>
        </w:rPr>
        <w:t>,000</w:t>
      </w:r>
      <w:r w:rsidR="002C62B2">
        <w:rPr>
          <w:rFonts w:ascii="Times New Roman" w:hAnsi="Times New Roman" w:cs="Times New Roman"/>
        </w:rPr>
        <w:t xml:space="preserve"> people, at the state level.</w:t>
      </w:r>
    </w:p>
    <w:p w14:paraId="53A4E830" w14:textId="0CC395B3" w:rsidR="000D0EAC" w:rsidRDefault="00A602AC" w:rsidP="00C3080F">
      <w:pPr>
        <w:spacing w:line="480" w:lineRule="auto"/>
        <w:ind w:firstLine="720"/>
        <w:rPr>
          <w:rFonts w:ascii="Times New Roman" w:hAnsi="Times New Roman" w:cs="Times New Roman"/>
        </w:rPr>
      </w:pPr>
      <w:r w:rsidRPr="00A602AC">
        <w:rPr>
          <w:rFonts w:ascii="Times New Roman" w:hAnsi="Times New Roman" w:cs="Times New Roman"/>
        </w:rPr>
        <w:t>Prescription Drug Monitor</w:t>
      </w:r>
      <w:r>
        <w:rPr>
          <w:rFonts w:ascii="Times New Roman" w:hAnsi="Times New Roman" w:cs="Times New Roman"/>
        </w:rPr>
        <w:t xml:space="preserve">ing Programs (PDMPs) are </w:t>
      </w:r>
      <w:r w:rsidR="00CE3698">
        <w:rPr>
          <w:rFonts w:ascii="Times New Roman" w:hAnsi="Times New Roman" w:cs="Times New Roman"/>
        </w:rPr>
        <w:t xml:space="preserve">state-level databases </w:t>
      </w:r>
      <w:r w:rsidR="003054E1">
        <w:rPr>
          <w:rFonts w:ascii="Times New Roman" w:hAnsi="Times New Roman" w:cs="Times New Roman"/>
        </w:rPr>
        <w:t xml:space="preserve">that collect information on </w:t>
      </w:r>
      <w:r w:rsidR="00B7455B">
        <w:rPr>
          <w:rFonts w:ascii="Times New Roman" w:hAnsi="Times New Roman" w:cs="Times New Roman"/>
        </w:rPr>
        <w:t>the prescribing and dispensing of controlled substances</w:t>
      </w:r>
      <w:r w:rsidR="00682B12">
        <w:rPr>
          <w:rFonts w:ascii="Times New Roman" w:hAnsi="Times New Roman" w:cs="Times New Roman"/>
        </w:rPr>
        <w:t xml:space="preserve">. The intention of these databases is to </w:t>
      </w:r>
      <w:r w:rsidR="005A539F">
        <w:rPr>
          <w:rFonts w:ascii="Times New Roman" w:hAnsi="Times New Roman" w:cs="Times New Roman"/>
        </w:rPr>
        <w:t xml:space="preserve">help identify potential misuse of </w:t>
      </w:r>
      <w:r w:rsidR="001602FE">
        <w:rPr>
          <w:rFonts w:ascii="Times New Roman" w:hAnsi="Times New Roman" w:cs="Times New Roman"/>
        </w:rPr>
        <w:t>prescriptions</w:t>
      </w:r>
      <w:r w:rsidR="005A539F">
        <w:rPr>
          <w:rFonts w:ascii="Times New Roman" w:hAnsi="Times New Roman" w:cs="Times New Roman"/>
        </w:rPr>
        <w:t>, to improve prescribing practices</w:t>
      </w:r>
      <w:r w:rsidR="00CF7F3E">
        <w:rPr>
          <w:rFonts w:ascii="Times New Roman" w:hAnsi="Times New Roman" w:cs="Times New Roman"/>
        </w:rPr>
        <w:t xml:space="preserve">, </w:t>
      </w:r>
      <w:r w:rsidR="00A91752">
        <w:rPr>
          <w:rFonts w:ascii="Times New Roman" w:hAnsi="Times New Roman" w:cs="Times New Roman"/>
        </w:rPr>
        <w:t>and to ultimately reduce</w:t>
      </w:r>
      <w:r w:rsidR="007A73E9">
        <w:rPr>
          <w:rFonts w:ascii="Times New Roman" w:hAnsi="Times New Roman" w:cs="Times New Roman"/>
        </w:rPr>
        <w:t xml:space="preserve"> drug-related fatalities</w:t>
      </w:r>
      <w:r w:rsidR="0076060B">
        <w:rPr>
          <w:rFonts w:ascii="Times New Roman" w:hAnsi="Times New Roman" w:cs="Times New Roman"/>
        </w:rPr>
        <w:t xml:space="preserve">. </w:t>
      </w:r>
      <w:r w:rsidR="001947A6">
        <w:rPr>
          <w:rFonts w:ascii="Times New Roman" w:hAnsi="Times New Roman" w:cs="Times New Roman"/>
        </w:rPr>
        <w:t>The first PDMP was introduced in California i</w:t>
      </w:r>
      <w:r w:rsidR="00692597">
        <w:rPr>
          <w:rFonts w:ascii="Times New Roman" w:hAnsi="Times New Roman" w:cs="Times New Roman"/>
        </w:rPr>
        <w:t xml:space="preserve">n 1939, however, </w:t>
      </w:r>
      <w:r w:rsidR="00D90BBA">
        <w:rPr>
          <w:rFonts w:ascii="Times New Roman" w:hAnsi="Times New Roman" w:cs="Times New Roman"/>
        </w:rPr>
        <w:t xml:space="preserve">in 1991, </w:t>
      </w:r>
      <w:r w:rsidR="00692597">
        <w:rPr>
          <w:rFonts w:ascii="Times New Roman" w:hAnsi="Times New Roman" w:cs="Times New Roman"/>
        </w:rPr>
        <w:t xml:space="preserve">Oklahoma </w:t>
      </w:r>
      <w:r w:rsidR="00060C4F">
        <w:rPr>
          <w:rFonts w:ascii="Times New Roman" w:hAnsi="Times New Roman" w:cs="Times New Roman"/>
        </w:rPr>
        <w:t xml:space="preserve">became the first state to introduce the modern PDMP system that electronically </w:t>
      </w:r>
      <w:r w:rsidR="00E86FA9">
        <w:rPr>
          <w:rFonts w:ascii="Times New Roman" w:hAnsi="Times New Roman" w:cs="Times New Roman"/>
        </w:rPr>
        <w:t>collects and distributes prescription data.</w:t>
      </w:r>
      <w:r w:rsidR="00C772CA">
        <w:rPr>
          <w:rFonts w:ascii="Times New Roman" w:hAnsi="Times New Roman" w:cs="Times New Roman"/>
        </w:rPr>
        <w:t xml:space="preserve"> </w:t>
      </w:r>
      <w:r w:rsidR="00C2193A">
        <w:rPr>
          <w:rFonts w:ascii="Times New Roman" w:hAnsi="Times New Roman" w:cs="Times New Roman"/>
        </w:rPr>
        <w:t>Most</w:t>
      </w:r>
      <w:r w:rsidR="00C772CA">
        <w:rPr>
          <w:rFonts w:ascii="Times New Roman" w:hAnsi="Times New Roman" w:cs="Times New Roman"/>
        </w:rPr>
        <w:t xml:space="preserve"> states have implemented this type of modern PDMP system within the last two decades.</w:t>
      </w:r>
      <w:r w:rsidR="00C2193A">
        <w:rPr>
          <w:rFonts w:ascii="Times New Roman" w:hAnsi="Times New Roman" w:cs="Times New Roman"/>
        </w:rPr>
        <w:t xml:space="preserve"> For </w:t>
      </w:r>
      <w:proofErr w:type="gramStart"/>
      <w:r w:rsidR="00C2193A">
        <w:rPr>
          <w:rFonts w:ascii="Times New Roman" w:hAnsi="Times New Roman" w:cs="Times New Roman"/>
        </w:rPr>
        <w:t>a majority of</w:t>
      </w:r>
      <w:proofErr w:type="gramEnd"/>
      <w:r w:rsidR="00C2193A">
        <w:rPr>
          <w:rFonts w:ascii="Times New Roman" w:hAnsi="Times New Roman" w:cs="Times New Roman"/>
        </w:rPr>
        <w:t xml:space="preserve"> these states, the modern PDMP system was their first time implementing PDMP legislation.</w:t>
      </w:r>
      <w:r w:rsidR="00E86FA9">
        <w:rPr>
          <w:rFonts w:ascii="Times New Roman" w:hAnsi="Times New Roman" w:cs="Times New Roman"/>
        </w:rPr>
        <w:t xml:space="preserve"> (D’Souza, </w:t>
      </w:r>
      <w:r w:rsidR="004E6B3C">
        <w:rPr>
          <w:rFonts w:ascii="Times New Roman" w:hAnsi="Times New Roman" w:cs="Times New Roman"/>
        </w:rPr>
        <w:t xml:space="preserve">Lang, &amp; Eldrige, </w:t>
      </w:r>
      <w:r w:rsidR="0078366D">
        <w:rPr>
          <w:rFonts w:ascii="Times New Roman" w:hAnsi="Times New Roman" w:cs="Times New Roman"/>
        </w:rPr>
        <w:t>2024</w:t>
      </w:r>
      <w:r w:rsidR="00226F13">
        <w:rPr>
          <w:rFonts w:ascii="Times New Roman" w:hAnsi="Times New Roman" w:cs="Times New Roman"/>
        </w:rPr>
        <w:t>)</w:t>
      </w:r>
    </w:p>
    <w:p w14:paraId="1EE7F82B" w14:textId="57A1A56F" w:rsidR="00226F13" w:rsidRDefault="00836414" w:rsidP="00C3080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electronic integration of PDMP systems is particularly important as it </w:t>
      </w:r>
      <w:r w:rsidR="0001423C">
        <w:rPr>
          <w:rFonts w:ascii="Times New Roman" w:hAnsi="Times New Roman" w:cs="Times New Roman"/>
        </w:rPr>
        <w:t>allows states to collect real-time data on information related to the movement of prescriptions</w:t>
      </w:r>
      <w:r w:rsidR="00741275">
        <w:rPr>
          <w:rFonts w:ascii="Times New Roman" w:hAnsi="Times New Roman" w:cs="Times New Roman"/>
        </w:rPr>
        <w:t>, which can allow for a plethora of actions to be done</w:t>
      </w:r>
      <w:r w:rsidR="00711451">
        <w:rPr>
          <w:rFonts w:ascii="Times New Roman" w:hAnsi="Times New Roman" w:cs="Times New Roman"/>
        </w:rPr>
        <w:t xml:space="preserve">, such as </w:t>
      </w:r>
      <w:r w:rsidR="00CF7F3E">
        <w:rPr>
          <w:rFonts w:ascii="Times New Roman" w:hAnsi="Times New Roman" w:cs="Times New Roman"/>
        </w:rPr>
        <w:t>identifying cases of doctor shopping, forged prescriptions,</w:t>
      </w:r>
      <w:r w:rsidR="00F9117B">
        <w:rPr>
          <w:rFonts w:ascii="Times New Roman" w:hAnsi="Times New Roman" w:cs="Times New Roman"/>
        </w:rPr>
        <w:t xml:space="preserve"> and fraudulent prescribing practices.</w:t>
      </w:r>
      <w:r w:rsidR="005C641A">
        <w:rPr>
          <w:rFonts w:ascii="Times New Roman" w:hAnsi="Times New Roman" w:cs="Times New Roman"/>
        </w:rPr>
        <w:t xml:space="preserve"> (Islam</w:t>
      </w:r>
      <w:r w:rsidR="005903BA">
        <w:rPr>
          <w:rFonts w:ascii="Times New Roman" w:hAnsi="Times New Roman" w:cs="Times New Roman"/>
        </w:rPr>
        <w:t xml:space="preserve"> &amp; McRae, 2014)</w:t>
      </w:r>
    </w:p>
    <w:p w14:paraId="51AC747F" w14:textId="38F28F8F" w:rsidR="00B46C63" w:rsidRDefault="00F27BFC" w:rsidP="00C3080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whether electronic integratio</w:t>
      </w:r>
      <w:r w:rsidR="005C641A">
        <w:rPr>
          <w:rFonts w:ascii="Times New Roman" w:hAnsi="Times New Roman" w:cs="Times New Roman"/>
        </w:rPr>
        <w:t xml:space="preserve">n reduces overdose deaths matters because as states continue to experience </w:t>
      </w:r>
      <w:r w:rsidR="003E763C">
        <w:rPr>
          <w:rFonts w:ascii="Times New Roman" w:hAnsi="Times New Roman" w:cs="Times New Roman"/>
        </w:rPr>
        <w:t xml:space="preserve">rising </w:t>
      </w:r>
      <w:r w:rsidR="0010365F">
        <w:rPr>
          <w:rFonts w:ascii="Times New Roman" w:hAnsi="Times New Roman" w:cs="Times New Roman"/>
        </w:rPr>
        <w:t xml:space="preserve">rates of </w:t>
      </w:r>
      <w:r w:rsidR="001602FE">
        <w:rPr>
          <w:rFonts w:ascii="Times New Roman" w:hAnsi="Times New Roman" w:cs="Times New Roman"/>
        </w:rPr>
        <w:t>prescription</w:t>
      </w:r>
      <w:r w:rsidR="0010365F">
        <w:rPr>
          <w:rFonts w:ascii="Times New Roman" w:hAnsi="Times New Roman" w:cs="Times New Roman"/>
        </w:rPr>
        <w:t xml:space="preserve"> misuse and fatalities, </w:t>
      </w:r>
      <w:r w:rsidR="004F3E20">
        <w:rPr>
          <w:rFonts w:ascii="Times New Roman" w:hAnsi="Times New Roman" w:cs="Times New Roman"/>
        </w:rPr>
        <w:t xml:space="preserve">policymakers need evidence </w:t>
      </w:r>
      <w:r w:rsidR="004B246C">
        <w:rPr>
          <w:rFonts w:ascii="Times New Roman" w:hAnsi="Times New Roman" w:cs="Times New Roman"/>
        </w:rPr>
        <w:t xml:space="preserve">about which interventions </w:t>
      </w:r>
      <w:r w:rsidR="008372E7">
        <w:rPr>
          <w:rFonts w:ascii="Times New Roman" w:hAnsi="Times New Roman" w:cs="Times New Roman"/>
        </w:rPr>
        <w:t>improve</w:t>
      </w:r>
      <w:r w:rsidR="00D475F6">
        <w:rPr>
          <w:rFonts w:ascii="Times New Roman" w:hAnsi="Times New Roman" w:cs="Times New Roman"/>
        </w:rPr>
        <w:t xml:space="preserve"> outcomes. If </w:t>
      </w:r>
      <w:r w:rsidR="008372E7">
        <w:rPr>
          <w:rFonts w:ascii="Times New Roman" w:hAnsi="Times New Roman" w:cs="Times New Roman"/>
        </w:rPr>
        <w:t>electronic PDMP integration significantly reduce</w:t>
      </w:r>
      <w:r w:rsidR="00FF2CDB">
        <w:rPr>
          <w:rFonts w:ascii="Times New Roman" w:hAnsi="Times New Roman" w:cs="Times New Roman"/>
        </w:rPr>
        <w:t>s</w:t>
      </w:r>
      <w:r w:rsidR="008372E7">
        <w:rPr>
          <w:rFonts w:ascii="Times New Roman" w:hAnsi="Times New Roman" w:cs="Times New Roman"/>
        </w:rPr>
        <w:t xml:space="preserve"> fatal overdose rates, then policymakers </w:t>
      </w:r>
      <w:r w:rsidR="00FF2CDB">
        <w:rPr>
          <w:rFonts w:ascii="Times New Roman" w:hAnsi="Times New Roman" w:cs="Times New Roman"/>
        </w:rPr>
        <w:t>have additional</w:t>
      </w:r>
      <w:r w:rsidR="008372E7">
        <w:rPr>
          <w:rFonts w:ascii="Times New Roman" w:hAnsi="Times New Roman" w:cs="Times New Roman"/>
        </w:rPr>
        <w:t xml:space="preserve"> evidence which can be used to justify expanding funding for more robust systems.</w:t>
      </w:r>
      <w:r w:rsidR="006E5355">
        <w:rPr>
          <w:rFonts w:ascii="Times New Roman" w:hAnsi="Times New Roman" w:cs="Times New Roman"/>
        </w:rPr>
        <w:t xml:space="preserve"> Conversely</w:t>
      </w:r>
      <w:r w:rsidR="009A3F56">
        <w:rPr>
          <w:rFonts w:ascii="Times New Roman" w:hAnsi="Times New Roman" w:cs="Times New Roman"/>
        </w:rPr>
        <w:t xml:space="preserve">, if the electronic </w:t>
      </w:r>
      <w:r w:rsidR="009A3F56">
        <w:rPr>
          <w:rFonts w:ascii="Times New Roman" w:hAnsi="Times New Roman" w:cs="Times New Roman"/>
        </w:rPr>
        <w:lastRenderedPageBreak/>
        <w:t xml:space="preserve">integration of these systems doesn’t significantly reduce fatal overdose rates, then </w:t>
      </w:r>
      <w:r w:rsidR="00C2231D">
        <w:rPr>
          <w:rFonts w:ascii="Times New Roman" w:hAnsi="Times New Roman" w:cs="Times New Roman"/>
        </w:rPr>
        <w:t>it may suggest that other targeted interventions may be more effective.</w:t>
      </w:r>
    </w:p>
    <w:p w14:paraId="4693DC90" w14:textId="5D2E50F5" w:rsidR="00056612" w:rsidRDefault="00056612" w:rsidP="00C3080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and Methodology</w:t>
      </w:r>
    </w:p>
    <w:p w14:paraId="77006A05" w14:textId="32E59FE6" w:rsidR="0058775B" w:rsidRPr="006C17A3" w:rsidRDefault="00424711" w:rsidP="00C308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6C17A3">
        <w:rPr>
          <w:rFonts w:ascii="Times New Roman" w:hAnsi="Times New Roman" w:cs="Times New Roman"/>
        </w:rPr>
        <w:t>This study uses state-level data</w:t>
      </w:r>
      <w:r w:rsidR="006D6C3C">
        <w:rPr>
          <w:rFonts w:ascii="Times New Roman" w:hAnsi="Times New Roman" w:cs="Times New Roman"/>
        </w:rPr>
        <w:t xml:space="preserve"> including all states, except for Missouri (which </w:t>
      </w:r>
      <w:r w:rsidR="00C373A9">
        <w:rPr>
          <w:rFonts w:ascii="Times New Roman" w:hAnsi="Times New Roman" w:cs="Times New Roman"/>
        </w:rPr>
        <w:t>formally</w:t>
      </w:r>
      <w:r w:rsidR="006D6C3C">
        <w:rPr>
          <w:rFonts w:ascii="Times New Roman" w:hAnsi="Times New Roman" w:cs="Times New Roman"/>
        </w:rPr>
        <w:t xml:space="preserve"> implemented a PDMP program</w:t>
      </w:r>
      <w:r w:rsidR="00C373A9">
        <w:rPr>
          <w:rFonts w:ascii="Times New Roman" w:hAnsi="Times New Roman" w:cs="Times New Roman"/>
        </w:rPr>
        <w:t xml:space="preserve"> in late 2023, not enough data available to measure impact</w:t>
      </w:r>
      <w:r w:rsidR="006D6C3C">
        <w:rPr>
          <w:rFonts w:ascii="Times New Roman" w:hAnsi="Times New Roman" w:cs="Times New Roman"/>
        </w:rPr>
        <w:t>)</w:t>
      </w:r>
      <w:r w:rsidR="0058775B">
        <w:rPr>
          <w:rFonts w:ascii="Times New Roman" w:hAnsi="Times New Roman" w:cs="Times New Roman"/>
        </w:rPr>
        <w:t xml:space="preserve"> which consists of information regarding drug overdose fatalities and PDMP electronic integration dates.</w:t>
      </w:r>
      <w:r w:rsidR="005C2028">
        <w:rPr>
          <w:rFonts w:ascii="Times New Roman" w:hAnsi="Times New Roman" w:cs="Times New Roman"/>
        </w:rPr>
        <w:t xml:space="preserve"> </w:t>
      </w:r>
      <w:r w:rsidR="00ED0B9D">
        <w:rPr>
          <w:rFonts w:ascii="Times New Roman" w:hAnsi="Times New Roman" w:cs="Times New Roman"/>
        </w:rPr>
        <w:t>The outcome variable</w:t>
      </w:r>
      <w:r w:rsidR="00BC5EC5">
        <w:rPr>
          <w:rFonts w:ascii="Times New Roman" w:hAnsi="Times New Roman" w:cs="Times New Roman"/>
        </w:rPr>
        <w:t xml:space="preserve"> </w:t>
      </w:r>
      <w:r w:rsidR="00381CBB">
        <w:rPr>
          <w:rFonts w:ascii="Times New Roman" w:hAnsi="Times New Roman" w:cs="Times New Roman"/>
        </w:rPr>
        <w:t xml:space="preserve">is represented as the number of intentional and unintentional drug overdose deaths per 100,000 people </w:t>
      </w:r>
      <w:proofErr w:type="gramStart"/>
      <w:r w:rsidR="00381CBB">
        <w:rPr>
          <w:rFonts w:ascii="Times New Roman" w:hAnsi="Times New Roman" w:cs="Times New Roman"/>
        </w:rPr>
        <w:t>in a given year</w:t>
      </w:r>
      <w:proofErr w:type="gramEnd"/>
      <w:r w:rsidR="00381CBB">
        <w:rPr>
          <w:rFonts w:ascii="Times New Roman" w:hAnsi="Times New Roman" w:cs="Times New Roman"/>
        </w:rPr>
        <w:t xml:space="preserve"> and state</w:t>
      </w:r>
      <w:r w:rsidR="009F58DB">
        <w:rPr>
          <w:rFonts w:ascii="Times New Roman" w:hAnsi="Times New Roman" w:cs="Times New Roman"/>
        </w:rPr>
        <w:t>.</w:t>
      </w:r>
      <w:r w:rsidR="00352BE8">
        <w:rPr>
          <w:rFonts w:ascii="Times New Roman" w:hAnsi="Times New Roman" w:cs="Times New Roman"/>
        </w:rPr>
        <w:t xml:space="preserve"> This data </w:t>
      </w:r>
      <w:r w:rsidR="000571DF">
        <w:rPr>
          <w:rFonts w:ascii="Times New Roman" w:hAnsi="Times New Roman" w:cs="Times New Roman"/>
        </w:rPr>
        <w:t>was collected</w:t>
      </w:r>
      <w:r w:rsidR="00352BE8">
        <w:rPr>
          <w:rFonts w:ascii="Times New Roman" w:hAnsi="Times New Roman" w:cs="Times New Roman"/>
        </w:rPr>
        <w:t xml:space="preserve"> from CDC WONDER (2000, 2003, 2017), which </w:t>
      </w:r>
      <w:r w:rsidR="00C3080F">
        <w:rPr>
          <w:rFonts w:ascii="Times New Roman" w:hAnsi="Times New Roman" w:cs="Times New Roman"/>
        </w:rPr>
        <w:t>provides</w:t>
      </w:r>
      <w:r w:rsidR="00352BE8">
        <w:rPr>
          <w:rFonts w:ascii="Times New Roman" w:hAnsi="Times New Roman" w:cs="Times New Roman"/>
        </w:rPr>
        <w:t xml:space="preserve"> state-level </w:t>
      </w:r>
      <w:r w:rsidR="000571DF">
        <w:rPr>
          <w:rFonts w:ascii="Times New Roman" w:hAnsi="Times New Roman" w:cs="Times New Roman"/>
        </w:rPr>
        <w:t>mortality data using</w:t>
      </w:r>
      <w:r w:rsidR="00493AC3">
        <w:rPr>
          <w:rFonts w:ascii="Times New Roman" w:hAnsi="Times New Roman" w:cs="Times New Roman"/>
        </w:rPr>
        <w:t xml:space="preserve"> the ICD-9 codes for the 2000 and 2003 collection</w:t>
      </w:r>
      <w:r w:rsidR="002E49FD">
        <w:rPr>
          <w:rFonts w:ascii="Times New Roman" w:hAnsi="Times New Roman" w:cs="Times New Roman"/>
        </w:rPr>
        <w:t>s</w:t>
      </w:r>
      <w:r w:rsidR="00493AC3">
        <w:rPr>
          <w:rFonts w:ascii="Times New Roman" w:hAnsi="Times New Roman" w:cs="Times New Roman"/>
        </w:rPr>
        <w:t>, and the ICD-10 codes for the 2017 collection.</w:t>
      </w:r>
      <w:r w:rsidR="00C3080F">
        <w:rPr>
          <w:rFonts w:ascii="Times New Roman" w:hAnsi="Times New Roman" w:cs="Times New Roman"/>
        </w:rPr>
        <w:t xml:space="preserve"> </w:t>
      </w:r>
      <w:r w:rsidR="002E49FD">
        <w:rPr>
          <w:rFonts w:ascii="Times New Roman" w:hAnsi="Times New Roman" w:cs="Times New Roman"/>
        </w:rPr>
        <w:t xml:space="preserve">Each collection contains multiple years of data. </w:t>
      </w:r>
      <w:r w:rsidR="00AA1982">
        <w:rPr>
          <w:rFonts w:ascii="Times New Roman" w:hAnsi="Times New Roman" w:cs="Times New Roman"/>
        </w:rPr>
        <w:t>Data from 1980-2023 was collected. However, the analysis uses data up until 2016</w:t>
      </w:r>
      <w:r w:rsidR="003D02FE">
        <w:rPr>
          <w:rFonts w:ascii="Times New Roman" w:hAnsi="Times New Roman" w:cs="Times New Roman"/>
        </w:rPr>
        <w:t xml:space="preserve"> since </w:t>
      </w:r>
      <w:proofErr w:type="spellStart"/>
      <w:r w:rsidR="006D6C3C">
        <w:rPr>
          <w:rFonts w:ascii="Times New Roman" w:hAnsi="Times New Roman" w:cs="Times New Roman"/>
        </w:rPr>
        <w:t>its</w:t>
      </w:r>
      <w:proofErr w:type="spellEnd"/>
      <w:r w:rsidR="006D6C3C">
        <w:rPr>
          <w:rFonts w:ascii="Times New Roman" w:hAnsi="Times New Roman" w:cs="Times New Roman"/>
        </w:rPr>
        <w:t xml:space="preserve"> at this point that the last state in the study (Pennsylvania) electronically integrated their PDMP.</w:t>
      </w:r>
      <w:r w:rsidR="00913543">
        <w:rPr>
          <w:rFonts w:ascii="Times New Roman" w:hAnsi="Times New Roman" w:cs="Times New Roman"/>
        </w:rPr>
        <w:t xml:space="preserve"> The </w:t>
      </w:r>
      <w:proofErr w:type="gramStart"/>
      <w:r w:rsidR="00913543">
        <w:rPr>
          <w:rFonts w:ascii="Times New Roman" w:hAnsi="Times New Roman" w:cs="Times New Roman"/>
        </w:rPr>
        <w:t>dates</w:t>
      </w:r>
      <w:proofErr w:type="gramEnd"/>
      <w:r w:rsidR="00913543">
        <w:rPr>
          <w:rFonts w:ascii="Times New Roman" w:hAnsi="Times New Roman" w:cs="Times New Roman"/>
        </w:rPr>
        <w:t xml:space="preserve"> of electronic integration were collected from </w:t>
      </w:r>
      <w:r w:rsidR="00BA4B36">
        <w:rPr>
          <w:rFonts w:ascii="Times New Roman" w:hAnsi="Times New Roman" w:cs="Times New Roman"/>
        </w:rPr>
        <w:t xml:space="preserve">PDMP TTAC (2017), which reports a few dates relevant to PDMP’s, including </w:t>
      </w:r>
      <w:r w:rsidR="00677B5E">
        <w:rPr>
          <w:rFonts w:ascii="Times New Roman" w:hAnsi="Times New Roman" w:cs="Times New Roman"/>
        </w:rPr>
        <w:t>when each state began to receive prescription data electronically. Pennsylvania</w:t>
      </w:r>
      <w:r w:rsidR="006A4FB7">
        <w:rPr>
          <w:rFonts w:ascii="Times New Roman" w:hAnsi="Times New Roman" w:cs="Times New Roman"/>
        </w:rPr>
        <w:t>’s date of electronic integration was collected from the Philadelphia County Medical Society (2016)</w:t>
      </w:r>
      <w:r w:rsidR="00256194">
        <w:rPr>
          <w:rFonts w:ascii="Times New Roman" w:hAnsi="Times New Roman" w:cs="Times New Roman"/>
        </w:rPr>
        <w:t>.</w:t>
      </w:r>
    </w:p>
    <w:p w14:paraId="7B2438CB" w14:textId="52C8CC3B" w:rsidR="00784239" w:rsidRDefault="00A01D0C" w:rsidP="00C308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A1F11">
        <w:rPr>
          <w:rFonts w:ascii="Times New Roman" w:hAnsi="Times New Roman" w:cs="Times New Roman"/>
        </w:rPr>
        <w:t>The outcome</w:t>
      </w:r>
      <w:r w:rsidR="00995C42">
        <w:rPr>
          <w:rFonts w:ascii="Times New Roman" w:hAnsi="Times New Roman" w:cs="Times New Roman"/>
        </w:rPr>
        <w:t xml:space="preserve"> variable</w:t>
      </w:r>
      <w:r w:rsidR="001C4EA8">
        <w:rPr>
          <w:rFonts w:ascii="Times New Roman" w:hAnsi="Times New Roman" w:cs="Times New Roman"/>
        </w:rPr>
        <w:t>, as mentioned above, is the number of intentional and unintentional drug overdoses per 100,000 people in a given state and year.</w:t>
      </w:r>
      <w:r w:rsidR="005B18A1">
        <w:rPr>
          <w:rStyle w:val="FootnoteReference"/>
          <w:rFonts w:ascii="Times New Roman" w:hAnsi="Times New Roman" w:cs="Times New Roman"/>
        </w:rPr>
        <w:footnoteReference w:id="1"/>
      </w:r>
      <w:r w:rsidR="003F0B2F">
        <w:rPr>
          <w:rFonts w:ascii="Times New Roman" w:hAnsi="Times New Roman" w:cs="Times New Roman"/>
        </w:rPr>
        <w:t xml:space="preserve"> </w:t>
      </w:r>
      <w:r w:rsidR="00530FE3">
        <w:rPr>
          <w:rFonts w:ascii="Times New Roman" w:hAnsi="Times New Roman" w:cs="Times New Roman"/>
        </w:rPr>
        <w:t>Across 1,795 observations from 1980-2016,</w:t>
      </w:r>
      <w:r w:rsidR="00ED663A">
        <w:rPr>
          <w:rFonts w:ascii="Times New Roman" w:hAnsi="Times New Roman" w:cs="Times New Roman"/>
        </w:rPr>
        <w:t xml:space="preserve"> the mean overdose rate is 6.59 fatalities per 100,000 people</w:t>
      </w:r>
      <w:r w:rsidR="00227616">
        <w:rPr>
          <w:rFonts w:ascii="Times New Roman" w:hAnsi="Times New Roman" w:cs="Times New Roman"/>
        </w:rPr>
        <w:t>, with a standard deviation of 5.84</w:t>
      </w:r>
      <w:r w:rsidR="000E6CAE">
        <w:rPr>
          <w:rFonts w:ascii="Times New Roman" w:hAnsi="Times New Roman" w:cs="Times New Roman"/>
        </w:rPr>
        <w:t xml:space="preserve">. </w:t>
      </w:r>
      <w:r w:rsidR="0044080B">
        <w:rPr>
          <w:rFonts w:ascii="Times New Roman" w:hAnsi="Times New Roman" w:cs="Times New Roman"/>
        </w:rPr>
        <w:t>This indicates substantial variation across states and time.</w:t>
      </w:r>
      <w:r w:rsidR="005B18A1">
        <w:rPr>
          <w:rStyle w:val="FootnoteReference"/>
          <w:rFonts w:ascii="Times New Roman" w:hAnsi="Times New Roman" w:cs="Times New Roman"/>
        </w:rPr>
        <w:footnoteReference w:id="2"/>
      </w:r>
      <w:r w:rsidR="00995C42">
        <w:rPr>
          <w:rFonts w:ascii="Times New Roman" w:hAnsi="Times New Roman" w:cs="Times New Roman"/>
        </w:rPr>
        <w:t xml:space="preserve"> </w:t>
      </w:r>
    </w:p>
    <w:p w14:paraId="72598A4A" w14:textId="26AE982F" w:rsidR="0028289F" w:rsidRDefault="00F33E5D" w:rsidP="0078423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main regressor in this study is the difference-in-differences indicator variable. This </w:t>
      </w:r>
      <w:r w:rsidR="00B678A0">
        <w:rPr>
          <w:rFonts w:ascii="Times New Roman" w:hAnsi="Times New Roman" w:cs="Times New Roman"/>
        </w:rPr>
        <w:t xml:space="preserve">variable is equal to 1 </w:t>
      </w:r>
      <w:r w:rsidR="00132F43">
        <w:rPr>
          <w:rFonts w:ascii="Times New Roman" w:hAnsi="Times New Roman" w:cs="Times New Roman"/>
        </w:rPr>
        <w:t>for a given state and year combination if the state has electronically integrated its PDMP</w:t>
      </w:r>
      <w:r w:rsidR="00D75714">
        <w:rPr>
          <w:rFonts w:ascii="Times New Roman" w:hAnsi="Times New Roman" w:cs="Times New Roman"/>
        </w:rPr>
        <w:t>;</w:t>
      </w:r>
      <w:r w:rsidR="004E4D3D">
        <w:rPr>
          <w:rFonts w:ascii="Times New Roman" w:hAnsi="Times New Roman" w:cs="Times New Roman"/>
        </w:rPr>
        <w:t xml:space="preserve"> 0 otherwise. For states that implemented the integration between January  and June, the DiD is set to </w:t>
      </w:r>
      <w:r w:rsidR="009068F5">
        <w:rPr>
          <w:rFonts w:ascii="Times New Roman" w:hAnsi="Times New Roman" w:cs="Times New Roman"/>
        </w:rPr>
        <w:t xml:space="preserve">1 in that same year. For states that implemented the integration between July and December, </w:t>
      </w:r>
      <w:r w:rsidR="006277C5">
        <w:rPr>
          <w:rFonts w:ascii="Times New Roman" w:hAnsi="Times New Roman" w:cs="Times New Roman"/>
        </w:rPr>
        <w:t xml:space="preserve">the DiD is set to 1 for the following year. This approach accounts for the fact that late-year implementations </w:t>
      </w:r>
      <w:r w:rsidR="0028289F">
        <w:rPr>
          <w:rFonts w:ascii="Times New Roman" w:hAnsi="Times New Roman" w:cs="Times New Roman"/>
        </w:rPr>
        <w:t>wouldn’t have had a full-year effect on the outcome.</w:t>
      </w:r>
    </w:p>
    <w:p w14:paraId="03D72228" w14:textId="281D1FE1" w:rsidR="00BE7A85" w:rsidRDefault="0028289F" w:rsidP="0078423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states </w:t>
      </w:r>
      <w:r w:rsidR="00F7295C">
        <w:rPr>
          <w:rFonts w:ascii="Times New Roman" w:hAnsi="Times New Roman" w:cs="Times New Roman"/>
        </w:rPr>
        <w:t>implemented electronic integration of PDMPs at different times, the treatment is</w:t>
      </w:r>
      <w:r w:rsidR="00193BA8">
        <w:rPr>
          <w:rFonts w:ascii="Times New Roman" w:hAnsi="Times New Roman" w:cs="Times New Roman"/>
        </w:rPr>
        <w:t xml:space="preserve"> </w:t>
      </w:r>
      <w:r w:rsidR="00327C66">
        <w:rPr>
          <w:rFonts w:ascii="Times New Roman" w:hAnsi="Times New Roman" w:cs="Times New Roman"/>
        </w:rPr>
        <w:t xml:space="preserve">considered </w:t>
      </w:r>
      <w:r w:rsidR="00193BA8">
        <w:rPr>
          <w:rFonts w:ascii="Times New Roman" w:hAnsi="Times New Roman" w:cs="Times New Roman"/>
        </w:rPr>
        <w:t xml:space="preserve">staggered. </w:t>
      </w:r>
      <w:r w:rsidR="000B1AFD">
        <w:rPr>
          <w:rFonts w:ascii="Times New Roman" w:hAnsi="Times New Roman" w:cs="Times New Roman"/>
        </w:rPr>
        <w:t xml:space="preserve">For example, </w:t>
      </w:r>
      <w:r w:rsidR="002E6D81">
        <w:rPr>
          <w:rFonts w:ascii="Times New Roman" w:hAnsi="Times New Roman" w:cs="Times New Roman"/>
        </w:rPr>
        <w:t>Oklahoma</w:t>
      </w:r>
      <w:r w:rsidR="00E93AC3">
        <w:rPr>
          <w:rFonts w:ascii="Times New Roman" w:hAnsi="Times New Roman" w:cs="Times New Roman"/>
        </w:rPr>
        <w:t xml:space="preserve"> implemented electronic integration in 1991 whereas</w:t>
      </w:r>
      <w:r w:rsidR="009B7DC1">
        <w:rPr>
          <w:rFonts w:ascii="Times New Roman" w:hAnsi="Times New Roman" w:cs="Times New Roman"/>
        </w:rPr>
        <w:t xml:space="preserve">, for the purposes of this study, Pennsylvania was the last state </w:t>
      </w:r>
      <w:r w:rsidR="00A3103F">
        <w:rPr>
          <w:rFonts w:ascii="Times New Roman" w:hAnsi="Times New Roman" w:cs="Times New Roman"/>
        </w:rPr>
        <w:t>to do</w:t>
      </w:r>
      <w:r w:rsidR="009B7DC1">
        <w:rPr>
          <w:rFonts w:ascii="Times New Roman" w:hAnsi="Times New Roman" w:cs="Times New Roman"/>
        </w:rPr>
        <w:t xml:space="preserve"> so</w:t>
      </w:r>
      <w:r w:rsidR="0058034D">
        <w:rPr>
          <w:rFonts w:ascii="Times New Roman" w:hAnsi="Times New Roman" w:cs="Times New Roman"/>
        </w:rPr>
        <w:t xml:space="preserve"> in 2016</w:t>
      </w:r>
      <w:r w:rsidR="009B7DC1">
        <w:rPr>
          <w:rFonts w:ascii="Times New Roman" w:hAnsi="Times New Roman" w:cs="Times New Roman"/>
        </w:rPr>
        <w:t>.</w:t>
      </w:r>
      <w:r w:rsidR="00B25016">
        <w:rPr>
          <w:rFonts w:ascii="Times New Roman" w:hAnsi="Times New Roman" w:cs="Times New Roman"/>
        </w:rPr>
        <w:t xml:space="preserve"> About two-thirds of states have electronically integrated their PDMPs within the last two decades.</w:t>
      </w:r>
      <w:r w:rsidR="00B25016">
        <w:rPr>
          <w:rStyle w:val="FootnoteReference"/>
          <w:rFonts w:ascii="Times New Roman" w:hAnsi="Times New Roman" w:cs="Times New Roman"/>
        </w:rPr>
        <w:footnoteReference w:id="3"/>
      </w:r>
    </w:p>
    <w:p w14:paraId="77BFB451" w14:textId="54817C39" w:rsidR="00FB23BA" w:rsidRDefault="001D6DDF" w:rsidP="0078423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study, I </w:t>
      </w:r>
      <w:r w:rsidR="00820507">
        <w:rPr>
          <w:rFonts w:ascii="Times New Roman" w:hAnsi="Times New Roman" w:cs="Times New Roman"/>
        </w:rPr>
        <w:t xml:space="preserve">estimate four total two-way fixed effects </w:t>
      </w:r>
      <w:r w:rsidR="00AE498F">
        <w:rPr>
          <w:rFonts w:ascii="Times New Roman" w:hAnsi="Times New Roman" w:cs="Times New Roman"/>
        </w:rPr>
        <w:t>difference-in-differences models (TWFE DiD).</w:t>
      </w:r>
      <w:r w:rsidR="008D2268">
        <w:rPr>
          <w:rFonts w:ascii="Times New Roman" w:hAnsi="Times New Roman" w:cs="Times New Roman"/>
        </w:rPr>
        <w:t xml:space="preserve"> All models include </w:t>
      </w:r>
      <w:r w:rsidR="008E53E0">
        <w:rPr>
          <w:rFonts w:ascii="Times New Roman" w:hAnsi="Times New Roman" w:cs="Times New Roman"/>
        </w:rPr>
        <w:t>state and year fixed effects and differ only by the form of the outcome variable (linear vs log-linear) and by the treatment of standard errors (non-clustered vs clustered at the state-level).</w:t>
      </w:r>
    </w:p>
    <w:p w14:paraId="254070FA" w14:textId="7814A075" w:rsidR="00681DF8" w:rsidRDefault="00681DF8" w:rsidP="0078423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linear </w:t>
      </w:r>
      <w:r w:rsidR="00541FA1">
        <w:rPr>
          <w:rFonts w:ascii="Times New Roman" w:hAnsi="Times New Roman" w:cs="Times New Roman"/>
        </w:rPr>
        <w:t>specification is as follows:</w:t>
      </w:r>
    </w:p>
    <w:p w14:paraId="60EECBD8" w14:textId="6B34BA03" w:rsidR="00541FA1" w:rsidRPr="00320A07" w:rsidRDefault="00320A07" w:rsidP="00320A07">
      <w:pPr>
        <w:spacing w:line="480" w:lineRule="auto"/>
        <w:ind w:firstLine="720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OdRat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st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PDMPIntegratio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st</m:t>
            </m:r>
          </m:sub>
        </m:sSub>
        <m:r>
          <w:rPr>
            <w:rFonts w:ascii="Cambria Math" w:hAnsi="Cambria Math" w:cs="Times New Roman"/>
          </w:rPr>
          <m:t>+Stat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+Yea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ϵ</m:t>
            </m:r>
          </m:e>
          <m:sub>
            <m:r>
              <w:rPr>
                <w:rFonts w:ascii="Cambria Math" w:hAnsi="Cambria Math" w:cs="Times New Roman"/>
              </w:rPr>
              <m:t>st</m:t>
            </m:r>
          </m:sub>
        </m:sSub>
      </m:oMath>
      <w:r>
        <w:rPr>
          <w:rFonts w:ascii="Times New Roman" w:eastAsiaTheme="minorEastAsia" w:hAnsi="Times New Roman" w:cs="Times New Roman"/>
        </w:rPr>
        <w:tab/>
        <w:t>(1)</w:t>
      </w:r>
    </w:p>
    <w:p w14:paraId="577A6A7E" w14:textId="52DDDEEA" w:rsidR="00D51F21" w:rsidRDefault="00320A07" w:rsidP="00355106">
      <w:pPr>
        <w:spacing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w:proofErr w:type="spellStart"/>
      <w:r w:rsidR="0021791E">
        <w:rPr>
          <w:rFonts w:ascii="Times New Roman" w:eastAsiaTheme="minorEastAsia" w:hAnsi="Times New Roman" w:cs="Times New Roman"/>
          <w:i/>
          <w:iCs/>
        </w:rPr>
        <w:t>OdRate</w:t>
      </w:r>
      <w:proofErr w:type="spellEnd"/>
      <w:r w:rsidR="00C96B0D">
        <w:rPr>
          <w:rFonts w:ascii="Times New Roman" w:eastAsiaTheme="minorEastAsia" w:hAnsi="Times New Roman" w:cs="Times New Roman"/>
        </w:rPr>
        <w:t xml:space="preserve"> measures the number of drug fatalities per 100,000 people in state </w:t>
      </w:r>
      <w:r w:rsidR="00C96B0D">
        <w:rPr>
          <w:rFonts w:ascii="Times New Roman" w:eastAsiaTheme="minorEastAsia" w:hAnsi="Times New Roman" w:cs="Times New Roman"/>
          <w:i/>
          <w:iCs/>
        </w:rPr>
        <w:t xml:space="preserve">s </w:t>
      </w:r>
      <w:r w:rsidR="00C96B0D" w:rsidRPr="00C96B0D">
        <w:rPr>
          <w:rFonts w:ascii="Times New Roman" w:eastAsiaTheme="minorEastAsia" w:hAnsi="Times New Roman" w:cs="Times New Roman"/>
        </w:rPr>
        <w:t>and</w:t>
      </w:r>
      <w:r w:rsidR="00C96B0D">
        <w:rPr>
          <w:rFonts w:ascii="Times New Roman" w:eastAsiaTheme="minorEastAsia" w:hAnsi="Times New Roman" w:cs="Times New Roman"/>
        </w:rPr>
        <w:t xml:space="preserve"> year </w:t>
      </w:r>
      <w:r w:rsidR="00C96B0D">
        <w:rPr>
          <w:rFonts w:ascii="Times New Roman" w:eastAsiaTheme="minorEastAsia" w:hAnsi="Times New Roman" w:cs="Times New Roman"/>
          <w:i/>
          <w:iCs/>
        </w:rPr>
        <w:t>t</w:t>
      </w:r>
      <w:r w:rsidR="008E35CA">
        <w:rPr>
          <w:rFonts w:ascii="Times New Roman" w:eastAsiaTheme="minorEastAsia" w:hAnsi="Times New Roman" w:cs="Times New Roman"/>
          <w:i/>
          <w:iCs/>
        </w:rPr>
        <w:t>.</w:t>
      </w:r>
      <w:r w:rsidR="002165A0">
        <w:rPr>
          <w:rFonts w:ascii="Times New Roman" w:eastAsiaTheme="minorEastAsia" w:hAnsi="Times New Roman" w:cs="Times New Roman"/>
          <w:i/>
          <w:iCs/>
        </w:rPr>
        <w:t xml:space="preserve"> </w:t>
      </w:r>
      <w:r w:rsidR="008E35CA">
        <w:rPr>
          <w:rFonts w:ascii="Times New Roman" w:eastAsiaTheme="minorEastAsia" w:hAnsi="Times New Roman" w:cs="Times New Roman"/>
          <w:i/>
          <w:iCs/>
        </w:rPr>
        <w:t>PDMPIntegration</w:t>
      </w:r>
      <w:r w:rsidR="008E35CA">
        <w:rPr>
          <w:rFonts w:ascii="Times New Roman" w:eastAsiaTheme="minorEastAsia" w:hAnsi="Times New Roman" w:cs="Times New Roman"/>
        </w:rPr>
        <w:t xml:space="preserve"> is the difference-in-difference indicator equal to 1 if a state </w:t>
      </w:r>
      <w:r w:rsidR="00625F87">
        <w:rPr>
          <w:rFonts w:ascii="Times New Roman" w:eastAsiaTheme="minorEastAsia" w:hAnsi="Times New Roman" w:cs="Times New Roman"/>
        </w:rPr>
        <w:t>is considered to have</w:t>
      </w:r>
      <w:r w:rsidR="008E35CA">
        <w:rPr>
          <w:rFonts w:ascii="Times New Roman" w:eastAsiaTheme="minorEastAsia" w:hAnsi="Times New Roman" w:cs="Times New Roman"/>
        </w:rPr>
        <w:t xml:space="preserve"> electronically integrated their PDMP</w:t>
      </w:r>
      <w:r w:rsidR="00625F87">
        <w:rPr>
          <w:rFonts w:ascii="Times New Roman" w:eastAsiaTheme="minorEastAsia" w:hAnsi="Times New Roman" w:cs="Times New Roman"/>
        </w:rPr>
        <w:t xml:space="preserve"> in a given </w:t>
      </w:r>
      <w:proofErr w:type="gramStart"/>
      <w:r w:rsidR="00625F87">
        <w:rPr>
          <w:rFonts w:ascii="Times New Roman" w:eastAsiaTheme="minorEastAsia" w:hAnsi="Times New Roman" w:cs="Times New Roman"/>
        </w:rPr>
        <w:lastRenderedPageBreak/>
        <w:t>year</w:t>
      </w:r>
      <w:r w:rsidR="00D75714">
        <w:rPr>
          <w:rFonts w:ascii="Times New Roman" w:eastAsiaTheme="minorEastAsia" w:hAnsi="Times New Roman" w:cs="Times New Roman"/>
        </w:rPr>
        <w:t>;</w:t>
      </w:r>
      <w:proofErr w:type="gramEnd"/>
      <w:r w:rsidR="00D75714">
        <w:rPr>
          <w:rFonts w:ascii="Times New Roman" w:eastAsiaTheme="minorEastAsia" w:hAnsi="Times New Roman" w:cs="Times New Roman"/>
        </w:rPr>
        <w:t xml:space="preserve"> </w:t>
      </w:r>
      <w:r w:rsidR="008E35CA">
        <w:rPr>
          <w:rFonts w:ascii="Times New Roman" w:eastAsiaTheme="minorEastAsia" w:hAnsi="Times New Roman" w:cs="Times New Roman"/>
        </w:rPr>
        <w:t>0 otherwise</w:t>
      </w:r>
      <w:r w:rsidR="00D75714">
        <w:rPr>
          <w:rStyle w:val="FootnoteReference"/>
          <w:rFonts w:ascii="Times New Roman" w:eastAsiaTheme="minorEastAsia" w:hAnsi="Times New Roman" w:cs="Times New Roman"/>
        </w:rPr>
        <w:footnoteReference w:id="4"/>
      </w:r>
      <w:r w:rsidR="00D51F21">
        <w:rPr>
          <w:rFonts w:ascii="Times New Roman" w:eastAsiaTheme="minorEastAsia" w:hAnsi="Times New Roman" w:cs="Times New Roman"/>
        </w:rPr>
        <w:t>.</w:t>
      </w:r>
      <w:r w:rsidR="002165A0">
        <w:rPr>
          <w:rFonts w:ascii="Times New Roman" w:eastAsiaTheme="minorEastAsia" w:hAnsi="Times New Roman" w:cs="Times New Roman"/>
          <w:i/>
          <w:iCs/>
        </w:rPr>
        <w:t xml:space="preserve"> </w:t>
      </w:r>
      <w:r w:rsidR="00D51F21">
        <w:rPr>
          <w:rFonts w:ascii="Times New Roman" w:eastAsiaTheme="minorEastAsia" w:hAnsi="Times New Roman" w:cs="Times New Roman"/>
          <w:i/>
          <w:iCs/>
        </w:rPr>
        <w:t>State</w:t>
      </w:r>
      <w:r w:rsidR="00D51F21">
        <w:rPr>
          <w:rFonts w:ascii="Times New Roman" w:eastAsiaTheme="minorEastAsia" w:hAnsi="Times New Roman" w:cs="Times New Roman"/>
        </w:rPr>
        <w:t xml:space="preserve"> and </w:t>
      </w:r>
      <w:r w:rsidR="00D51F21">
        <w:rPr>
          <w:rFonts w:ascii="Times New Roman" w:eastAsiaTheme="minorEastAsia" w:hAnsi="Times New Roman" w:cs="Times New Roman"/>
          <w:i/>
          <w:iCs/>
        </w:rPr>
        <w:t>Year</w:t>
      </w:r>
      <w:r w:rsidR="00D51F21">
        <w:rPr>
          <w:rFonts w:ascii="Times New Roman" w:eastAsiaTheme="minorEastAsia" w:hAnsi="Times New Roman" w:cs="Times New Roman"/>
        </w:rPr>
        <w:t xml:space="preserve"> represent state and year fixe</w:t>
      </w:r>
      <w:r w:rsidR="002165A0">
        <w:rPr>
          <w:rFonts w:ascii="Times New Roman" w:eastAsiaTheme="minorEastAsia" w:hAnsi="Times New Roman" w:cs="Times New Roman"/>
        </w:rPr>
        <w:t>d effects</w:t>
      </w:r>
      <w:r w:rsidR="004B1EAD">
        <w:rPr>
          <w:rFonts w:ascii="Times New Roman" w:eastAsiaTheme="minorEastAsia" w:hAnsi="Times New Roman" w:cs="Times New Roman"/>
        </w:rPr>
        <w:t>.</w:t>
      </w:r>
      <w:r w:rsidR="007E5593">
        <w:rPr>
          <w:rFonts w:ascii="Times New Roman" w:eastAsiaTheme="minorEastAsia" w:hAnsi="Times New Roman" w:cs="Times New Roman"/>
        </w:rPr>
        <w:t xml:space="preserve"> This </w:t>
      </w:r>
      <w:r w:rsidR="002D3A51">
        <w:rPr>
          <w:rFonts w:ascii="Times New Roman" w:eastAsiaTheme="minorEastAsia" w:hAnsi="Times New Roman" w:cs="Times New Roman"/>
        </w:rPr>
        <w:t>first</w:t>
      </w:r>
      <w:r w:rsidR="007E5593">
        <w:rPr>
          <w:rFonts w:ascii="Times New Roman" w:eastAsiaTheme="minorEastAsia" w:hAnsi="Times New Roman" w:cs="Times New Roman"/>
        </w:rPr>
        <w:t xml:space="preserve"> equation is the basis for models 1 and 2. Model 2 has standard erro</w:t>
      </w:r>
      <w:r w:rsidR="00DB33B3">
        <w:rPr>
          <w:rFonts w:ascii="Times New Roman" w:eastAsiaTheme="minorEastAsia" w:hAnsi="Times New Roman" w:cs="Times New Roman"/>
        </w:rPr>
        <w:t xml:space="preserve">rs that are robust to heteroskedasticity and clustered at </w:t>
      </w:r>
      <w:proofErr w:type="gramStart"/>
      <w:r w:rsidR="00DB33B3">
        <w:rPr>
          <w:rFonts w:ascii="Times New Roman" w:eastAsiaTheme="minorEastAsia" w:hAnsi="Times New Roman" w:cs="Times New Roman"/>
        </w:rPr>
        <w:t>the s</w:t>
      </w:r>
      <w:r w:rsidR="00EB634A">
        <w:rPr>
          <w:rFonts w:ascii="Times New Roman" w:eastAsiaTheme="minorEastAsia" w:hAnsi="Times New Roman" w:cs="Times New Roman"/>
        </w:rPr>
        <w:t>tate</w:t>
      </w:r>
      <w:proofErr w:type="gramEnd"/>
      <w:r w:rsidR="00EB634A">
        <w:rPr>
          <w:rFonts w:ascii="Times New Roman" w:eastAsiaTheme="minorEastAsia" w:hAnsi="Times New Roman" w:cs="Times New Roman"/>
        </w:rPr>
        <w:t>-</w:t>
      </w:r>
      <w:r w:rsidR="00DB33B3">
        <w:rPr>
          <w:rFonts w:ascii="Times New Roman" w:eastAsiaTheme="minorEastAsia" w:hAnsi="Times New Roman" w:cs="Times New Roman"/>
        </w:rPr>
        <w:t>l</w:t>
      </w:r>
      <w:r w:rsidR="00EB634A">
        <w:rPr>
          <w:rFonts w:ascii="Times New Roman" w:eastAsiaTheme="minorEastAsia" w:hAnsi="Times New Roman" w:cs="Times New Roman"/>
        </w:rPr>
        <w:t>evel</w:t>
      </w:r>
      <w:r w:rsidR="00DB33B3">
        <w:rPr>
          <w:rFonts w:ascii="Times New Roman" w:eastAsiaTheme="minorEastAsia" w:hAnsi="Times New Roman" w:cs="Times New Roman"/>
        </w:rPr>
        <w:t xml:space="preserve"> whereas model 1</w:t>
      </w:r>
      <w:r w:rsidR="00600A1C">
        <w:rPr>
          <w:rFonts w:ascii="Times New Roman" w:eastAsiaTheme="minorEastAsia" w:hAnsi="Times New Roman" w:cs="Times New Roman"/>
        </w:rPr>
        <w:t xml:space="preserve"> only has standard errors that are robust to heteroskedasticity.</w:t>
      </w:r>
    </w:p>
    <w:p w14:paraId="2C320B18" w14:textId="5F0AC8ED" w:rsidR="00600A1C" w:rsidRDefault="00600A1C" w:rsidP="00600A1C">
      <w:p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log-linear specification is as follows:</w:t>
      </w:r>
    </w:p>
    <w:p w14:paraId="76C978B1" w14:textId="2581559A" w:rsidR="00600A1C" w:rsidRDefault="00F01C51" w:rsidP="00F01C51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Log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OdRat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st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PDMPIntegratio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st</m:t>
            </m:r>
          </m:sub>
        </m:sSub>
        <m:r>
          <w:rPr>
            <w:rFonts w:ascii="Cambria Math" w:eastAsiaTheme="minorEastAsia" w:hAnsi="Cambria Math" w:cs="Times New Roman"/>
          </w:rPr>
          <m:t>+Stat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s</m:t>
            </m:r>
          </m:sub>
        </m:sSub>
        <m:r>
          <w:rPr>
            <w:rFonts w:ascii="Cambria Math" w:eastAsiaTheme="minorEastAsia" w:hAnsi="Cambria Math" w:cs="Times New Roman"/>
          </w:rPr>
          <m:t>+Yea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</w:rPr>
              <m:t>st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  (2)</w:t>
      </w:r>
    </w:p>
    <w:p w14:paraId="3437C912" w14:textId="7F9B79E3" w:rsidR="00BE7A85" w:rsidRPr="00EB634A" w:rsidRDefault="00F01C51" w:rsidP="00EB634A">
      <w:pPr>
        <w:spacing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</w:t>
      </w:r>
      <w:r w:rsidR="00A80AC9">
        <w:rPr>
          <w:rFonts w:ascii="Times New Roman" w:eastAsiaTheme="minorEastAsia" w:hAnsi="Times New Roman" w:cs="Times New Roman"/>
        </w:rPr>
        <w:t xml:space="preserve">here </w:t>
      </w:r>
      <w:r w:rsidR="00A80AC9">
        <w:rPr>
          <w:rFonts w:ascii="Times New Roman" w:eastAsiaTheme="minorEastAsia" w:hAnsi="Times New Roman" w:cs="Times New Roman"/>
          <w:i/>
          <w:iCs/>
        </w:rPr>
        <w:t>Log(</w:t>
      </w:r>
      <w:proofErr w:type="spellStart"/>
      <w:r w:rsidR="00A80AC9">
        <w:rPr>
          <w:rFonts w:ascii="Times New Roman" w:eastAsiaTheme="minorEastAsia" w:hAnsi="Times New Roman" w:cs="Times New Roman"/>
          <w:i/>
          <w:iCs/>
        </w:rPr>
        <w:t>OdRate</w:t>
      </w:r>
      <w:proofErr w:type="spellEnd"/>
      <w:r w:rsidR="00A80AC9">
        <w:rPr>
          <w:rFonts w:ascii="Times New Roman" w:eastAsiaTheme="minorEastAsia" w:hAnsi="Times New Roman" w:cs="Times New Roman"/>
          <w:i/>
          <w:iCs/>
        </w:rPr>
        <w:t>)</w:t>
      </w:r>
      <w:r w:rsidR="008633D1">
        <w:rPr>
          <w:rFonts w:ascii="Times New Roman" w:eastAsiaTheme="minorEastAsia" w:hAnsi="Times New Roman" w:cs="Times New Roman"/>
        </w:rPr>
        <w:t xml:space="preserve"> is the </w:t>
      </w:r>
      <w:proofErr w:type="gramStart"/>
      <w:r w:rsidR="008633D1">
        <w:rPr>
          <w:rFonts w:ascii="Times New Roman" w:eastAsiaTheme="minorEastAsia" w:hAnsi="Times New Roman" w:cs="Times New Roman"/>
        </w:rPr>
        <w:t>natural-log</w:t>
      </w:r>
      <w:proofErr w:type="gramEnd"/>
      <w:r w:rsidR="008633D1">
        <w:rPr>
          <w:rFonts w:ascii="Times New Roman" w:eastAsiaTheme="minorEastAsia" w:hAnsi="Times New Roman" w:cs="Times New Roman"/>
        </w:rPr>
        <w:t xml:space="preserve"> of the number of drug fatalities per 100,000 people</w:t>
      </w:r>
      <w:r w:rsidR="002D3A51">
        <w:rPr>
          <w:rFonts w:ascii="Times New Roman" w:eastAsiaTheme="minorEastAsia" w:hAnsi="Times New Roman" w:cs="Times New Roman"/>
        </w:rPr>
        <w:t xml:space="preserve">. Other variables remain the same as in the first equation. This second equation forms the basis for models 3 and </w:t>
      </w:r>
      <w:r w:rsidR="00781205">
        <w:rPr>
          <w:rFonts w:ascii="Times New Roman" w:eastAsiaTheme="minorEastAsia" w:hAnsi="Times New Roman" w:cs="Times New Roman"/>
        </w:rPr>
        <w:t xml:space="preserve">4. The only difference between models 3 and 4 is the treatment of the robust standard errors, </w:t>
      </w:r>
      <w:proofErr w:type="gramStart"/>
      <w:r w:rsidR="00EB634A">
        <w:rPr>
          <w:rFonts w:ascii="Times New Roman" w:eastAsiaTheme="minorEastAsia" w:hAnsi="Times New Roman" w:cs="Times New Roman"/>
        </w:rPr>
        <w:t>similar to</w:t>
      </w:r>
      <w:proofErr w:type="gramEnd"/>
      <w:r w:rsidR="00EB634A">
        <w:rPr>
          <w:rFonts w:ascii="Times New Roman" w:eastAsiaTheme="minorEastAsia" w:hAnsi="Times New Roman" w:cs="Times New Roman"/>
        </w:rPr>
        <w:t xml:space="preserve"> that of</w:t>
      </w:r>
      <w:r w:rsidR="00781205">
        <w:rPr>
          <w:rFonts w:ascii="Times New Roman" w:eastAsiaTheme="minorEastAsia" w:hAnsi="Times New Roman" w:cs="Times New Roman"/>
        </w:rPr>
        <w:t xml:space="preserve"> models 1 and 2</w:t>
      </w:r>
      <w:r w:rsidR="00EB634A">
        <w:rPr>
          <w:rFonts w:ascii="Times New Roman" w:eastAsiaTheme="minorEastAsia" w:hAnsi="Times New Roman" w:cs="Times New Roman"/>
        </w:rPr>
        <w:t>.</w:t>
      </w:r>
    </w:p>
    <w:p w14:paraId="3FA080C2" w14:textId="63899277" w:rsidR="00A03B29" w:rsidRDefault="00A03B29" w:rsidP="00C3080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Results and Discussion</w:t>
      </w:r>
    </w:p>
    <w:p w14:paraId="23F9C344" w14:textId="158C160C" w:rsidR="00526CC3" w:rsidRDefault="007F52A8" w:rsidP="00604A4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3C70E6">
        <w:rPr>
          <w:rFonts w:ascii="Times New Roman" w:hAnsi="Times New Roman" w:cs="Times New Roman"/>
        </w:rPr>
        <w:t>According to</w:t>
      </w:r>
      <w:r w:rsidR="00500468">
        <w:rPr>
          <w:rFonts w:ascii="Times New Roman" w:hAnsi="Times New Roman" w:cs="Times New Roman"/>
        </w:rPr>
        <w:t xml:space="preserve"> model 2</w:t>
      </w:r>
      <w:r w:rsidR="0045786A">
        <w:rPr>
          <w:rFonts w:ascii="Times New Roman" w:hAnsi="Times New Roman" w:cs="Times New Roman"/>
        </w:rPr>
        <w:t>,</w:t>
      </w:r>
      <w:r w:rsidR="00500468">
        <w:rPr>
          <w:rFonts w:ascii="Times New Roman" w:hAnsi="Times New Roman" w:cs="Times New Roman"/>
        </w:rPr>
        <w:t xml:space="preserve"> </w:t>
      </w:r>
      <w:r w:rsidR="0045786A">
        <w:rPr>
          <w:rFonts w:ascii="Times New Roman" w:hAnsi="Times New Roman" w:cs="Times New Roman"/>
        </w:rPr>
        <w:t xml:space="preserve">holding </w:t>
      </w:r>
      <w:r w:rsidR="00500468">
        <w:rPr>
          <w:rFonts w:ascii="Times New Roman" w:hAnsi="Times New Roman" w:cs="Times New Roman"/>
        </w:rPr>
        <w:t xml:space="preserve">everything else constant and on average, the introduction of an electronically integrated </w:t>
      </w:r>
      <w:r w:rsidR="0045786A">
        <w:rPr>
          <w:rFonts w:ascii="Times New Roman" w:hAnsi="Times New Roman" w:cs="Times New Roman"/>
        </w:rPr>
        <w:t xml:space="preserve">PDMP </w:t>
      </w:r>
      <w:r w:rsidR="00281365">
        <w:rPr>
          <w:rFonts w:ascii="Times New Roman" w:hAnsi="Times New Roman" w:cs="Times New Roman"/>
        </w:rPr>
        <w:t xml:space="preserve">is associated with a </w:t>
      </w:r>
      <w:r w:rsidR="006660D6">
        <w:rPr>
          <w:rFonts w:ascii="Times New Roman" w:hAnsi="Times New Roman" w:cs="Times New Roman"/>
        </w:rPr>
        <w:t>0.0083</w:t>
      </w:r>
      <w:r w:rsidR="00EB2C43">
        <w:rPr>
          <w:rFonts w:ascii="Times New Roman" w:hAnsi="Times New Roman" w:cs="Times New Roman"/>
        </w:rPr>
        <w:t>-</w:t>
      </w:r>
      <w:r w:rsidR="006660D6">
        <w:rPr>
          <w:rFonts w:ascii="Times New Roman" w:hAnsi="Times New Roman" w:cs="Times New Roman"/>
        </w:rPr>
        <w:t>unit increase in drug overdose fatalities per 100,000 people</w:t>
      </w:r>
      <w:r w:rsidR="001C7B46">
        <w:rPr>
          <w:rFonts w:ascii="Times New Roman" w:hAnsi="Times New Roman" w:cs="Times New Roman"/>
        </w:rPr>
        <w:t>, compared to what it would have been if there hadn’t been a treatment</w:t>
      </w:r>
      <w:r w:rsidR="006660D6">
        <w:rPr>
          <w:rFonts w:ascii="Times New Roman" w:hAnsi="Times New Roman" w:cs="Times New Roman"/>
        </w:rPr>
        <w:t>.</w:t>
      </w:r>
      <w:r w:rsidR="00EB2C43">
        <w:rPr>
          <w:rFonts w:ascii="Times New Roman" w:hAnsi="Times New Roman" w:cs="Times New Roman"/>
        </w:rPr>
        <w:t xml:space="preserve"> </w:t>
      </w:r>
      <w:r w:rsidR="00232F81">
        <w:rPr>
          <w:rFonts w:ascii="Times New Roman" w:hAnsi="Times New Roman" w:cs="Times New Roman"/>
        </w:rPr>
        <w:t xml:space="preserve"> </w:t>
      </w:r>
    </w:p>
    <w:p w14:paraId="7CC2FD8C" w14:textId="1462E374" w:rsidR="00526CC3" w:rsidRDefault="00232F81" w:rsidP="00526CC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model 4, holding everything else constant and on average, the introduction of an electronically integrated PDMP is associated with a</w:t>
      </w:r>
      <w:r w:rsidR="00DA05B8">
        <w:rPr>
          <w:rFonts w:ascii="Times New Roman" w:hAnsi="Times New Roman" w:cs="Times New Roman"/>
        </w:rPr>
        <w:t xml:space="preserve">n estimated </w:t>
      </w:r>
      <w:r w:rsidR="00833E3E">
        <w:rPr>
          <w:rFonts w:ascii="Times New Roman" w:hAnsi="Times New Roman" w:cs="Times New Roman"/>
        </w:rPr>
        <w:t>0.35% increase in drug overdose fatalities per 100,000 people</w:t>
      </w:r>
      <w:r w:rsidR="001C7B46">
        <w:rPr>
          <w:rFonts w:ascii="Times New Roman" w:hAnsi="Times New Roman" w:cs="Times New Roman"/>
        </w:rPr>
        <w:t>, similarly, compared to what it would have been if there hadn’t been a treatment</w:t>
      </w:r>
      <w:r w:rsidR="00833E3E">
        <w:rPr>
          <w:rFonts w:ascii="Times New Roman" w:hAnsi="Times New Roman" w:cs="Times New Roman"/>
        </w:rPr>
        <w:t>.</w:t>
      </w:r>
      <w:r w:rsidR="00604A4C">
        <w:rPr>
          <w:rFonts w:ascii="Times New Roman" w:hAnsi="Times New Roman" w:cs="Times New Roman"/>
        </w:rPr>
        <w:t xml:space="preserve"> </w:t>
      </w:r>
    </w:p>
    <w:p w14:paraId="04D8096E" w14:textId="5F78DFB8" w:rsidR="00845ADC" w:rsidRDefault="00604A4C" w:rsidP="00526CC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terms of statistical significance,</w:t>
      </w:r>
      <w:r w:rsidR="00357012">
        <w:rPr>
          <w:rFonts w:ascii="Times New Roman" w:hAnsi="Times New Roman" w:cs="Times New Roman"/>
        </w:rPr>
        <w:t xml:space="preserve"> the treatment is not considered to be significant at any conventional level in either model.</w:t>
      </w:r>
      <w:r w:rsidR="00115419">
        <w:rPr>
          <w:rFonts w:ascii="Times New Roman" w:hAnsi="Times New Roman" w:cs="Times New Roman"/>
        </w:rPr>
        <w:t xml:space="preserve"> </w:t>
      </w:r>
      <w:r w:rsidR="000D0C52">
        <w:rPr>
          <w:rFonts w:ascii="Times New Roman" w:hAnsi="Times New Roman" w:cs="Times New Roman"/>
        </w:rPr>
        <w:t>In both model specifications, the clustering of robust standard errors increases the size of the standard</w:t>
      </w:r>
      <w:r w:rsidR="0013095E">
        <w:rPr>
          <w:rFonts w:ascii="Times New Roman" w:hAnsi="Times New Roman" w:cs="Times New Roman"/>
        </w:rPr>
        <w:t xml:space="preserve"> errors, but the coefficients were already insignificant.</w:t>
      </w:r>
    </w:p>
    <w:p w14:paraId="4517812B" w14:textId="488A0C1C" w:rsidR="00A82621" w:rsidRDefault="00381743" w:rsidP="00526CC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lack of statistical significance, </w:t>
      </w:r>
      <w:r w:rsidR="00EB2A8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estimated </w:t>
      </w:r>
      <w:r w:rsidR="004F277A">
        <w:rPr>
          <w:rFonts w:ascii="Times New Roman" w:hAnsi="Times New Roman" w:cs="Times New Roman"/>
        </w:rPr>
        <w:t xml:space="preserve">effect of the treatment </w:t>
      </w:r>
      <w:r>
        <w:rPr>
          <w:rFonts w:ascii="Times New Roman" w:hAnsi="Times New Roman" w:cs="Times New Roman"/>
        </w:rPr>
        <w:t>does not provide credible evidence of an economically meaningful impact.</w:t>
      </w:r>
    </w:p>
    <w:p w14:paraId="25FCDBAB" w14:textId="227505ED" w:rsidR="00337CF8" w:rsidRDefault="00886C8D" w:rsidP="00526CC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 coefficients for the treatment are near-zero</w:t>
      </w:r>
      <w:r w:rsidR="00C34ABE">
        <w:rPr>
          <w:rFonts w:ascii="Times New Roman" w:hAnsi="Times New Roman" w:cs="Times New Roman"/>
        </w:rPr>
        <w:t xml:space="preserve"> and insignificantly positive</w:t>
      </w:r>
      <w:r w:rsidR="003B0CEA">
        <w:rPr>
          <w:rFonts w:ascii="Times New Roman" w:hAnsi="Times New Roman" w:cs="Times New Roman"/>
        </w:rPr>
        <w:t xml:space="preserve"> (PDMP introduction </w:t>
      </w:r>
      <w:r w:rsidR="001602FE">
        <w:rPr>
          <w:rFonts w:ascii="Times New Roman" w:hAnsi="Times New Roman" w:cs="Times New Roman"/>
        </w:rPr>
        <w:t>is expected to reduce prescription misuse</w:t>
      </w:r>
      <w:r w:rsidR="003B0CEA">
        <w:rPr>
          <w:rFonts w:ascii="Times New Roman" w:hAnsi="Times New Roman" w:cs="Times New Roman"/>
        </w:rPr>
        <w:t>)</w:t>
      </w:r>
      <w:r w:rsidR="001602FE">
        <w:rPr>
          <w:rFonts w:ascii="Times New Roman" w:hAnsi="Times New Roman" w:cs="Times New Roman"/>
        </w:rPr>
        <w:t xml:space="preserve">, this </w:t>
      </w:r>
      <w:r w:rsidR="00B0566C">
        <w:rPr>
          <w:rFonts w:ascii="Times New Roman" w:hAnsi="Times New Roman" w:cs="Times New Roman"/>
        </w:rPr>
        <w:t>could be due in part to omitted variable bias.</w:t>
      </w:r>
      <w:r w:rsidR="00747E30">
        <w:rPr>
          <w:rFonts w:ascii="Times New Roman" w:hAnsi="Times New Roman" w:cs="Times New Roman"/>
        </w:rPr>
        <w:t xml:space="preserve"> Whi</w:t>
      </w:r>
      <w:r w:rsidR="00326348">
        <w:rPr>
          <w:rFonts w:ascii="Times New Roman" w:hAnsi="Times New Roman" w:cs="Times New Roman"/>
        </w:rPr>
        <w:t xml:space="preserve">le these models account for state </w:t>
      </w:r>
      <w:r w:rsidR="00A36E41">
        <w:rPr>
          <w:rFonts w:ascii="Times New Roman" w:hAnsi="Times New Roman" w:cs="Times New Roman"/>
        </w:rPr>
        <w:t xml:space="preserve">(time-invariant differences between states) </w:t>
      </w:r>
      <w:r w:rsidR="00326348">
        <w:rPr>
          <w:rFonts w:ascii="Times New Roman" w:hAnsi="Times New Roman" w:cs="Times New Roman"/>
        </w:rPr>
        <w:t xml:space="preserve">and year </w:t>
      </w:r>
      <w:r w:rsidR="00A36E41">
        <w:rPr>
          <w:rFonts w:ascii="Times New Roman" w:hAnsi="Times New Roman" w:cs="Times New Roman"/>
        </w:rPr>
        <w:t>(</w:t>
      </w:r>
      <w:r w:rsidR="00DF7CEA">
        <w:rPr>
          <w:rFonts w:ascii="Times New Roman" w:hAnsi="Times New Roman" w:cs="Times New Roman"/>
        </w:rPr>
        <w:t xml:space="preserve">time-variant effects that impact each state) </w:t>
      </w:r>
      <w:r w:rsidR="00326348">
        <w:rPr>
          <w:rFonts w:ascii="Times New Roman" w:hAnsi="Times New Roman" w:cs="Times New Roman"/>
        </w:rPr>
        <w:t>fixed effects</w:t>
      </w:r>
      <w:r w:rsidR="00B20838">
        <w:rPr>
          <w:rFonts w:ascii="Times New Roman" w:hAnsi="Times New Roman" w:cs="Times New Roman"/>
        </w:rPr>
        <w:t xml:space="preserve">, they do not account for time-variant, state-specific factors. </w:t>
      </w:r>
      <w:r w:rsidR="00A845F3">
        <w:rPr>
          <w:rFonts w:ascii="Times New Roman" w:hAnsi="Times New Roman" w:cs="Times New Roman"/>
        </w:rPr>
        <w:t xml:space="preserve">For </w:t>
      </w:r>
      <w:r w:rsidR="009D58FD">
        <w:rPr>
          <w:rFonts w:ascii="Times New Roman" w:hAnsi="Times New Roman" w:cs="Times New Roman"/>
        </w:rPr>
        <w:t>instance</w:t>
      </w:r>
      <w:r w:rsidR="00A845F3">
        <w:rPr>
          <w:rFonts w:ascii="Times New Roman" w:hAnsi="Times New Roman" w:cs="Times New Roman"/>
        </w:rPr>
        <w:t xml:space="preserve">, </w:t>
      </w:r>
      <w:r w:rsidR="009D58FD">
        <w:rPr>
          <w:rFonts w:ascii="Times New Roman" w:hAnsi="Times New Roman" w:cs="Times New Roman"/>
        </w:rPr>
        <w:t xml:space="preserve">as the opioid crisis has unfolded, </w:t>
      </w:r>
      <w:r w:rsidR="00A845F3">
        <w:rPr>
          <w:rFonts w:ascii="Times New Roman" w:hAnsi="Times New Roman" w:cs="Times New Roman"/>
        </w:rPr>
        <w:t xml:space="preserve">each state may have implemented </w:t>
      </w:r>
      <w:r w:rsidR="009D58FD">
        <w:rPr>
          <w:rFonts w:ascii="Times New Roman" w:hAnsi="Times New Roman" w:cs="Times New Roman"/>
        </w:rPr>
        <w:t>other</w:t>
      </w:r>
      <w:r w:rsidR="00A845F3">
        <w:rPr>
          <w:rFonts w:ascii="Times New Roman" w:hAnsi="Times New Roman" w:cs="Times New Roman"/>
        </w:rPr>
        <w:t xml:space="preserve"> pieces of legislati</w:t>
      </w:r>
      <w:r w:rsidR="009D58FD">
        <w:rPr>
          <w:rFonts w:ascii="Times New Roman" w:hAnsi="Times New Roman" w:cs="Times New Roman"/>
        </w:rPr>
        <w:t xml:space="preserve">on or different types of interventions at different </w:t>
      </w:r>
      <w:r w:rsidR="00A845F3">
        <w:rPr>
          <w:rFonts w:ascii="Times New Roman" w:hAnsi="Times New Roman" w:cs="Times New Roman"/>
        </w:rPr>
        <w:t>time</w:t>
      </w:r>
      <w:r w:rsidR="009D58FD">
        <w:rPr>
          <w:rFonts w:ascii="Times New Roman" w:hAnsi="Times New Roman" w:cs="Times New Roman"/>
        </w:rPr>
        <w:t>s</w:t>
      </w:r>
      <w:r w:rsidR="00434FBB">
        <w:rPr>
          <w:rFonts w:ascii="Times New Roman" w:hAnsi="Times New Roman" w:cs="Times New Roman"/>
        </w:rPr>
        <w:t>.</w:t>
      </w:r>
      <w:r w:rsidR="005D3B70">
        <w:rPr>
          <w:rFonts w:ascii="Times New Roman" w:hAnsi="Times New Roman" w:cs="Times New Roman"/>
        </w:rPr>
        <w:t xml:space="preserve"> Another factor is that I included both intentional and unintentional drug overdose fatalities under the belief that the effectiveness of PDMPs would impact the accessibility of prescriptions</w:t>
      </w:r>
      <w:r w:rsidR="00C7158E">
        <w:rPr>
          <w:rFonts w:ascii="Times New Roman" w:hAnsi="Times New Roman" w:cs="Times New Roman"/>
        </w:rPr>
        <w:t xml:space="preserve"> for all individuals at risk, regardless of intent.</w:t>
      </w:r>
      <w:r w:rsidR="00696C95">
        <w:rPr>
          <w:rFonts w:ascii="Times New Roman" w:hAnsi="Times New Roman" w:cs="Times New Roman"/>
        </w:rPr>
        <w:t xml:space="preserve"> </w:t>
      </w:r>
      <w:r w:rsidR="008B3268">
        <w:rPr>
          <w:rFonts w:ascii="Times New Roman" w:hAnsi="Times New Roman" w:cs="Times New Roman"/>
        </w:rPr>
        <w:t>Analyzing these outcomes separately may provide a clearer understanding of how</w:t>
      </w:r>
      <w:r w:rsidR="004C4524">
        <w:rPr>
          <w:rFonts w:ascii="Times New Roman" w:hAnsi="Times New Roman" w:cs="Times New Roman"/>
        </w:rPr>
        <w:t xml:space="preserve"> the effectiveness of PDMPs affect different types of overdoses.</w:t>
      </w:r>
    </w:p>
    <w:p w14:paraId="351A6819" w14:textId="1C533E93" w:rsidR="0088194A" w:rsidRPr="00E177F3" w:rsidRDefault="00AC57D4" w:rsidP="00526CC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based on the results of the TWFE DiD models, </w:t>
      </w:r>
      <w:r w:rsidR="0028141B">
        <w:rPr>
          <w:rFonts w:ascii="Times New Roman" w:hAnsi="Times New Roman" w:cs="Times New Roman"/>
        </w:rPr>
        <w:t>there is no statistically or economically significant evidence that the electronic integration of Prescription Drug Monitoring Programs</w:t>
      </w:r>
      <w:r w:rsidR="00F70ADD">
        <w:rPr>
          <w:rFonts w:ascii="Times New Roman" w:hAnsi="Times New Roman" w:cs="Times New Roman"/>
        </w:rPr>
        <w:t xml:space="preserve"> reduces overdose fatalities at the state-level.</w:t>
      </w:r>
    </w:p>
    <w:p w14:paraId="1FEC83E8" w14:textId="77777777" w:rsidR="009576A0" w:rsidRDefault="009576A0" w:rsidP="00C3080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63EC350" w14:textId="77777777" w:rsidR="009576A0" w:rsidRDefault="009576A0" w:rsidP="00C3080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FC0EB70" w14:textId="77777777" w:rsidR="009576A0" w:rsidRDefault="009576A0" w:rsidP="00C3080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4C2EA97" w14:textId="60D7BED5" w:rsidR="001339D0" w:rsidRDefault="001339D0" w:rsidP="00C3080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Appendix: Tables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5218"/>
        <w:gridCol w:w="689"/>
        <w:gridCol w:w="846"/>
        <w:gridCol w:w="1276"/>
        <w:gridCol w:w="620"/>
        <w:gridCol w:w="711"/>
      </w:tblGrid>
      <w:tr w:rsidR="009576A0" w:rsidRPr="009576A0" w14:paraId="489B5383" w14:textId="77777777" w:rsidTr="00471944">
        <w:trPr>
          <w:trHeight w:val="290"/>
          <w:jc w:val="center"/>
        </w:trPr>
        <w:tc>
          <w:tcPr>
            <w:tcW w:w="93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ED17" w14:textId="77777777" w:rsidR="009576A0" w:rsidRPr="009576A0" w:rsidRDefault="009576A0" w:rsidP="00957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Table 1: Summary Statistics of the Outcome Variable</w:t>
            </w:r>
          </w:p>
        </w:tc>
      </w:tr>
      <w:tr w:rsidR="009576A0" w:rsidRPr="009576A0" w14:paraId="2B767EBB" w14:textId="77777777" w:rsidTr="00471944">
        <w:trPr>
          <w:trHeight w:val="300"/>
          <w:jc w:val="center"/>
        </w:trPr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09DF9F5C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62F14CEF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5E2155B9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3FE27F6F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Std. Dev.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6F3FAE5F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791165AC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Max</w:t>
            </w:r>
          </w:p>
        </w:tc>
      </w:tr>
      <w:tr w:rsidR="009576A0" w:rsidRPr="009576A0" w14:paraId="0C6D8DC6" w14:textId="77777777" w:rsidTr="00471944">
        <w:trPr>
          <w:trHeight w:val="290"/>
          <w:jc w:val="center"/>
        </w:trPr>
        <w:tc>
          <w:tcPr>
            <w:tcW w:w="5224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8A086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Overdose Fatalities (per 100,000 people)</w:t>
            </w:r>
          </w:p>
        </w:tc>
        <w:tc>
          <w:tcPr>
            <w:tcW w:w="689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37A8" w14:textId="77777777" w:rsidR="009576A0" w:rsidRPr="009576A0" w:rsidRDefault="009576A0" w:rsidP="009576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1795</w:t>
            </w:r>
          </w:p>
        </w:tc>
        <w:tc>
          <w:tcPr>
            <w:tcW w:w="847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AEEFD" w14:textId="77777777" w:rsidR="009576A0" w:rsidRPr="009576A0" w:rsidRDefault="009576A0" w:rsidP="009576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6.5929</w:t>
            </w:r>
          </w:p>
        </w:tc>
        <w:tc>
          <w:tcPr>
            <w:tcW w:w="1277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3A47" w14:textId="77777777" w:rsidR="009576A0" w:rsidRPr="009576A0" w:rsidRDefault="009576A0" w:rsidP="009576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5.8378</w:t>
            </w:r>
          </w:p>
        </w:tc>
        <w:tc>
          <w:tcPr>
            <w:tcW w:w="620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6B84" w14:textId="77777777" w:rsidR="009576A0" w:rsidRPr="009576A0" w:rsidRDefault="009576A0" w:rsidP="009576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703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889DD" w14:textId="77777777" w:rsidR="009576A0" w:rsidRPr="009576A0" w:rsidRDefault="009576A0" w:rsidP="009576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46.58</w:t>
            </w:r>
          </w:p>
        </w:tc>
      </w:tr>
      <w:tr w:rsidR="009576A0" w:rsidRPr="009576A0" w14:paraId="1D9AA9A2" w14:textId="77777777" w:rsidTr="00471944">
        <w:trPr>
          <w:trHeight w:val="290"/>
          <w:jc w:val="center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49807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9401A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CED15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E49E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5EC2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1EC0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76A0" w:rsidRPr="009576A0" w14:paraId="6B4D1BAA" w14:textId="77777777" w:rsidTr="00471944">
        <w:trPr>
          <w:trHeight w:val="290"/>
          <w:jc w:val="center"/>
        </w:trPr>
        <w:tc>
          <w:tcPr>
            <w:tcW w:w="67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A6552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Sources: Own calculations.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E0D7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78115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FC88A" w14:textId="77777777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76A0" w:rsidRPr="009576A0" w14:paraId="7D16F414" w14:textId="77777777" w:rsidTr="00471944">
        <w:trPr>
          <w:trHeight w:val="290"/>
          <w:jc w:val="center"/>
        </w:trPr>
        <w:tc>
          <w:tcPr>
            <w:tcW w:w="93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B382E" w14:textId="205013E3" w:rsidR="009576A0" w:rsidRPr="009576A0" w:rsidRDefault="009576A0" w:rsidP="009576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576A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Notes: N represents the number of state-year observations used in the analysis. The outcome variable measures the total unintentional and intentional overdose fatalities per 100,000 people in a given state and year.</w:t>
            </w:r>
          </w:p>
        </w:tc>
      </w:tr>
    </w:tbl>
    <w:p w14:paraId="544E1F73" w14:textId="77777777" w:rsidR="004C4524" w:rsidRDefault="004C4524" w:rsidP="00C3080F">
      <w:pPr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W w:w="8401" w:type="dxa"/>
        <w:jc w:val="center"/>
        <w:tblLook w:val="04A0" w:firstRow="1" w:lastRow="0" w:firstColumn="1" w:lastColumn="0" w:noHBand="0" w:noVBand="1"/>
      </w:tblPr>
      <w:tblGrid>
        <w:gridCol w:w="823"/>
        <w:gridCol w:w="7578"/>
      </w:tblGrid>
      <w:tr w:rsidR="00471944" w:rsidRPr="00471944" w14:paraId="09239F0B" w14:textId="77777777" w:rsidTr="00471944">
        <w:trPr>
          <w:trHeight w:val="290"/>
          <w:jc w:val="center"/>
        </w:trPr>
        <w:tc>
          <w:tcPr>
            <w:tcW w:w="84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E0A73" w14:textId="77777777" w:rsidR="00471944" w:rsidRPr="00471944" w:rsidRDefault="00471944" w:rsidP="004719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Table 2: Breakdown of Treatment Implementation</w:t>
            </w:r>
          </w:p>
        </w:tc>
      </w:tr>
      <w:tr w:rsidR="00471944" w:rsidRPr="00471944" w14:paraId="70C67F2D" w14:textId="77777777" w:rsidTr="00471944">
        <w:trPr>
          <w:trHeight w:val="30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3699247D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2C19B1CB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States that electronically integrated their PDMP</w:t>
            </w:r>
          </w:p>
        </w:tc>
      </w:tr>
      <w:tr w:rsidR="00471944" w:rsidRPr="00471944" w14:paraId="300303E3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D7AA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1991</w:t>
            </w:r>
          </w:p>
        </w:tc>
        <w:tc>
          <w:tcPr>
            <w:tcW w:w="7578" w:type="dxa"/>
            <w:tcBorders>
              <w:top w:val="single" w:sz="4" w:space="0" w:color="156082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3410B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OK</w:t>
            </w:r>
          </w:p>
        </w:tc>
      </w:tr>
      <w:tr w:rsidR="00471944" w:rsidRPr="00471944" w14:paraId="36E1A842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8DA7A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1992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2714F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</w:t>
            </w:r>
          </w:p>
        </w:tc>
      </w:tr>
      <w:tr w:rsidR="00471944" w:rsidRPr="00471944" w14:paraId="4CBEC5B6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0CD89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1994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9C747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</w:t>
            </w:r>
          </w:p>
        </w:tc>
      </w:tr>
      <w:tr w:rsidR="00471944" w:rsidRPr="00471944" w14:paraId="578B7EDB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3A591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1996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38C54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UT</w:t>
            </w:r>
          </w:p>
        </w:tc>
      </w:tr>
      <w:tr w:rsidR="00471944" w:rsidRPr="00471944" w14:paraId="2FBF63EF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E79A4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1997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D597F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NV</w:t>
            </w:r>
          </w:p>
        </w:tc>
      </w:tr>
      <w:tr w:rsidR="00471944" w:rsidRPr="00471944" w14:paraId="590D0208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998F8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1998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576E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</w:tr>
      <w:tr w:rsidR="00471944" w:rsidRPr="00471944" w14:paraId="3B15263E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3DC66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1999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B19B0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KY, NY</w:t>
            </w:r>
          </w:p>
        </w:tc>
      </w:tr>
      <w:tr w:rsidR="00471944" w:rsidRPr="00471944" w14:paraId="6CE2BFCA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8DFEE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2000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8B46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IL</w:t>
            </w:r>
          </w:p>
        </w:tc>
      </w:tr>
      <w:tr w:rsidR="00471944" w:rsidRPr="00471944" w14:paraId="277815DC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8D89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2001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6A300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TX</w:t>
            </w:r>
          </w:p>
        </w:tc>
      </w:tr>
      <w:tr w:rsidR="00471944" w:rsidRPr="00471944" w14:paraId="3ADB8563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711D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2002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F375C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WV</w:t>
            </w:r>
          </w:p>
        </w:tc>
      </w:tr>
      <w:tr w:rsidR="00471944" w:rsidRPr="00471944" w14:paraId="5E5CA797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ECF3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2003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6F2C8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MI, VA</w:t>
            </w:r>
          </w:p>
        </w:tc>
      </w:tr>
      <w:tr w:rsidR="00471944" w:rsidRPr="00471944" w14:paraId="59C1B982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629E4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2004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1E818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ID, ME, WY</w:t>
            </w:r>
          </w:p>
        </w:tc>
      </w:tr>
      <w:tr w:rsidR="00471944" w:rsidRPr="00471944" w14:paraId="3A6635A1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6936E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2005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CFAE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NM</w:t>
            </w:r>
          </w:p>
        </w:tc>
      </w:tr>
      <w:tr w:rsidR="00471944" w:rsidRPr="00471944" w14:paraId="7FC73E52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3F25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2006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77097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AL, RI, OH, TN</w:t>
            </w:r>
          </w:p>
        </w:tc>
      </w:tr>
      <w:tr w:rsidR="00471944" w:rsidRPr="00471944" w14:paraId="573C3633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EDE75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2007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8DBFC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CA, CO, NC, ND</w:t>
            </w:r>
          </w:p>
        </w:tc>
      </w:tr>
      <w:tr w:rsidR="00471944" w:rsidRPr="00C1691C" w14:paraId="76AD7C18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832B2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DAD48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MS, SC, CT, AZ, LA</w:t>
            </w:r>
          </w:p>
        </w:tc>
      </w:tr>
      <w:tr w:rsidR="00471944" w:rsidRPr="00471944" w14:paraId="03D6E1F8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95DB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2009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7FD8D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IA, VT</w:t>
            </w:r>
          </w:p>
        </w:tc>
      </w:tr>
      <w:tr w:rsidR="00471944" w:rsidRPr="00471944" w14:paraId="28636A3D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78F1A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2010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9D87F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MN</w:t>
            </w:r>
          </w:p>
        </w:tc>
      </w:tr>
      <w:tr w:rsidR="00471944" w:rsidRPr="00471944" w14:paraId="6B27497B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616F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2011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9866F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KS, NE, OR, AK, FL, NJ, WA, SD</w:t>
            </w:r>
          </w:p>
        </w:tc>
      </w:tr>
      <w:tr w:rsidR="00471944" w:rsidRPr="00471944" w14:paraId="221AD32E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AE8DF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2012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49026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DE, MT</w:t>
            </w:r>
          </w:p>
        </w:tc>
      </w:tr>
      <w:tr w:rsidR="00471944" w:rsidRPr="00471944" w14:paraId="4C9C06E9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44939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2013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A14C7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AR, WI, GA, MD</w:t>
            </w:r>
          </w:p>
        </w:tc>
      </w:tr>
      <w:tr w:rsidR="00471944" w:rsidRPr="00471944" w14:paraId="1778B9E8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1F2B6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F054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</w:t>
            </w:r>
          </w:p>
        </w:tc>
      </w:tr>
      <w:tr w:rsidR="00471944" w:rsidRPr="00471944" w14:paraId="5C774A85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0C8A2" w14:textId="77777777" w:rsidR="00471944" w:rsidRPr="00471944" w:rsidRDefault="00471944" w:rsidP="004719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2016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DB00B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</w:t>
            </w:r>
          </w:p>
        </w:tc>
      </w:tr>
      <w:tr w:rsidR="00471944" w:rsidRPr="00471944" w14:paraId="3ECF95CD" w14:textId="77777777" w:rsidTr="00471944">
        <w:trPr>
          <w:trHeight w:val="290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2B6D1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C5C59" w14:textId="77777777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71944" w:rsidRPr="00471944" w14:paraId="30957EB7" w14:textId="77777777" w:rsidTr="00471944">
        <w:trPr>
          <w:trHeight w:val="290"/>
          <w:jc w:val="center"/>
        </w:trPr>
        <w:tc>
          <w:tcPr>
            <w:tcW w:w="84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2C0A6" w14:textId="7BBED6CB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Sources: PDMP TTAC (2017), PCMS (2017)</w:t>
            </w:r>
            <w:r w:rsidR="00E1052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 and own calculations.</w:t>
            </w:r>
          </w:p>
        </w:tc>
      </w:tr>
      <w:tr w:rsidR="00471944" w:rsidRPr="00471944" w14:paraId="77C10041" w14:textId="77777777" w:rsidTr="00471944">
        <w:trPr>
          <w:trHeight w:val="290"/>
          <w:jc w:val="center"/>
        </w:trPr>
        <w:tc>
          <w:tcPr>
            <w:tcW w:w="84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B0739" w14:textId="6343315D" w:rsidR="00471944" w:rsidRPr="00471944" w:rsidRDefault="00471944" w:rsidP="004719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719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Notes: Missouri is excluded. This table is intended to give an overview of the staggered adoption pattern</w:t>
            </w:r>
            <w:r w:rsidR="00E1052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7288EC8A" w14:textId="77777777" w:rsidR="00471944" w:rsidRDefault="00471944" w:rsidP="00C3080F">
      <w:pPr>
        <w:spacing w:line="480" w:lineRule="auto"/>
        <w:rPr>
          <w:rFonts w:ascii="Times New Roman" w:hAnsi="Times New Roman" w:cs="Times New Roman"/>
        </w:rPr>
      </w:pP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3494"/>
        <w:gridCol w:w="1284"/>
        <w:gridCol w:w="1284"/>
        <w:gridCol w:w="1151"/>
        <w:gridCol w:w="1151"/>
      </w:tblGrid>
      <w:tr w:rsidR="007B1752" w:rsidRPr="007B1752" w14:paraId="42375B89" w14:textId="77777777" w:rsidTr="007B1752">
        <w:trPr>
          <w:trHeight w:val="660"/>
          <w:jc w:val="center"/>
        </w:trPr>
        <w:tc>
          <w:tcPr>
            <w:tcW w:w="83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vAlign w:val="bottom"/>
            <w:hideMark/>
          </w:tcPr>
          <w:p w14:paraId="4E8E3FEE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lastRenderedPageBreak/>
              <w:t>Table 3: Impact of Electronic Integration of PDMP's on Drug Overdose Fatalities</w:t>
            </w:r>
          </w:p>
        </w:tc>
      </w:tr>
      <w:tr w:rsidR="007B1752" w:rsidRPr="007B1752" w14:paraId="3271D684" w14:textId="77777777" w:rsidTr="007B1752">
        <w:trPr>
          <w:trHeight w:val="240"/>
          <w:jc w:val="center"/>
        </w:trPr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60BF7AF2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2CDC9080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24A03846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319B8AA1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37221AFB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B1752" w:rsidRPr="007B1752" w14:paraId="3D6043C2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single" w:sz="4" w:space="0" w:color="B0B7BB"/>
              <w:left w:val="single" w:sz="4" w:space="0" w:color="B0B7BB"/>
              <w:bottom w:val="single" w:sz="4" w:space="0" w:color="B0B7BB"/>
              <w:right w:val="single" w:sz="4" w:space="0" w:color="B0B7BB"/>
            </w:tcBorders>
            <w:shd w:val="clear" w:color="000000" w:fill="EDF2F9"/>
            <w:noWrap/>
            <w:vAlign w:val="bottom"/>
            <w:hideMark/>
          </w:tcPr>
          <w:p w14:paraId="543F5CCB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Regressors</w:t>
            </w:r>
          </w:p>
        </w:tc>
        <w:tc>
          <w:tcPr>
            <w:tcW w:w="1284" w:type="dxa"/>
            <w:tcBorders>
              <w:top w:val="single" w:sz="4" w:space="0" w:color="B0B7BB"/>
              <w:left w:val="nil"/>
              <w:bottom w:val="single" w:sz="4" w:space="0" w:color="B0B7BB"/>
              <w:right w:val="single" w:sz="4" w:space="0" w:color="B0B7BB"/>
            </w:tcBorders>
            <w:shd w:val="clear" w:color="000000" w:fill="EDF2F9"/>
            <w:noWrap/>
            <w:vAlign w:val="bottom"/>
            <w:hideMark/>
          </w:tcPr>
          <w:p w14:paraId="1DD7C598" w14:textId="23C9B44C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Model</w:t>
            </w:r>
            <w:r w:rsidR="00E1052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84" w:type="dxa"/>
            <w:tcBorders>
              <w:top w:val="single" w:sz="4" w:space="0" w:color="B0B7BB"/>
              <w:left w:val="nil"/>
              <w:bottom w:val="single" w:sz="4" w:space="0" w:color="B0B7BB"/>
              <w:right w:val="single" w:sz="4" w:space="0" w:color="B0B7BB"/>
            </w:tcBorders>
            <w:shd w:val="clear" w:color="000000" w:fill="EDF2F9"/>
            <w:noWrap/>
            <w:vAlign w:val="bottom"/>
            <w:hideMark/>
          </w:tcPr>
          <w:p w14:paraId="79C416A1" w14:textId="0C169696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Model</w:t>
            </w:r>
            <w:r w:rsidR="00E1052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39" w:type="dxa"/>
            <w:tcBorders>
              <w:top w:val="single" w:sz="4" w:space="0" w:color="B0B7BB"/>
              <w:left w:val="nil"/>
              <w:bottom w:val="single" w:sz="4" w:space="0" w:color="B0B7BB"/>
              <w:right w:val="single" w:sz="4" w:space="0" w:color="B0B7BB"/>
            </w:tcBorders>
            <w:shd w:val="clear" w:color="000000" w:fill="EDF2F9"/>
            <w:noWrap/>
            <w:vAlign w:val="bottom"/>
            <w:hideMark/>
          </w:tcPr>
          <w:p w14:paraId="72A52A74" w14:textId="599BBD33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Model</w:t>
            </w:r>
            <w:r w:rsidR="00E1052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39" w:type="dxa"/>
            <w:tcBorders>
              <w:top w:val="single" w:sz="4" w:space="0" w:color="B0B7BB"/>
              <w:left w:val="nil"/>
              <w:bottom w:val="single" w:sz="4" w:space="0" w:color="B0B7BB"/>
              <w:right w:val="single" w:sz="4" w:space="0" w:color="B0B7BB"/>
            </w:tcBorders>
            <w:shd w:val="clear" w:color="000000" w:fill="EDF2F9"/>
            <w:noWrap/>
            <w:vAlign w:val="bottom"/>
            <w:hideMark/>
          </w:tcPr>
          <w:p w14:paraId="455A89AB" w14:textId="46B63D05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Model</w:t>
            </w:r>
            <w:r w:rsidR="00E1052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7B1752">
              <w:rPr>
                <w:rFonts w:ascii="Times New Roman" w:eastAsia="Times New Roman" w:hAnsi="Times New Roman" w:cs="Times New Roman"/>
                <w:b/>
                <w:bCs/>
                <w:color w:val="112277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7B1752" w:rsidRPr="007B1752" w14:paraId="6061F806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single" w:sz="4" w:space="0" w:color="C1C1C1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1142CC3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PDMP Electronic Integration</w:t>
            </w:r>
          </w:p>
        </w:tc>
        <w:tc>
          <w:tcPr>
            <w:tcW w:w="1284" w:type="dxa"/>
            <w:tcBorders>
              <w:top w:val="single" w:sz="4" w:space="0" w:color="C1C1C1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6E061306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0.0083</w:t>
            </w:r>
          </w:p>
        </w:tc>
        <w:tc>
          <w:tcPr>
            <w:tcW w:w="1284" w:type="dxa"/>
            <w:tcBorders>
              <w:top w:val="single" w:sz="4" w:space="0" w:color="C1C1C1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A14B361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0.0083</w:t>
            </w:r>
          </w:p>
        </w:tc>
        <w:tc>
          <w:tcPr>
            <w:tcW w:w="1139" w:type="dxa"/>
            <w:tcBorders>
              <w:top w:val="single" w:sz="4" w:space="0" w:color="C1C1C1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7328727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0.0035</w:t>
            </w:r>
          </w:p>
        </w:tc>
        <w:tc>
          <w:tcPr>
            <w:tcW w:w="1139" w:type="dxa"/>
            <w:tcBorders>
              <w:top w:val="single" w:sz="4" w:space="0" w:color="C1C1C1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877A0D6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0.0035</w:t>
            </w:r>
          </w:p>
        </w:tc>
      </w:tr>
      <w:tr w:rsidR="007B1752" w:rsidRPr="007B1752" w14:paraId="0316113A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974E68E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4BDB067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(0.2552)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C251896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(0.5881)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62D2309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(0.0413)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CA5E383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(0.0809)</w:t>
            </w:r>
          </w:p>
        </w:tc>
      </w:tr>
      <w:tr w:rsidR="007B1752" w:rsidRPr="007B1752" w14:paraId="083023E4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09FA2A2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Intercept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72EDC0D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18.7937***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BBC95DE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18.7937***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CCE205F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2.7810***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ABCCDCF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2.7810***</w:t>
            </w:r>
          </w:p>
        </w:tc>
      </w:tr>
      <w:tr w:rsidR="007B1752" w:rsidRPr="007B1752" w14:paraId="54DB55B8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9DDA351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6CF2AD4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(1.1290)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54AAB6AB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(1.2299)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42EAC0B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(0.1022)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D8AE760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(0.1011)</w:t>
            </w:r>
          </w:p>
        </w:tc>
      </w:tr>
      <w:tr w:rsidR="007B1752" w:rsidRPr="007B1752" w14:paraId="660324E6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D7459D1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 of Obs.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3A6AF4B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1,795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5C9FC090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7AB38F0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EB44D37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1,795</w:t>
            </w:r>
          </w:p>
        </w:tc>
      </w:tr>
      <w:tr w:rsidR="007B1752" w:rsidRPr="007B1752" w14:paraId="5703B90E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1AB7761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Adjusted R-Square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4A0F8653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0.7840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50A0FFEF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0.7840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4B874F3D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0.7141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0F7A1B7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0.7141</w:t>
            </w:r>
          </w:p>
        </w:tc>
      </w:tr>
      <w:tr w:rsidR="007B1752" w:rsidRPr="007B1752" w14:paraId="2D62E618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44DF242E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Overall Significance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F7BC73C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74.98***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A97306D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40.44***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65298117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133.31***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44A31BE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82.57***</w:t>
            </w:r>
          </w:p>
        </w:tc>
      </w:tr>
      <w:tr w:rsidR="007B1752" w:rsidRPr="007B1752" w14:paraId="1EB6FDBE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4621F6AB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State and Year Fixed Effects?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000D0B2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5A52F695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BCA9BA1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66C13FBC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B1752" w:rsidRPr="007B1752" w14:paraId="0395A725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6D3131D2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State-Level Standard Errors?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1351304A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CB6490C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681D13BE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3E8B5DAE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7B1752" w:rsidRPr="007B1752" w14:paraId="6CFC00C7" w14:textId="77777777" w:rsidTr="007B1752">
        <w:trPr>
          <w:trHeight w:val="280"/>
          <w:jc w:val="center"/>
        </w:trPr>
        <w:tc>
          <w:tcPr>
            <w:tcW w:w="3494" w:type="dxa"/>
            <w:tcBorders>
              <w:top w:val="nil"/>
              <w:left w:val="single" w:sz="4" w:space="0" w:color="C1C1C1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1F39DC22" w14:textId="77777777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Outcome Type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09BEC5D8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76B89980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22E5BFE2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C1C1C1"/>
              <w:right w:val="single" w:sz="4" w:space="0" w:color="C1C1C1"/>
            </w:tcBorders>
            <w:shd w:val="clear" w:color="000000" w:fill="FFFFFF"/>
            <w:noWrap/>
            <w:vAlign w:val="bottom"/>
            <w:hideMark/>
          </w:tcPr>
          <w:p w14:paraId="62FF08A8" w14:textId="77777777" w:rsidR="007B1752" w:rsidRPr="007B1752" w:rsidRDefault="007B1752" w:rsidP="007B1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</w:t>
            </w:r>
          </w:p>
        </w:tc>
      </w:tr>
      <w:tr w:rsidR="007B1752" w:rsidRPr="007B1752" w14:paraId="3F5DC84F" w14:textId="77777777" w:rsidTr="007B1752">
        <w:trPr>
          <w:trHeight w:val="240"/>
          <w:jc w:val="center"/>
        </w:trPr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1AB6B3C7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6E1B98E8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33C5DE4A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48ED86D6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noWrap/>
            <w:vAlign w:val="bottom"/>
            <w:hideMark/>
          </w:tcPr>
          <w:p w14:paraId="5B5AA44B" w14:textId="77777777" w:rsidR="007B1752" w:rsidRPr="007B1752" w:rsidRDefault="007B1752" w:rsidP="007B1752">
            <w:pPr>
              <w:spacing w:after="0" w:line="240" w:lineRule="auto"/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7B1752">
              <w:rPr>
                <w:rFonts w:ascii="Albany AMT" w:eastAsia="Times New Roman" w:hAnsi="Albany AMT" w:cs="Times New Roman"/>
                <w:color w:val="000000"/>
                <w:kern w:val="0"/>
                <w:sz w:val="19"/>
                <w:szCs w:val="19"/>
                <w14:ligatures w14:val="none"/>
              </w:rPr>
              <w:t> </w:t>
            </w:r>
          </w:p>
        </w:tc>
      </w:tr>
      <w:tr w:rsidR="007B1752" w:rsidRPr="007B1752" w14:paraId="505E7081" w14:textId="77777777" w:rsidTr="007B1752">
        <w:trPr>
          <w:trHeight w:val="580"/>
          <w:jc w:val="center"/>
        </w:trPr>
        <w:tc>
          <w:tcPr>
            <w:tcW w:w="83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vAlign w:val="bottom"/>
            <w:hideMark/>
          </w:tcPr>
          <w:p w14:paraId="0BDA4A3B" w14:textId="189BCFA1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  <w:t>Sources: CDC WONDER (2000, 2003, 2017), PDMP TTAC (2017), PCMS (2016), and own calculation</w:t>
            </w:r>
            <w:r w:rsidR="00E10522" w:rsidRPr="00E10522"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  <w:t>s</w:t>
            </w:r>
          </w:p>
        </w:tc>
      </w:tr>
      <w:tr w:rsidR="007B1752" w:rsidRPr="007B1752" w14:paraId="226AEF92" w14:textId="77777777" w:rsidTr="007B1752">
        <w:trPr>
          <w:trHeight w:val="1740"/>
          <w:jc w:val="center"/>
        </w:trPr>
        <w:tc>
          <w:tcPr>
            <w:tcW w:w="83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AFBFE"/>
            <w:vAlign w:val="bottom"/>
            <w:hideMark/>
          </w:tcPr>
          <w:p w14:paraId="520EF21C" w14:textId="55F6F86B" w:rsidR="007B1752" w:rsidRPr="007B1752" w:rsidRDefault="007B1752" w:rsidP="007B17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</w:pPr>
            <w:r w:rsidRPr="007B1752"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  <w:t>Notes: Robust standard errors are in parentheses. Models 1 and 3 have non-clustered robust standard errors whereas models 2 and 4 have state-level clustered robust standard errors. *, **, and *** indicate 10%, 5%, and 1% significance levels, respectively. Models 1 and 2 use the linear form of the outcome variable whereas models 3 and 4 use the natural log form.</w:t>
            </w:r>
            <w:r w:rsidR="00AD287C"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  <w:t xml:space="preserve"> </w:t>
            </w:r>
            <w:r w:rsidR="00AD287C" w:rsidRPr="00AD287C"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  <w:t>The outcome variable is measured in units of drug overdose fatalities per 100,000 people in a given state and year</w:t>
            </w:r>
            <w:r w:rsidR="00AD287C">
              <w:rPr>
                <w:rFonts w:ascii="Times New Roman" w:eastAsia="Times New Roman" w:hAnsi="Times New Roman" w:cs="Times New Roman"/>
                <w:color w:val="11227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0E4BD28A" w14:textId="77777777" w:rsidR="00471944" w:rsidRDefault="00471944" w:rsidP="00C3080F">
      <w:pPr>
        <w:spacing w:line="480" w:lineRule="auto"/>
        <w:rPr>
          <w:rFonts w:ascii="Times New Roman" w:hAnsi="Times New Roman" w:cs="Times New Roman"/>
        </w:rPr>
      </w:pPr>
    </w:p>
    <w:p w14:paraId="60BC1E81" w14:textId="5541DB7D" w:rsidR="000D0EAC" w:rsidRDefault="000D0EAC" w:rsidP="00C3080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Appendix: References</w:t>
      </w:r>
    </w:p>
    <w:p w14:paraId="71D3A695" w14:textId="77777777" w:rsidR="00C66B98" w:rsidRDefault="00C66B98" w:rsidP="00C3080F">
      <w:pPr>
        <w:spacing w:line="480" w:lineRule="auto"/>
        <w:ind w:left="432" w:hanging="432"/>
        <w:rPr>
          <w:rFonts w:asciiTheme="majorBidi" w:hAnsiTheme="majorBidi" w:cstheme="majorBidi"/>
        </w:rPr>
      </w:pPr>
      <w:r w:rsidRPr="006F0555">
        <w:rPr>
          <w:rFonts w:asciiTheme="majorBidi" w:hAnsiTheme="majorBidi" w:cstheme="majorBidi"/>
        </w:rPr>
        <w:t xml:space="preserve">D'Souza, R. S., Lang, M., &amp; Eldrige, J.S. (2024) </w:t>
      </w:r>
      <w:r w:rsidRPr="006F0555">
        <w:rPr>
          <w:rFonts w:asciiTheme="majorBidi" w:hAnsiTheme="majorBidi" w:cstheme="majorBidi"/>
          <w:i/>
          <w:iCs/>
        </w:rPr>
        <w:t>Prescription Drug Monitoring Pro</w:t>
      </w:r>
      <w:r>
        <w:rPr>
          <w:rFonts w:asciiTheme="majorBidi" w:hAnsiTheme="majorBidi" w:cstheme="majorBidi"/>
          <w:i/>
          <w:iCs/>
        </w:rPr>
        <w:t>gram</w:t>
      </w:r>
      <w:r>
        <w:rPr>
          <w:rFonts w:asciiTheme="majorBidi" w:hAnsiTheme="majorBidi" w:cstheme="majorBidi"/>
        </w:rPr>
        <w:t xml:space="preserve">. In </w:t>
      </w:r>
      <w:proofErr w:type="spellStart"/>
      <w:r>
        <w:rPr>
          <w:rFonts w:asciiTheme="majorBidi" w:hAnsiTheme="majorBidi" w:cstheme="majorBidi"/>
        </w:rPr>
        <w:t>StatPearls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StatPearls</w:t>
      </w:r>
      <w:proofErr w:type="spellEnd"/>
      <w:r>
        <w:rPr>
          <w:rFonts w:asciiTheme="majorBidi" w:hAnsiTheme="majorBidi" w:cstheme="majorBidi"/>
        </w:rPr>
        <w:t xml:space="preserve"> Publishing. Available at: </w:t>
      </w:r>
      <w:hyperlink r:id="rId8" w:history="1">
        <w:r w:rsidRPr="00FE749A">
          <w:rPr>
            <w:rStyle w:val="Hyperlink"/>
            <w:rFonts w:asciiTheme="majorBidi" w:hAnsiTheme="majorBidi" w:cstheme="majorBidi"/>
          </w:rPr>
          <w:t>https://www.ncbi.nlm.nih.gov/books/NBK532299/</w:t>
        </w:r>
      </w:hyperlink>
      <w:r>
        <w:rPr>
          <w:rFonts w:asciiTheme="majorBidi" w:hAnsiTheme="majorBidi" w:cstheme="majorBidi"/>
        </w:rPr>
        <w:t xml:space="preserve">. </w:t>
      </w:r>
    </w:p>
    <w:p w14:paraId="77B0AA97" w14:textId="64F7C63B" w:rsidR="000D0EAC" w:rsidRDefault="005903BA" w:rsidP="001D43F9">
      <w:pPr>
        <w:spacing w:line="480" w:lineRule="auto"/>
        <w:ind w:left="720" w:hanging="720"/>
      </w:pPr>
      <w:r w:rsidRPr="005903BA">
        <w:rPr>
          <w:rFonts w:ascii="Times New Roman" w:hAnsi="Times New Roman" w:cs="Times New Roman"/>
          <w:lang w:val="fr-FR"/>
        </w:rPr>
        <w:t xml:space="preserve">Islam, M. M., &amp; McRae, I. S. (2014). </w:t>
      </w:r>
      <w:r w:rsidRPr="003E763C">
        <w:rPr>
          <w:rFonts w:ascii="Times New Roman" w:hAnsi="Times New Roman" w:cs="Times New Roman"/>
          <w:i/>
          <w:iCs/>
        </w:rPr>
        <w:t xml:space="preserve">An inevitable wave of prescription drug monitoring programs in the context of prescription </w:t>
      </w:r>
      <w:proofErr w:type="gramStart"/>
      <w:r w:rsidRPr="003E763C">
        <w:rPr>
          <w:rFonts w:ascii="Times New Roman" w:hAnsi="Times New Roman" w:cs="Times New Roman"/>
          <w:i/>
          <w:iCs/>
        </w:rPr>
        <w:t>opioids</w:t>
      </w:r>
      <w:proofErr w:type="gramEnd"/>
      <w:r w:rsidRPr="003E763C">
        <w:rPr>
          <w:rFonts w:ascii="Times New Roman" w:hAnsi="Times New Roman" w:cs="Times New Roman"/>
          <w:i/>
          <w:iCs/>
        </w:rPr>
        <w:t>: pros, cons and tensions.</w:t>
      </w:r>
      <w:r w:rsidRPr="005903BA">
        <w:rPr>
          <w:rFonts w:ascii="Times New Roman" w:hAnsi="Times New Roman" w:cs="Times New Roman"/>
        </w:rPr>
        <w:t> </w:t>
      </w:r>
      <w:r w:rsidRPr="003E763C">
        <w:rPr>
          <w:rFonts w:ascii="Times New Roman" w:hAnsi="Times New Roman" w:cs="Times New Roman"/>
        </w:rPr>
        <w:t>BMC pharmacology &amp; toxicology, 15, 46</w:t>
      </w:r>
      <w:r w:rsidRPr="005903BA">
        <w:rPr>
          <w:rFonts w:ascii="Times New Roman" w:hAnsi="Times New Roman" w:cs="Times New Roman"/>
        </w:rPr>
        <w:t xml:space="preserve">. </w:t>
      </w:r>
      <w:r w:rsidR="003E763C">
        <w:rPr>
          <w:rFonts w:ascii="Times New Roman" w:hAnsi="Times New Roman" w:cs="Times New Roman"/>
        </w:rPr>
        <w:t xml:space="preserve">Available at: </w:t>
      </w:r>
      <w:hyperlink r:id="rId9" w:history="1">
        <w:r w:rsidRPr="003E763C">
          <w:rPr>
            <w:rStyle w:val="Hyperlink"/>
            <w:rFonts w:ascii="Times New Roman" w:hAnsi="Times New Roman" w:cs="Times New Roman"/>
          </w:rPr>
          <w:t>https://doi.org/10.1186/2050-6511-15-46</w:t>
        </w:r>
      </w:hyperlink>
    </w:p>
    <w:p w14:paraId="4AD41FE3" w14:textId="77777777" w:rsidR="001D43F9" w:rsidRDefault="001D43F9" w:rsidP="001D43F9">
      <w:pPr>
        <w:spacing w:line="480" w:lineRule="auto"/>
        <w:ind w:left="720"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PDMP Training and Technical Assistance Center (2017) </w:t>
      </w:r>
      <w:r>
        <w:rPr>
          <w:rFonts w:asciiTheme="majorBidi" w:hAnsiTheme="majorBidi" w:cstheme="majorBidi"/>
          <w:i/>
          <w:iCs/>
        </w:rPr>
        <w:t>State PDMP implementation dates</w:t>
      </w:r>
      <w:r>
        <w:rPr>
          <w:rFonts w:asciiTheme="majorBidi" w:hAnsiTheme="majorBidi" w:cstheme="majorBidi"/>
        </w:rPr>
        <w:t xml:space="preserve">. Brandeis University. Available at: </w:t>
      </w:r>
      <w:hyperlink r:id="rId10" w:history="1">
        <w:r w:rsidRPr="00A22C22">
          <w:rPr>
            <w:rStyle w:val="Hyperlink"/>
            <w:rFonts w:asciiTheme="majorBidi" w:hAnsiTheme="majorBidi" w:cstheme="majorBidi"/>
          </w:rPr>
          <w:t>https://pdaps.org/datasets/pdmp-implementation-dates</w:t>
        </w:r>
      </w:hyperlink>
      <w:r>
        <w:rPr>
          <w:rFonts w:asciiTheme="majorBidi" w:hAnsiTheme="majorBidi" w:cstheme="majorBidi"/>
        </w:rPr>
        <w:t>, data extracted on October 25, 2025.</w:t>
      </w:r>
    </w:p>
    <w:p w14:paraId="46D81F5B" w14:textId="77777777" w:rsidR="001D43F9" w:rsidRDefault="001D43F9" w:rsidP="00D72FFC">
      <w:pPr>
        <w:spacing w:line="480" w:lineRule="auto"/>
        <w:ind w:left="720" w:hanging="720"/>
      </w:pPr>
      <w:r>
        <w:rPr>
          <w:rFonts w:asciiTheme="majorBidi" w:hAnsiTheme="majorBidi" w:cstheme="majorBidi"/>
        </w:rPr>
        <w:t xml:space="preserve">Philadelphia County Medical Society. (2016). </w:t>
      </w:r>
      <w:r>
        <w:rPr>
          <w:rFonts w:asciiTheme="majorBidi" w:hAnsiTheme="majorBidi" w:cstheme="majorBidi"/>
          <w:i/>
          <w:iCs/>
        </w:rPr>
        <w:t>The PA PDMP system officially launches August 25!</w:t>
      </w:r>
      <w:r>
        <w:rPr>
          <w:rFonts w:asciiTheme="majorBidi" w:hAnsiTheme="majorBidi" w:cstheme="majorBidi"/>
        </w:rPr>
        <w:t xml:space="preserve"> Available at: </w:t>
      </w:r>
      <w:hyperlink r:id="rId11" w:history="1">
        <w:r w:rsidRPr="00413644">
          <w:rPr>
            <w:rStyle w:val="Hyperlink"/>
            <w:rFonts w:asciiTheme="majorBidi" w:hAnsiTheme="majorBidi" w:cstheme="majorBidi"/>
          </w:rPr>
          <w:t>https://philamedsoc.org/the-pa-pdmp-system-officially-launches-august-25/</w:t>
        </w:r>
      </w:hyperlink>
    </w:p>
    <w:p w14:paraId="0BA80862" w14:textId="77777777" w:rsidR="00D72FFC" w:rsidRDefault="00D72FFC" w:rsidP="001339D0">
      <w:pPr>
        <w:spacing w:line="480" w:lineRule="auto"/>
        <w:ind w:left="720"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Centers for Disease Control and Prevention, National Center for Health Statistics. (2000). </w:t>
      </w:r>
      <w:r>
        <w:rPr>
          <w:rFonts w:asciiTheme="majorBidi" w:hAnsiTheme="majorBidi" w:cstheme="majorBidi"/>
          <w:i/>
          <w:iCs/>
        </w:rPr>
        <w:t>National Vital Statistics System, Mortality: Compressed Mortality File 1979-1998</w:t>
      </w:r>
      <w:r>
        <w:rPr>
          <w:rFonts w:asciiTheme="majorBidi" w:hAnsiTheme="majorBidi" w:cstheme="majorBidi"/>
        </w:rPr>
        <w:t xml:space="preserve">. CDC WONDER Online Database. Compiled from Compressed Mortality File 1968-1988, Series 20, No. 2A. Available at: </w:t>
      </w:r>
      <w:hyperlink r:id="rId12" w:history="1">
        <w:r w:rsidRPr="00EB625D">
          <w:rPr>
            <w:rStyle w:val="Hyperlink"/>
            <w:rFonts w:asciiTheme="majorBidi" w:hAnsiTheme="majorBidi" w:cstheme="majorBidi"/>
          </w:rPr>
          <w:t>http://wonder.cdc.gov/cmf-icd9.html</w:t>
        </w:r>
      </w:hyperlink>
      <w:r>
        <w:rPr>
          <w:rFonts w:asciiTheme="majorBidi" w:hAnsiTheme="majorBidi" w:cstheme="majorBidi"/>
        </w:rPr>
        <w:t>, data extracted on October 25, 2025.</w:t>
      </w:r>
    </w:p>
    <w:p w14:paraId="485643CF" w14:textId="77777777" w:rsidR="00D72FFC" w:rsidRDefault="00D72FFC" w:rsidP="001339D0">
      <w:pPr>
        <w:spacing w:line="480" w:lineRule="auto"/>
        <w:ind w:left="720"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Centers for Disease Control and Prevention, National Center for Health Statistics. (2003). </w:t>
      </w:r>
      <w:r>
        <w:rPr>
          <w:rFonts w:asciiTheme="majorBidi" w:hAnsiTheme="majorBidi" w:cstheme="majorBidi"/>
          <w:i/>
          <w:iCs/>
        </w:rPr>
        <w:t>National Vital Statistics System, Mortality: Compressed Mortality File 1979-1998</w:t>
      </w:r>
      <w:r>
        <w:rPr>
          <w:rFonts w:asciiTheme="majorBidi" w:hAnsiTheme="majorBidi" w:cstheme="majorBidi"/>
        </w:rPr>
        <w:t xml:space="preserve">. CDC WONDER Online Database. Compiled from Compressed Mortality File 1989-1998, Series 20, No. 2E. Available at: </w:t>
      </w:r>
      <w:hyperlink r:id="rId13" w:history="1">
        <w:r w:rsidRPr="00EB625D">
          <w:rPr>
            <w:rStyle w:val="Hyperlink"/>
            <w:rFonts w:asciiTheme="majorBidi" w:hAnsiTheme="majorBidi" w:cstheme="majorBidi"/>
          </w:rPr>
          <w:t>http://wonder.cdc.gov/cmf-icd9.html</w:t>
        </w:r>
      </w:hyperlink>
      <w:r>
        <w:rPr>
          <w:rFonts w:asciiTheme="majorBidi" w:hAnsiTheme="majorBidi" w:cstheme="majorBidi"/>
        </w:rPr>
        <w:t>, data extracted on October 25, 2025.</w:t>
      </w:r>
    </w:p>
    <w:p w14:paraId="30743C7C" w14:textId="77777777" w:rsidR="00D72FFC" w:rsidRDefault="00D72FFC" w:rsidP="001339D0">
      <w:pPr>
        <w:spacing w:line="480" w:lineRule="auto"/>
        <w:ind w:left="720" w:hanging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Centers for Disease Control and Prevention, National Center for Health Statistics (2017). </w:t>
      </w:r>
      <w:r>
        <w:rPr>
          <w:rFonts w:asciiTheme="majorBidi" w:hAnsiTheme="majorBidi" w:cstheme="majorBidi"/>
          <w:i/>
          <w:iCs/>
        </w:rPr>
        <w:t>National Vital Statistics System, Mortality: Compressed Mortality File 1999-2016</w:t>
      </w:r>
      <w:r>
        <w:rPr>
          <w:rFonts w:asciiTheme="majorBidi" w:hAnsiTheme="majorBidi" w:cstheme="majorBidi"/>
        </w:rPr>
        <w:t xml:space="preserve">. CDC WONDER Online Database. Compiled from Compressed Mortality File 199-2016, Series 20, No. 2U. Available at </w:t>
      </w:r>
      <w:hyperlink r:id="rId14" w:history="1">
        <w:r w:rsidRPr="00BD29A7">
          <w:rPr>
            <w:rStyle w:val="Hyperlink"/>
            <w:rFonts w:asciiTheme="majorBidi" w:hAnsiTheme="majorBidi" w:cstheme="majorBidi"/>
          </w:rPr>
          <w:t>http://wonder.cdc.gov/cmf-icd10.html</w:t>
        </w:r>
      </w:hyperlink>
      <w:r>
        <w:rPr>
          <w:rFonts w:asciiTheme="majorBidi" w:hAnsiTheme="majorBidi" w:cstheme="majorBidi"/>
        </w:rPr>
        <w:t>, data extracted on October 25, 2025.</w:t>
      </w:r>
    </w:p>
    <w:p w14:paraId="6AA2D47E" w14:textId="77777777" w:rsidR="001D43F9" w:rsidRPr="00A77FDB" w:rsidRDefault="001D43F9" w:rsidP="001D43F9">
      <w:pPr>
        <w:spacing w:line="480" w:lineRule="auto"/>
        <w:ind w:left="720" w:hanging="720"/>
        <w:rPr>
          <w:rFonts w:asciiTheme="majorBidi" w:hAnsiTheme="majorBidi" w:cstheme="majorBidi"/>
        </w:rPr>
      </w:pPr>
    </w:p>
    <w:p w14:paraId="79299207" w14:textId="1B4ADB30" w:rsidR="001D43F9" w:rsidRDefault="008C6F88" w:rsidP="008C6F8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Appendix: SAS Codes</w:t>
      </w:r>
    </w:p>
    <w:p w14:paraId="32AE91F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Jonathan Magerko</w:t>
      </w:r>
    </w:p>
    <w:p w14:paraId="6E2382E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Project 3 Code</w:t>
      </w:r>
    </w:p>
    <w:p w14:paraId="6360E82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17B5ED2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</w:t>
      </w:r>
    </w:p>
    <w:p w14:paraId="3958406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09AC32C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E23961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Data Importing */</w:t>
      </w:r>
    </w:p>
    <w:p w14:paraId="2642B06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import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datafile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= "/home/u64112853/MySAS/JonathanMagerko_ProposedPanel_Project3.xlsx"</w:t>
      </w:r>
    </w:p>
    <w:p w14:paraId="6775248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out = work.db1_original</w:t>
      </w:r>
    </w:p>
    <w:p w14:paraId="1407E84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dbms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xlsx</w:t>
      </w:r>
    </w:p>
    <w:p w14:paraId="0E65AD7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replace;</w:t>
      </w:r>
      <w:proofErr w:type="gramEnd"/>
    </w:p>
    <w:p w14:paraId="6DBCED1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sheet = "Panel Data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03DFBDE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getnames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y;</w:t>
      </w:r>
      <w:proofErr w:type="gramEnd"/>
    </w:p>
    <w:p w14:paraId="398441C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21DC050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0B9849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import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datafile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= "/home/u64112853/MySAS/JonathanMagerko_ProposedPanel_Project3.xlsx"</w:t>
      </w:r>
    </w:p>
    <w:p w14:paraId="382013F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out = work.db2_original</w:t>
      </w:r>
    </w:p>
    <w:p w14:paraId="41AA70F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dbms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xlsx</w:t>
      </w:r>
    </w:p>
    <w:p w14:paraId="42BBF70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replace;</w:t>
      </w:r>
      <w:proofErr w:type="gramEnd"/>
    </w:p>
    <w:p w14:paraId="40010F8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  <w:t>sheet = "Electronic Integrations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03BD802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getnames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y;</w:t>
      </w:r>
      <w:proofErr w:type="gramEnd"/>
    </w:p>
    <w:p w14:paraId="17EAA81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203F7C9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3E9B2E2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Data Cleaning */</w:t>
      </w:r>
    </w:p>
    <w:p w14:paraId="6245853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013CDD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rename year*/</w:t>
      </w:r>
    </w:p>
    <w:p w14:paraId="32CD9D6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db2;</w:t>
      </w:r>
      <w:proofErr w:type="gramEnd"/>
    </w:p>
    <w:p w14:paraId="151C7DD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set db2_original (rename=("Date of Electronic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Integration"n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FirstTreatmentYear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)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115746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year(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FirstTreatmentYear</w:t>
      </w:r>
      <w:proofErr w:type="spellEnd"/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F1E991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43E2BCE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6C75B0D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db1;</w:t>
      </w:r>
      <w:proofErr w:type="gramEnd"/>
    </w:p>
    <w:p w14:paraId="7A0DEBD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set db1_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original;</w:t>
      </w:r>
      <w:proofErr w:type="gramEnd"/>
    </w:p>
    <w:p w14:paraId="031D78B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/*removing later years (specified in proposal)*/</w:t>
      </w:r>
    </w:p>
    <w:p w14:paraId="1CADB83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if not (2017 le Year le 2023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F80C96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/* removing suppressed observations due to confidentiality (18 total)</w:t>
      </w:r>
    </w:p>
    <w:p w14:paraId="1ABA965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then converting to numeric</w:t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*/</w:t>
      </w:r>
    </w:p>
    <w:p w14:paraId="0325292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outcome = "Suppressed" then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outcome_clean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.;</w:t>
      </w:r>
      <w:proofErr w:type="gramEnd"/>
    </w:p>
    <w:p w14:paraId="43A83F1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outcome_clean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input(outcome, 8.2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88A311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  <w:t xml:space="preserve">drop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outcome;</w:t>
      </w:r>
      <w:proofErr w:type="gramEnd"/>
    </w:p>
    <w:p w14:paraId="588A7CB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rename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outcome_clean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Outcome;</w:t>
      </w:r>
      <w:proofErr w:type="gramEnd"/>
    </w:p>
    <w:p w14:paraId="53DEB91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226F8DE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CA4D6D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4AD3388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Combined;</w:t>
      </w:r>
      <w:proofErr w:type="gramEnd"/>
    </w:p>
    <w:p w14:paraId="242D140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merge db1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db2;</w:t>
      </w:r>
      <w:proofErr w:type="gramEnd"/>
    </w:p>
    <w:p w14:paraId="7066EB3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state;</w:t>
      </w:r>
      <w:proofErr w:type="gramEnd"/>
    </w:p>
    <w:p w14:paraId="375BB66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/* Extract the year and month from the treatment date */</w:t>
      </w:r>
    </w:p>
    <w:p w14:paraId="5470E06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year(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FirstTreatmentYear</w:t>
      </w:r>
      <w:proofErr w:type="spellEnd"/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95D097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treatment_month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month(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FirstTreatmentYear</w:t>
      </w:r>
      <w:proofErr w:type="spellEnd"/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13FCE8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/* Adjust the treatment year based on the month the treatment was administered</w:t>
      </w:r>
    </w:p>
    <w:p w14:paraId="17E1E2E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  </w:t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this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is due to some treatments being administered late in the year</w:t>
      </w:r>
      <w:r w:rsidRPr="008D13D7">
        <w:rPr>
          <w:rFonts w:ascii="Courier New" w:hAnsi="Courier New" w:cs="Courier New"/>
          <w:sz w:val="20"/>
          <w:szCs w:val="20"/>
        </w:rPr>
        <w:tab/>
        <w:t>*/</w:t>
      </w:r>
    </w:p>
    <w:p w14:paraId="4FCAD96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</w:t>
      </w:r>
      <w:r w:rsidRPr="008D13D7">
        <w:rPr>
          <w:rFonts w:ascii="Courier New" w:hAnsi="Courier New" w:cs="Courier New"/>
          <w:sz w:val="20"/>
          <w:szCs w:val="20"/>
        </w:rPr>
        <w:tab/>
        <w:t xml:space="preserve">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treatment_month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6 then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adj_treatment_year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402958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</w:t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adj_treatment_year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+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1;</w:t>
      </w:r>
      <w:proofErr w:type="gramEnd"/>
    </w:p>
    <w:p w14:paraId="622EA7A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  </w:t>
      </w:r>
      <w:r w:rsidRPr="008D13D7">
        <w:rPr>
          <w:rFonts w:ascii="Courier New" w:hAnsi="Courier New" w:cs="Courier New"/>
          <w:sz w:val="20"/>
          <w:szCs w:val="20"/>
        </w:rPr>
        <w:tab/>
        <w:t>/* DiD Indicator Creation */</w:t>
      </w:r>
    </w:p>
    <w:p w14:paraId="32E3263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year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ge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adj_treatment_year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then DID=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1;</w:t>
      </w:r>
      <w:proofErr w:type="gramEnd"/>
    </w:p>
    <w:p w14:paraId="4F3EA0D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DID=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30AD382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/* Creating log-form of outcome variable */</w:t>
      </w:r>
    </w:p>
    <w:p w14:paraId="005077D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log_outcome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= log(outcome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A12C2C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  <w:t xml:space="preserve">keep state year outcome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log_outcome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DID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treatment_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year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CC8462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1A38554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7E2C827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sort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combined;</w:t>
      </w:r>
      <w:proofErr w:type="gramEnd"/>
    </w:p>
    <w:p w14:paraId="0C9540B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state;</w:t>
      </w:r>
      <w:proofErr w:type="gramEnd"/>
    </w:p>
    <w:p w14:paraId="54E02BC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36FD65B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3232E15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Values for Summary Statistics */</w:t>
      </w:r>
    </w:p>
    <w:p w14:paraId="64FB764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DF4AFE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means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combined;</w:t>
      </w:r>
      <w:proofErr w:type="gramEnd"/>
    </w:p>
    <w:p w14:paraId="4F0CCFF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var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outcome;</w:t>
      </w:r>
      <w:proofErr w:type="gramEnd"/>
    </w:p>
    <w:p w14:paraId="39920BA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32D6850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6ABA123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freq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combined;</w:t>
      </w:r>
      <w:proofErr w:type="gramEnd"/>
    </w:p>
    <w:p w14:paraId="7F59BC6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table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DID;</w:t>
      </w:r>
      <w:proofErr w:type="gramEnd"/>
    </w:p>
    <w:p w14:paraId="309E390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40FF7C0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4458C8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B2DFB0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DiD Model Setup */</w:t>
      </w:r>
    </w:p>
    <w:p w14:paraId="4E04146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0D8FC3F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linear, non-clustered standard errors */</w:t>
      </w:r>
    </w:p>
    <w:p w14:paraId="5F5D503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13D7">
        <w:rPr>
          <w:rFonts w:ascii="Courier New" w:hAnsi="Courier New" w:cs="Courier New"/>
          <w:sz w:val="20"/>
          <w:szCs w:val="20"/>
        </w:rPr>
        <w:lastRenderedPageBreak/>
        <w:t>ods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output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ParameterEstimates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=PEforModel1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DataSummary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=ObsModel1</w:t>
      </w:r>
    </w:p>
    <w:p w14:paraId="19DC23E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FitStatistics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=AdjRsqModel1 Effects=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OverallSigModel1;</w:t>
      </w:r>
      <w:proofErr w:type="gramEnd"/>
    </w:p>
    <w:p w14:paraId="2D5941E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surveyreg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data=combined plots=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none;</w:t>
      </w:r>
      <w:proofErr w:type="gramEnd"/>
    </w:p>
    <w:p w14:paraId="544252F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class state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year;</w:t>
      </w:r>
      <w:proofErr w:type="gramEnd"/>
    </w:p>
    <w:p w14:paraId="0F74FCD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model1: model outcome=DID state year/solution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adjrsq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613647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01013BB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75B935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linear, state-level clustered standard errors */</w:t>
      </w:r>
    </w:p>
    <w:p w14:paraId="7F3090F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13D7">
        <w:rPr>
          <w:rFonts w:ascii="Courier New" w:hAnsi="Courier New" w:cs="Courier New"/>
          <w:sz w:val="20"/>
          <w:szCs w:val="20"/>
        </w:rPr>
        <w:t>ods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output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ParameterEstimates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=PEforModel2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DataSummary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=ObsModel2</w:t>
      </w:r>
    </w:p>
    <w:p w14:paraId="0535BAE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FitStatistics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=AdjRsqModel2 Effects=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OverallSigModel2;</w:t>
      </w:r>
      <w:proofErr w:type="gramEnd"/>
    </w:p>
    <w:p w14:paraId="794FA1C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surveyreg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data=combined plots=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none;</w:t>
      </w:r>
      <w:proofErr w:type="gramEnd"/>
    </w:p>
    <w:p w14:paraId="7EFD5CA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class state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year;</w:t>
      </w:r>
      <w:proofErr w:type="gramEnd"/>
    </w:p>
    <w:p w14:paraId="58D8501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cluster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state;</w:t>
      </w:r>
      <w:proofErr w:type="gramEnd"/>
    </w:p>
    <w:p w14:paraId="7D85E2C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model2: model outcome=DID state year/solution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adjrsq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459539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41E7BDE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726D847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log-form, non-clustered standard errors */</w:t>
      </w:r>
    </w:p>
    <w:p w14:paraId="6E80780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13D7">
        <w:rPr>
          <w:rFonts w:ascii="Courier New" w:hAnsi="Courier New" w:cs="Courier New"/>
          <w:sz w:val="20"/>
          <w:szCs w:val="20"/>
        </w:rPr>
        <w:t>ods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output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ParameterEstimates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=PEforModel3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DataSummary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=ObsModel3</w:t>
      </w:r>
    </w:p>
    <w:p w14:paraId="51890BB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FitStatistics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=AdjRsqModel3 Effects=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OverallSigModel3;</w:t>
      </w:r>
      <w:proofErr w:type="gramEnd"/>
    </w:p>
    <w:p w14:paraId="11944D3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surveyreg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data=combined plots=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none;</w:t>
      </w:r>
      <w:proofErr w:type="gramEnd"/>
    </w:p>
    <w:p w14:paraId="016324F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class state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year;</w:t>
      </w:r>
      <w:proofErr w:type="gramEnd"/>
    </w:p>
    <w:p w14:paraId="538E572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  <w:t xml:space="preserve">model3: model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log_outcome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=DID state year/solution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adjrsq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6B3105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6E86F1B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49F3A29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log-form, clustered standard errors */</w:t>
      </w:r>
    </w:p>
    <w:p w14:paraId="22B2569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13D7">
        <w:rPr>
          <w:rFonts w:ascii="Courier New" w:hAnsi="Courier New" w:cs="Courier New"/>
          <w:sz w:val="20"/>
          <w:szCs w:val="20"/>
        </w:rPr>
        <w:t>ods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output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ParameterEstimates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=PEforModel4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DataSummary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=ObsModel4</w:t>
      </w:r>
    </w:p>
    <w:p w14:paraId="2EB1053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FitStatistics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=AdjRsqModel4 Effects=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OverallSigModel4;</w:t>
      </w:r>
      <w:proofErr w:type="gramEnd"/>
    </w:p>
    <w:p w14:paraId="5821324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surveyreg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data=combined plots=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none;</w:t>
      </w:r>
      <w:proofErr w:type="gramEnd"/>
    </w:p>
    <w:p w14:paraId="0C934D0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class state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year;</w:t>
      </w:r>
      <w:proofErr w:type="gramEnd"/>
    </w:p>
    <w:p w14:paraId="09FDC61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cluster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state;</w:t>
      </w:r>
      <w:proofErr w:type="gramEnd"/>
    </w:p>
    <w:p w14:paraId="67A5A9C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model4: model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log_outcome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=DID state year/solution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adjrsq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596E814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7F620F5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6FF2EC7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/*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Final Results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Table */</w:t>
      </w:r>
    </w:p>
    <w:p w14:paraId="55679C0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long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02D994E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length Model $10; /* Makes sure the variable Model has the right length and its values are not truncated */</w:t>
      </w:r>
    </w:p>
    <w:p w14:paraId="703346E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length Parameter $30; /* Makes sure the variable Parameter has the right length and its values are not truncated */</w:t>
      </w:r>
    </w:p>
    <w:p w14:paraId="7A32E61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set PEforModel1  PEforModel2 PEforModel3 PEforModel4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indsname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=M; /*"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indsname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" creates an indicator variable (here I call it "M") that tracks the name of databases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use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in the "set" statement */</w:t>
      </w:r>
    </w:p>
    <w:p w14:paraId="0DB2656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*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ThisIsM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0FE951A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  <w:t>where (Estimate ne 0) and 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substr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(Parameter,1,5) ne "State") and 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substr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(Parameter,1,4) ne "Year"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4ED30D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A78113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</w:t>
      </w:r>
      <w:r w:rsidRPr="008D13D7">
        <w:rPr>
          <w:rFonts w:ascii="Courier New" w:hAnsi="Courier New" w:cs="Courier New"/>
          <w:sz w:val="20"/>
          <w:szCs w:val="20"/>
        </w:rPr>
        <w:tab/>
        <w:t>M="WORK.PEFORMODEL1" then Model="Model1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0B38FB5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if M="WORK.PEFORMODEL2" then Model="Model2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240E1CD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if M="WORK.PEFORMODEL3" then Model="Model3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C74D90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Model = "Model 4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9B64CC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1ACAF2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length star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$3;</w:t>
      </w:r>
      <w:proofErr w:type="gramEnd"/>
    </w:p>
    <w:p w14:paraId="78C8803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probt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0.01 then Star="***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EEB093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probt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0.05 then star="**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59CDFB1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probt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0.1 then star="*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E25A4D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star="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153110D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65FC7F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73865F7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Results=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Estimate;</w:t>
      </w:r>
      <w:proofErr w:type="gramEnd"/>
    </w:p>
    <w:p w14:paraId="050915D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=cats(put(Results,comma16.4),star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896FF1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Output;</w:t>
      </w:r>
      <w:proofErr w:type="gramEnd"/>
    </w:p>
    <w:p w14:paraId="63C5F5F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3C79FD4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Results=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StdErr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EF6E3B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=cats("(",put(Results,comma16.4),")"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ab/>
      </w:r>
    </w:p>
    <w:p w14:paraId="5089AEA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Output;</w:t>
      </w:r>
      <w:proofErr w:type="gramEnd"/>
    </w:p>
    <w:p w14:paraId="4CFF179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</w:r>
    </w:p>
    <w:p w14:paraId="7138AF2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keep Model Parameter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6A561D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31A623D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4DB96FD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proc sort data=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Table_Long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out=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Table_Long_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5E04F75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Model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7F922CE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25D0B73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5312709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Creating Results Columns */</w:t>
      </w:r>
    </w:p>
    <w:p w14:paraId="0576D52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3ADC3A1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data Model1Results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=Model1))</w:t>
      </w:r>
    </w:p>
    <w:p w14:paraId="2DAE81E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Model2Results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=Model2))</w:t>
      </w:r>
    </w:p>
    <w:p w14:paraId="1AB9DE5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Model3Results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=Model3))</w:t>
      </w:r>
    </w:p>
    <w:p w14:paraId="6794B47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Model4Results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EditedResults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=Model4)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EDCC7F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set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table_long_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06EF730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Model="Model1" then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Model1Results;</w:t>
      </w:r>
      <w:proofErr w:type="gramEnd"/>
    </w:p>
    <w:p w14:paraId="2B1C541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Model="Model2" then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Model2Results;</w:t>
      </w:r>
      <w:proofErr w:type="gramEnd"/>
    </w:p>
    <w:p w14:paraId="78D1F46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Model="Model3" then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Model3Results;</w:t>
      </w:r>
      <w:proofErr w:type="gramEnd"/>
    </w:p>
    <w:p w14:paraId="299AFB2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Model4Results;</w:t>
      </w:r>
      <w:proofErr w:type="gramEnd"/>
    </w:p>
    <w:p w14:paraId="39A1BCE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drop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Model;</w:t>
      </w:r>
      <w:proofErr w:type="gramEnd"/>
    </w:p>
    <w:p w14:paraId="0CD859B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62F7522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45172EE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sort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Model1Results;</w:t>
      </w:r>
      <w:proofErr w:type="gramEnd"/>
    </w:p>
    <w:p w14:paraId="256F4F7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3A48C2F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146BD6F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0823ABA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sort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Model2Results;</w:t>
      </w:r>
      <w:proofErr w:type="gramEnd"/>
    </w:p>
    <w:p w14:paraId="5B7C4C2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4A81658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611FE5B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FBBC3B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sort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Model3Results;</w:t>
      </w:r>
      <w:proofErr w:type="gramEnd"/>
    </w:p>
    <w:p w14:paraId="01502C7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7BC64A5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011EAA2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07332C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sort data =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Model4Results;</w:t>
      </w:r>
      <w:proofErr w:type="gramEnd"/>
    </w:p>
    <w:p w14:paraId="2E6FB92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0F1E459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175FF00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56883A0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/*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Final Results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Table Steps*/</w:t>
      </w:r>
    </w:p>
    <w:p w14:paraId="432651C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301C28C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wide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355C3F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merge Model1Results Model2Results Model3Results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Model4Results;</w:t>
      </w:r>
      <w:proofErr w:type="gramEnd"/>
    </w:p>
    <w:p w14:paraId="4C4CD5B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3AAFC3A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03F1559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Length Order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5C6CD0E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5597FCD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if Parameter="DID" then Order 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1;</w:t>
      </w:r>
      <w:proofErr w:type="gramEnd"/>
    </w:p>
    <w:p w14:paraId="42CBE82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if Parameter="Intercept " then Order 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2;</w:t>
      </w:r>
      <w:proofErr w:type="gramEnd"/>
    </w:p>
    <w:p w14:paraId="2394DE8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order 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212AB9A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</w:p>
    <w:p w14:paraId="7F208A1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if mod(_n_,2)=1 then Regressors=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Parameter;</w:t>
      </w:r>
      <w:proofErr w:type="gramEnd"/>
    </w:p>
    <w:p w14:paraId="1E5D7E9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03CDA38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03060DA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A46F40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proc sort data=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table_wide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out=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table_wide_sorted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(drop=Order Parameter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F0C45A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by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Order;</w:t>
      </w:r>
      <w:proofErr w:type="gramEnd"/>
    </w:p>
    <w:p w14:paraId="04D9D0D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332EB86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264320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Add other statistics to the table */</w:t>
      </w:r>
    </w:p>
    <w:p w14:paraId="78DF6F9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EC8A6C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Num of Obs. */</w:t>
      </w:r>
    </w:p>
    <w:p w14:paraId="62B41A7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NumofObs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267CA6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merge ObsModel1 (rename=(NValue1=NVModel1) drop=CValue1)</w:t>
      </w:r>
    </w:p>
    <w:p w14:paraId="52CBB6D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  ObsModel2 (rename=(NValue1=NVModel2) drop=CValue1)</w:t>
      </w:r>
    </w:p>
    <w:p w14:paraId="6C323A8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  ObsModel3 (rename=(NValue1=NVModel3) drop=CValue1)</w:t>
      </w:r>
    </w:p>
    <w:p w14:paraId="5DFB765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  ObsModel4 (rename=(NValue1=NVModel4) drop=CValue1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2F82E8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where Label1="Number of Observations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561E47C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Model1=put(NVModel1,comma16.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2B4DA2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Model2=put(NVModel2,comma16.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F233A0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Model3=put(NVModel3,comma16.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577040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Model4=put(NVModel4,comma16.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1E24B5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keep Label1 Model1 Model2 Model3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Model4;</w:t>
      </w:r>
      <w:proofErr w:type="gramEnd"/>
    </w:p>
    <w:p w14:paraId="31706D4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411CB9C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061096C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/* Adjusted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. */</w:t>
      </w:r>
    </w:p>
    <w:p w14:paraId="45746D8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AdjRsq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E9B118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  <w:lang w:val="es-ES"/>
        </w:rPr>
        <w:t>merge</w:t>
      </w:r>
      <w:proofErr w:type="spellEnd"/>
      <w:r w:rsidRPr="008D13D7">
        <w:rPr>
          <w:rFonts w:ascii="Courier New" w:hAnsi="Courier New" w:cs="Courier New"/>
          <w:sz w:val="20"/>
          <w:szCs w:val="20"/>
          <w:lang w:val="es-ES"/>
        </w:rPr>
        <w:t xml:space="preserve"> AdjRsqModel1 (</w:t>
      </w:r>
      <w:proofErr w:type="spellStart"/>
      <w:r w:rsidRPr="008D13D7">
        <w:rPr>
          <w:rFonts w:ascii="Courier New" w:hAnsi="Courier New" w:cs="Courier New"/>
          <w:sz w:val="20"/>
          <w:szCs w:val="20"/>
          <w:lang w:val="es-ES"/>
        </w:rPr>
        <w:t>rename</w:t>
      </w:r>
      <w:proofErr w:type="spellEnd"/>
      <w:r w:rsidRPr="008D13D7">
        <w:rPr>
          <w:rFonts w:ascii="Courier New" w:hAnsi="Courier New" w:cs="Courier New"/>
          <w:sz w:val="20"/>
          <w:szCs w:val="20"/>
          <w:lang w:val="es-ES"/>
        </w:rPr>
        <w:t>=(Cvalue1=Model1))</w:t>
      </w:r>
    </w:p>
    <w:p w14:paraId="3DFC9CC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</w:r>
      <w:r w:rsidRPr="008D13D7">
        <w:rPr>
          <w:rFonts w:ascii="Courier New" w:hAnsi="Courier New" w:cs="Courier New"/>
          <w:sz w:val="20"/>
          <w:szCs w:val="20"/>
          <w:lang w:val="es-ES"/>
        </w:rPr>
        <w:tab/>
        <w:t xml:space="preserve">  AdjRsqModel2 (</w:t>
      </w:r>
      <w:proofErr w:type="spellStart"/>
      <w:r w:rsidRPr="008D13D7">
        <w:rPr>
          <w:rFonts w:ascii="Courier New" w:hAnsi="Courier New" w:cs="Courier New"/>
          <w:sz w:val="20"/>
          <w:szCs w:val="20"/>
          <w:lang w:val="es-ES"/>
        </w:rPr>
        <w:t>rename</w:t>
      </w:r>
      <w:proofErr w:type="spellEnd"/>
      <w:r w:rsidRPr="008D13D7">
        <w:rPr>
          <w:rFonts w:ascii="Courier New" w:hAnsi="Courier New" w:cs="Courier New"/>
          <w:sz w:val="20"/>
          <w:szCs w:val="20"/>
          <w:lang w:val="es-ES"/>
        </w:rPr>
        <w:t>=(Cvalue1=Model2))</w:t>
      </w:r>
    </w:p>
    <w:p w14:paraId="1F170FE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</w:r>
      <w:r w:rsidRPr="008D13D7">
        <w:rPr>
          <w:rFonts w:ascii="Courier New" w:hAnsi="Courier New" w:cs="Courier New"/>
          <w:sz w:val="20"/>
          <w:szCs w:val="20"/>
          <w:lang w:val="es-ES"/>
        </w:rPr>
        <w:tab/>
        <w:t xml:space="preserve">  AdjRsqModel3 (</w:t>
      </w:r>
      <w:proofErr w:type="spellStart"/>
      <w:r w:rsidRPr="008D13D7">
        <w:rPr>
          <w:rFonts w:ascii="Courier New" w:hAnsi="Courier New" w:cs="Courier New"/>
          <w:sz w:val="20"/>
          <w:szCs w:val="20"/>
          <w:lang w:val="es-ES"/>
        </w:rPr>
        <w:t>rename</w:t>
      </w:r>
      <w:proofErr w:type="spellEnd"/>
      <w:r w:rsidRPr="008D13D7">
        <w:rPr>
          <w:rFonts w:ascii="Courier New" w:hAnsi="Courier New" w:cs="Courier New"/>
          <w:sz w:val="20"/>
          <w:szCs w:val="20"/>
          <w:lang w:val="es-ES"/>
        </w:rPr>
        <w:t>=(Cvalue1=Model3))</w:t>
      </w:r>
    </w:p>
    <w:p w14:paraId="52C9DEB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</w:r>
      <w:r w:rsidRPr="008D13D7">
        <w:rPr>
          <w:rFonts w:ascii="Courier New" w:hAnsi="Courier New" w:cs="Courier New"/>
          <w:sz w:val="20"/>
          <w:szCs w:val="20"/>
          <w:lang w:val="es-ES"/>
        </w:rPr>
        <w:tab/>
        <w:t xml:space="preserve">  </w:t>
      </w:r>
      <w:r w:rsidRPr="008D13D7">
        <w:rPr>
          <w:rFonts w:ascii="Courier New" w:hAnsi="Courier New" w:cs="Courier New"/>
          <w:sz w:val="20"/>
          <w:szCs w:val="20"/>
        </w:rPr>
        <w:t>AdjRsqModel4 (rename=(Cvalue1=Model4)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5711AF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where Label1="Adjusted R-Square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7F2480C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  <w:lang w:val="es-ES"/>
        </w:rPr>
        <w:t>keep</w:t>
      </w:r>
      <w:proofErr w:type="spellEnd"/>
      <w:r w:rsidRPr="008D13D7">
        <w:rPr>
          <w:rFonts w:ascii="Courier New" w:hAnsi="Courier New" w:cs="Courier New"/>
          <w:sz w:val="20"/>
          <w:szCs w:val="20"/>
          <w:lang w:val="es-ES"/>
        </w:rPr>
        <w:t xml:space="preserve"> Label1 Model1 Model2 Model3 Model4;</w:t>
      </w:r>
    </w:p>
    <w:p w14:paraId="366DF0B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32B992C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43F8E8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>/* F-Test for Overall Sig. */</w:t>
      </w:r>
    </w:p>
    <w:p w14:paraId="654C263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data OSM1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EditedValue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=Model1)) </w:t>
      </w:r>
    </w:p>
    <w:p w14:paraId="3562DCE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OSM2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EditedValue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=Model2))</w:t>
      </w:r>
    </w:p>
    <w:p w14:paraId="2CC16A5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OSM3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EditedValue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=Model3))</w:t>
      </w:r>
    </w:p>
    <w:p w14:paraId="1319CFC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OSM4 (rename=(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EditedValue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=Model4)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044809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set OverallSigModel1 OverallSigModel2 </w:t>
      </w:r>
    </w:p>
    <w:p w14:paraId="3F05503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OverallSigModel3 OverallSigModel4 </w:t>
      </w:r>
    </w:p>
    <w:p w14:paraId="49E3D68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indsname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44AAC75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*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ThisIsM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66AF73C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where Effect="Model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73F9AB8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Label1="Overall Significance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C372FA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7C2B844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Length Star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$3;</w:t>
      </w:r>
      <w:proofErr w:type="gramEnd"/>
    </w:p>
    <w:p w14:paraId="2C7FD3D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ProbF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0.01 then Star="***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EEDE25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ProbF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0.05 then Star="**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7115FF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ProbF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le 0.1 then Star="*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009BC60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else Star="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7308A39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2D79397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EditedValue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=Cats(Put(Fvalue,comma20.2),star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E9E6C9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3EB9897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if M="WORK.OVERALLSIGMODEL1" then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OSM1;</w:t>
      </w:r>
      <w:proofErr w:type="gramEnd"/>
    </w:p>
    <w:p w14:paraId="6EDB908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M="WORK.OVERALLSIGMODEL2" then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OSM2;</w:t>
      </w:r>
      <w:proofErr w:type="gramEnd"/>
    </w:p>
    <w:p w14:paraId="7844F71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if M="WORK.OVERALLSIGMODEL3" then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OSM3;</w:t>
      </w:r>
      <w:proofErr w:type="gramEnd"/>
    </w:p>
    <w:p w14:paraId="08C7279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 xml:space="preserve">else output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OSM4;</w:t>
      </w:r>
      <w:proofErr w:type="gramEnd"/>
    </w:p>
    <w:p w14:paraId="5B475CD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</w:p>
    <w:p w14:paraId="5BC0B34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</w:p>
    <w:p w14:paraId="0AA9FC6A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keep Label1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EditedValue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64537A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18744CD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40B4D22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OverallSig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73EE501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merge OSM1 OSM2 OSM3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OSM4;</w:t>
      </w:r>
      <w:proofErr w:type="gramEnd"/>
    </w:p>
    <w:p w14:paraId="1884931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310B034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0E89067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Combining these "other statistics" */</w:t>
      </w:r>
    </w:p>
    <w:p w14:paraId="39CAF1D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OtherStat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9AD2F7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Set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NumofObs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AdjRsq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OverallSig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403621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rename Label1=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Regressors;</w:t>
      </w:r>
      <w:proofErr w:type="gramEnd"/>
    </w:p>
    <w:p w14:paraId="50D7E9F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0637BD7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236C471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Descriptive Indicators */</w:t>
      </w:r>
    </w:p>
    <w:p w14:paraId="0BEEF99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OtherInfo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69E917D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length  Regressors Model1 Model2 Model3 Model4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$50;</w:t>
      </w:r>
      <w:proofErr w:type="gramEnd"/>
    </w:p>
    <w:p w14:paraId="2E43E5E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ab/>
      </w:r>
    </w:p>
    <w:p w14:paraId="7DD87AA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Regressors="State and Year Fixed Effects?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74E561E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  <w:lang w:val="es-ES"/>
        </w:rPr>
        <w:t>Model1="Yes";</w:t>
      </w:r>
    </w:p>
    <w:p w14:paraId="1EE9DF0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  <w:t>Model2="Yes";</w:t>
      </w:r>
    </w:p>
    <w:p w14:paraId="0D1D7F49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  <w:t>Model3="Yes";</w:t>
      </w:r>
    </w:p>
    <w:p w14:paraId="3FA8DD6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</w:r>
      <w:r w:rsidRPr="008D13D7">
        <w:rPr>
          <w:rFonts w:ascii="Courier New" w:hAnsi="Courier New" w:cs="Courier New"/>
          <w:sz w:val="20"/>
          <w:szCs w:val="20"/>
        </w:rPr>
        <w:t>Model4="Yes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C426FA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output;</w:t>
      </w:r>
      <w:proofErr w:type="gramEnd"/>
    </w:p>
    <w:p w14:paraId="2BC1BB66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423F033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Regressors="State-Level Standard Errors?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066AE93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  <w:lang w:val="es-ES"/>
        </w:rPr>
        <w:t>Model1="No";</w:t>
      </w:r>
    </w:p>
    <w:p w14:paraId="4E81981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  <w:t>Model2="Yes";</w:t>
      </w:r>
    </w:p>
    <w:p w14:paraId="5CB51554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  <w:lang w:val="es-ES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  <w:t>Model3="No";</w:t>
      </w:r>
    </w:p>
    <w:p w14:paraId="2A00295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  <w:lang w:val="es-ES"/>
        </w:rPr>
        <w:tab/>
      </w:r>
      <w:r w:rsidRPr="008D13D7">
        <w:rPr>
          <w:rFonts w:ascii="Courier New" w:hAnsi="Courier New" w:cs="Courier New"/>
          <w:sz w:val="20"/>
          <w:szCs w:val="20"/>
        </w:rPr>
        <w:t>Model4="Yes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633E785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output;</w:t>
      </w:r>
      <w:proofErr w:type="gramEnd"/>
    </w:p>
    <w:p w14:paraId="6E9BB95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</w:p>
    <w:p w14:paraId="6721EB4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Regressors="Outcome Type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1B4B4D1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Model1="Linear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2D87C5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Model2="Linear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625DB8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Model3="Log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6564D64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Model4="Log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687CB5F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proofErr w:type="gramStart"/>
      <w:r w:rsidRPr="008D13D7">
        <w:rPr>
          <w:rFonts w:ascii="Courier New" w:hAnsi="Courier New" w:cs="Courier New"/>
          <w:sz w:val="20"/>
          <w:szCs w:val="20"/>
        </w:rPr>
        <w:t>output;</w:t>
      </w:r>
      <w:proofErr w:type="gramEnd"/>
    </w:p>
    <w:p w14:paraId="135D6E3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025B0C2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79ED0C0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5F351A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/* Adding these "other statistics" to the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final results</w:t>
      </w:r>
      <w:proofErr w:type="gramEnd"/>
      <w:r w:rsidRPr="008D13D7">
        <w:rPr>
          <w:rFonts w:ascii="Courier New" w:hAnsi="Courier New" w:cs="Courier New"/>
          <w:sz w:val="20"/>
          <w:szCs w:val="20"/>
        </w:rPr>
        <w:t xml:space="preserve"> table */</w:t>
      </w:r>
    </w:p>
    <w:p w14:paraId="3290F7E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table_wide_sorted_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withStats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7E82DFC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Set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table_wide_sorted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OtherStat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D13D7">
        <w:rPr>
          <w:rFonts w:ascii="Courier New" w:hAnsi="Courier New" w:cs="Courier New"/>
          <w:sz w:val="20"/>
          <w:szCs w:val="20"/>
        </w:rPr>
        <w:t>OtherInfo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7DD0FD4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5592BC4E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794ED8D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Labeling */</w:t>
      </w:r>
    </w:p>
    <w:p w14:paraId="60E2C95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 xml:space="preserve">proc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format;</w:t>
      </w:r>
      <w:proofErr w:type="gramEnd"/>
    </w:p>
    <w:p w14:paraId="7753D36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value $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VariableName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(default=50)</w:t>
      </w:r>
    </w:p>
    <w:p w14:paraId="65E29985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"DID" = "PDMP Electronic Integration"</w:t>
      </w:r>
    </w:p>
    <w:p w14:paraId="412861A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"Number of Observations" = "Number of Obs."</w:t>
      </w:r>
    </w:p>
    <w:p w14:paraId="45371172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>;</w:t>
      </w:r>
    </w:p>
    <w:p w14:paraId="6CA50AB8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1299198D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</w:p>
    <w:p w14:paraId="1675EE7F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/* Outputting Final Results Table */</w:t>
      </w:r>
    </w:p>
    <w:p w14:paraId="454B416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13D7">
        <w:rPr>
          <w:rFonts w:ascii="Courier New" w:hAnsi="Courier New" w:cs="Courier New"/>
          <w:sz w:val="20"/>
          <w:szCs w:val="20"/>
        </w:rPr>
        <w:t>ods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excel file="/home/u64112853/MySAS/JonathanMagerko_Project3_ResultsTable.xlsx" options(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Embedded_Titles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="ON"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Embedded_Footnotes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="ON"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319AA6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Title "Table 3: Impact of Electronic Integration of PDMP's on Drug Overdose Fatalities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AABB11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lastRenderedPageBreak/>
        <w:t>Footnote1 J=L "Sources: CDC WONDER (2000, 2003, 2017), PDMP TTAC (2017), PCMS (2016), and own calculations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67B4F673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Footnote2 J=L "Notes: Robust standard errors are in parentheses. Models 1 and 3 have non-clustered robust standard</w:t>
      </w:r>
    </w:p>
    <w:p w14:paraId="245F7DB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errors whereas models 2 and 4 have state-level clustered robust standard errors.</w:t>
      </w:r>
    </w:p>
    <w:p w14:paraId="7E67549C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*, **, and *** indicate 10%, 5%, and 1% significance levels, respectively.</w:t>
      </w:r>
    </w:p>
    <w:p w14:paraId="5D25D12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Models 1 and 2 use the linear form of the outcome variable whereas models 3 and 4 use the natural log form.</w:t>
      </w:r>
    </w:p>
    <w:p w14:paraId="0ED63910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</w:r>
      <w:r w:rsidRPr="008D13D7">
        <w:rPr>
          <w:rFonts w:ascii="Courier New" w:hAnsi="Courier New" w:cs="Courier New"/>
          <w:sz w:val="20"/>
          <w:szCs w:val="20"/>
        </w:rPr>
        <w:tab/>
        <w:t>The outcome variable is measured in units of drug overdose fatalities per 100,000 people in a given state and year.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4B57D78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>proc print data=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Table_Wide_Sorted_withStats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noobs;</w:t>
      </w:r>
      <w:proofErr w:type="gramEnd"/>
    </w:p>
    <w:p w14:paraId="03F34EA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Var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Regressors;</w:t>
      </w:r>
      <w:proofErr w:type="gramEnd"/>
    </w:p>
    <w:p w14:paraId="281D0787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Var Model1 Model2 Model3 Model4 / style(header)={Just=Center} style(data)={Just=Center 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tagattr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type:String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>"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};</w:t>
      </w:r>
      <w:proofErr w:type="gramEnd"/>
    </w:p>
    <w:p w14:paraId="7CB69BFB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r w:rsidRPr="008D13D7">
        <w:rPr>
          <w:rFonts w:ascii="Courier New" w:hAnsi="Courier New" w:cs="Courier New"/>
          <w:sz w:val="20"/>
          <w:szCs w:val="20"/>
        </w:rPr>
        <w:tab/>
        <w:t xml:space="preserve"> format Regressors $</w:t>
      </w:r>
      <w:proofErr w:type="spellStart"/>
      <w:r w:rsidRPr="008D13D7">
        <w:rPr>
          <w:rFonts w:ascii="Courier New" w:hAnsi="Courier New" w:cs="Courier New"/>
          <w:sz w:val="20"/>
          <w:szCs w:val="20"/>
        </w:rPr>
        <w:t>VariableName</w:t>
      </w:r>
      <w:proofErr w:type="spellEnd"/>
      <w:proofErr w:type="gramStart"/>
      <w:r w:rsidRPr="008D13D7">
        <w:rPr>
          <w:rFonts w:ascii="Courier New" w:hAnsi="Courier New" w:cs="Courier New"/>
          <w:sz w:val="20"/>
          <w:szCs w:val="20"/>
        </w:rPr>
        <w:t>.;</w:t>
      </w:r>
      <w:proofErr w:type="gramEnd"/>
    </w:p>
    <w:p w14:paraId="048AF981" w14:textId="77777777" w:rsidR="008D13D7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D13D7">
        <w:rPr>
          <w:rFonts w:ascii="Courier New" w:hAnsi="Courier New" w:cs="Courier New"/>
          <w:sz w:val="20"/>
          <w:szCs w:val="20"/>
        </w:rPr>
        <w:t>run;</w:t>
      </w:r>
      <w:proofErr w:type="gramEnd"/>
    </w:p>
    <w:p w14:paraId="7E432C52" w14:textId="62926D27" w:rsidR="008C6F88" w:rsidRPr="008D13D7" w:rsidRDefault="008D13D7" w:rsidP="008D13D7">
      <w:pPr>
        <w:spacing w:line="48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13D7">
        <w:rPr>
          <w:rFonts w:ascii="Courier New" w:hAnsi="Courier New" w:cs="Courier New"/>
          <w:sz w:val="20"/>
          <w:szCs w:val="20"/>
        </w:rPr>
        <w:t>ods</w:t>
      </w:r>
      <w:proofErr w:type="spellEnd"/>
      <w:r w:rsidRPr="008D13D7">
        <w:rPr>
          <w:rFonts w:ascii="Courier New" w:hAnsi="Courier New" w:cs="Courier New"/>
          <w:sz w:val="20"/>
          <w:szCs w:val="20"/>
        </w:rPr>
        <w:t xml:space="preserve"> excel </w:t>
      </w:r>
      <w:proofErr w:type="gramStart"/>
      <w:r w:rsidRPr="008D13D7">
        <w:rPr>
          <w:rFonts w:ascii="Courier New" w:hAnsi="Courier New" w:cs="Courier New"/>
          <w:sz w:val="20"/>
          <w:szCs w:val="20"/>
        </w:rPr>
        <w:t>close;</w:t>
      </w:r>
      <w:proofErr w:type="gramEnd"/>
    </w:p>
    <w:sectPr w:rsidR="008C6F88" w:rsidRPr="008D13D7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34092" w14:textId="77777777" w:rsidR="00026AB8" w:rsidRDefault="00026AB8" w:rsidP="005B18A1">
      <w:pPr>
        <w:spacing w:after="0" w:line="240" w:lineRule="auto"/>
      </w:pPr>
      <w:r>
        <w:separator/>
      </w:r>
    </w:p>
  </w:endnote>
  <w:endnote w:type="continuationSeparator" w:id="0">
    <w:p w14:paraId="7E6E0B93" w14:textId="77777777" w:rsidR="00026AB8" w:rsidRDefault="00026AB8" w:rsidP="005B1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any A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568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68E7F3" w14:textId="31CC1A45" w:rsidR="008D13D7" w:rsidRDefault="008D13D7">
        <w:pPr>
          <w:pStyle w:val="Footer"/>
          <w:jc w:val="center"/>
        </w:pPr>
        <w:r w:rsidRPr="001D5B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1D5B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1D5B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1D5B16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1D5B16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65A393EF" w14:textId="77777777" w:rsidR="008D13D7" w:rsidRDefault="008D1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3E32" w14:textId="77777777" w:rsidR="00026AB8" w:rsidRDefault="00026AB8" w:rsidP="005B18A1">
      <w:pPr>
        <w:spacing w:after="0" w:line="240" w:lineRule="auto"/>
      </w:pPr>
      <w:r>
        <w:separator/>
      </w:r>
    </w:p>
  </w:footnote>
  <w:footnote w:type="continuationSeparator" w:id="0">
    <w:p w14:paraId="6E199AFC" w14:textId="77777777" w:rsidR="00026AB8" w:rsidRDefault="00026AB8" w:rsidP="005B18A1">
      <w:pPr>
        <w:spacing w:after="0" w:line="240" w:lineRule="auto"/>
      </w:pPr>
      <w:r>
        <w:continuationSeparator/>
      </w:r>
    </w:p>
  </w:footnote>
  <w:footnote w:id="1">
    <w:p w14:paraId="46508E5F" w14:textId="468E6B06" w:rsidR="005B18A1" w:rsidRPr="005B18A1" w:rsidRDefault="005B18A1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This rate (number of overdose fatalities / state population) was calculated by CDC Wonder</w:t>
      </w:r>
      <w:r w:rsidR="00BC0CE2">
        <w:rPr>
          <w:rFonts w:ascii="Times New Roman" w:hAnsi="Times New Roman" w:cs="Times New Roman"/>
        </w:rPr>
        <w:t>.</w:t>
      </w:r>
    </w:p>
  </w:footnote>
  <w:footnote w:id="2">
    <w:p w14:paraId="41C5904D" w14:textId="6D7080C5" w:rsidR="005B18A1" w:rsidRPr="00BC0CE2" w:rsidRDefault="005B18A1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="00BC0CE2">
        <w:rPr>
          <w:rFonts w:ascii="Times New Roman" w:hAnsi="Times New Roman" w:cs="Times New Roman"/>
        </w:rPr>
        <w:t>See</w:t>
      </w:r>
      <w:r w:rsidR="009F6892">
        <w:rPr>
          <w:rFonts w:ascii="Times New Roman" w:hAnsi="Times New Roman" w:cs="Times New Roman"/>
        </w:rPr>
        <w:t xml:space="preserve"> </w:t>
      </w:r>
      <w:r w:rsidR="00F07D1B">
        <w:rPr>
          <w:rFonts w:ascii="Times New Roman" w:hAnsi="Times New Roman" w:cs="Times New Roman"/>
        </w:rPr>
        <w:t xml:space="preserve">table 1 in </w:t>
      </w:r>
      <w:r w:rsidR="004F6701">
        <w:rPr>
          <w:rFonts w:ascii="Times New Roman" w:hAnsi="Times New Roman" w:cs="Times New Roman"/>
        </w:rPr>
        <w:t>appendix</w:t>
      </w:r>
      <w:r w:rsidR="00BC0CE2">
        <w:rPr>
          <w:rFonts w:ascii="Times New Roman" w:hAnsi="Times New Roman" w:cs="Times New Roman"/>
        </w:rPr>
        <w:t xml:space="preserve"> for </w:t>
      </w:r>
      <w:r w:rsidR="00692B01">
        <w:rPr>
          <w:rFonts w:ascii="Times New Roman" w:hAnsi="Times New Roman" w:cs="Times New Roman"/>
        </w:rPr>
        <w:t xml:space="preserve">the </w:t>
      </w:r>
      <w:r w:rsidR="00BC0CE2">
        <w:rPr>
          <w:rFonts w:ascii="Times New Roman" w:hAnsi="Times New Roman" w:cs="Times New Roman"/>
        </w:rPr>
        <w:t>full descriptive table.</w:t>
      </w:r>
    </w:p>
  </w:footnote>
  <w:footnote w:id="3">
    <w:p w14:paraId="140B9275" w14:textId="38E60C79" w:rsidR="00B25016" w:rsidRPr="00B25016" w:rsidRDefault="00B25016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See table 2 in appendix for the full table showing breakdown of implementation</w:t>
      </w:r>
    </w:p>
  </w:footnote>
  <w:footnote w:id="4">
    <w:p w14:paraId="1235F2B1" w14:textId="04EC7CC2" w:rsidR="00D75714" w:rsidRPr="00D75714" w:rsidRDefault="00D75714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="006A5FC0">
        <w:rPr>
          <w:rFonts w:ascii="Times New Roman" w:hAnsi="Times New Roman" w:cs="Times New Roman"/>
        </w:rPr>
        <w:t xml:space="preserve">See paragraph 3 in the data and methodology section to see adjusted </w:t>
      </w:r>
      <w:r w:rsidR="00E10522">
        <w:rPr>
          <w:rFonts w:ascii="Times New Roman" w:hAnsi="Times New Roman" w:cs="Times New Roman"/>
        </w:rPr>
        <w:t xml:space="preserve">DiD </w:t>
      </w:r>
      <w:r w:rsidR="006A5FC0">
        <w:rPr>
          <w:rFonts w:ascii="Times New Roman" w:hAnsi="Times New Roman" w:cs="Times New Roman"/>
        </w:rPr>
        <w:t>indicator creation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E3"/>
    <w:rsid w:val="00004520"/>
    <w:rsid w:val="00010F9A"/>
    <w:rsid w:val="000118B8"/>
    <w:rsid w:val="00013BF8"/>
    <w:rsid w:val="0001423C"/>
    <w:rsid w:val="0002222B"/>
    <w:rsid w:val="00026AB8"/>
    <w:rsid w:val="00040DA7"/>
    <w:rsid w:val="00056612"/>
    <w:rsid w:val="000571DF"/>
    <w:rsid w:val="00060C4F"/>
    <w:rsid w:val="0007222B"/>
    <w:rsid w:val="00083C25"/>
    <w:rsid w:val="000B1AFD"/>
    <w:rsid w:val="000D0C52"/>
    <w:rsid w:val="000D0EAC"/>
    <w:rsid w:val="000D32C0"/>
    <w:rsid w:val="000E6CAE"/>
    <w:rsid w:val="00101315"/>
    <w:rsid w:val="0010365F"/>
    <w:rsid w:val="00115419"/>
    <w:rsid w:val="0013095E"/>
    <w:rsid w:val="00132297"/>
    <w:rsid w:val="00132F43"/>
    <w:rsid w:val="001339D0"/>
    <w:rsid w:val="00156D8E"/>
    <w:rsid w:val="001602FE"/>
    <w:rsid w:val="001864E3"/>
    <w:rsid w:val="00193BA8"/>
    <w:rsid w:val="001947A6"/>
    <w:rsid w:val="00196A89"/>
    <w:rsid w:val="001B71F8"/>
    <w:rsid w:val="001C4EA8"/>
    <w:rsid w:val="001C7B46"/>
    <w:rsid w:val="001D43F9"/>
    <w:rsid w:val="001D5B16"/>
    <w:rsid w:val="001D6DDF"/>
    <w:rsid w:val="002055CE"/>
    <w:rsid w:val="002165A0"/>
    <w:rsid w:val="0021791E"/>
    <w:rsid w:val="00226F13"/>
    <w:rsid w:val="00227616"/>
    <w:rsid w:val="00232F81"/>
    <w:rsid w:val="00244D77"/>
    <w:rsid w:val="00256194"/>
    <w:rsid w:val="00257DD2"/>
    <w:rsid w:val="00281365"/>
    <w:rsid w:val="0028141B"/>
    <w:rsid w:val="0028289F"/>
    <w:rsid w:val="002A6791"/>
    <w:rsid w:val="002B4FE6"/>
    <w:rsid w:val="002C62B2"/>
    <w:rsid w:val="002D3A51"/>
    <w:rsid w:val="002D6062"/>
    <w:rsid w:val="002E49FD"/>
    <w:rsid w:val="002E6D81"/>
    <w:rsid w:val="003054E1"/>
    <w:rsid w:val="00320A07"/>
    <w:rsid w:val="00326348"/>
    <w:rsid w:val="00327C66"/>
    <w:rsid w:val="00337CF8"/>
    <w:rsid w:val="00352BE8"/>
    <w:rsid w:val="00355106"/>
    <w:rsid w:val="00357012"/>
    <w:rsid w:val="0037551E"/>
    <w:rsid w:val="00381743"/>
    <w:rsid w:val="00381CBB"/>
    <w:rsid w:val="003A0C61"/>
    <w:rsid w:val="003B0CEA"/>
    <w:rsid w:val="003C70E6"/>
    <w:rsid w:val="003D02FE"/>
    <w:rsid w:val="003D19B0"/>
    <w:rsid w:val="003D1FC7"/>
    <w:rsid w:val="003D221F"/>
    <w:rsid w:val="003E763C"/>
    <w:rsid w:val="003F0B2F"/>
    <w:rsid w:val="00421B0A"/>
    <w:rsid w:val="00423B63"/>
    <w:rsid w:val="00424711"/>
    <w:rsid w:val="00434FBB"/>
    <w:rsid w:val="0044080B"/>
    <w:rsid w:val="0045786A"/>
    <w:rsid w:val="00471944"/>
    <w:rsid w:val="00471CCA"/>
    <w:rsid w:val="00493AC3"/>
    <w:rsid w:val="004A1F11"/>
    <w:rsid w:val="004B1EAD"/>
    <w:rsid w:val="004B246C"/>
    <w:rsid w:val="004C4524"/>
    <w:rsid w:val="004C5752"/>
    <w:rsid w:val="004E4D3D"/>
    <w:rsid w:val="004E6B3C"/>
    <w:rsid w:val="004F277A"/>
    <w:rsid w:val="004F3E20"/>
    <w:rsid w:val="004F6701"/>
    <w:rsid w:val="00500468"/>
    <w:rsid w:val="00510946"/>
    <w:rsid w:val="00526CC3"/>
    <w:rsid w:val="00530FE3"/>
    <w:rsid w:val="00541FA1"/>
    <w:rsid w:val="00542BF7"/>
    <w:rsid w:val="005664AF"/>
    <w:rsid w:val="0058034D"/>
    <w:rsid w:val="0058775B"/>
    <w:rsid w:val="005903BA"/>
    <w:rsid w:val="005A539F"/>
    <w:rsid w:val="005B18A1"/>
    <w:rsid w:val="005C2028"/>
    <w:rsid w:val="005C641A"/>
    <w:rsid w:val="005D3B70"/>
    <w:rsid w:val="00600A1C"/>
    <w:rsid w:val="00604A4C"/>
    <w:rsid w:val="00625F87"/>
    <w:rsid w:val="006277C5"/>
    <w:rsid w:val="00631B1D"/>
    <w:rsid w:val="00656699"/>
    <w:rsid w:val="006660D6"/>
    <w:rsid w:val="00672ABC"/>
    <w:rsid w:val="00677B5E"/>
    <w:rsid w:val="00681DF8"/>
    <w:rsid w:val="00682B12"/>
    <w:rsid w:val="006840F0"/>
    <w:rsid w:val="00692597"/>
    <w:rsid w:val="00692B01"/>
    <w:rsid w:val="00696C95"/>
    <w:rsid w:val="006A4FB7"/>
    <w:rsid w:val="006A5FC0"/>
    <w:rsid w:val="006C17A3"/>
    <w:rsid w:val="006D6C3C"/>
    <w:rsid w:val="006E5355"/>
    <w:rsid w:val="00711451"/>
    <w:rsid w:val="00712405"/>
    <w:rsid w:val="007201C8"/>
    <w:rsid w:val="00741275"/>
    <w:rsid w:val="00747E30"/>
    <w:rsid w:val="0075546F"/>
    <w:rsid w:val="00755C3B"/>
    <w:rsid w:val="0076060B"/>
    <w:rsid w:val="00781205"/>
    <w:rsid w:val="0078366D"/>
    <w:rsid w:val="00784239"/>
    <w:rsid w:val="007A0BF2"/>
    <w:rsid w:val="007A73E9"/>
    <w:rsid w:val="007B1752"/>
    <w:rsid w:val="007E0762"/>
    <w:rsid w:val="007E5593"/>
    <w:rsid w:val="007F52A8"/>
    <w:rsid w:val="007F7B4D"/>
    <w:rsid w:val="00807784"/>
    <w:rsid w:val="00813C83"/>
    <w:rsid w:val="00820507"/>
    <w:rsid w:val="00833E3E"/>
    <w:rsid w:val="00836414"/>
    <w:rsid w:val="00836CE0"/>
    <w:rsid w:val="008372E7"/>
    <w:rsid w:val="00845ADC"/>
    <w:rsid w:val="0085455B"/>
    <w:rsid w:val="008633D1"/>
    <w:rsid w:val="0088194A"/>
    <w:rsid w:val="00886C8D"/>
    <w:rsid w:val="0089236F"/>
    <w:rsid w:val="008A627C"/>
    <w:rsid w:val="008B0B83"/>
    <w:rsid w:val="008B3268"/>
    <w:rsid w:val="008B67D6"/>
    <w:rsid w:val="008C6F88"/>
    <w:rsid w:val="008D13D7"/>
    <w:rsid w:val="008D2268"/>
    <w:rsid w:val="008E35CA"/>
    <w:rsid w:val="008E53E0"/>
    <w:rsid w:val="009068F5"/>
    <w:rsid w:val="00913543"/>
    <w:rsid w:val="00941039"/>
    <w:rsid w:val="009576A0"/>
    <w:rsid w:val="00976259"/>
    <w:rsid w:val="00977864"/>
    <w:rsid w:val="00995C42"/>
    <w:rsid w:val="009A3F56"/>
    <w:rsid w:val="009B7DC1"/>
    <w:rsid w:val="009D58FD"/>
    <w:rsid w:val="009F368A"/>
    <w:rsid w:val="009F58DB"/>
    <w:rsid w:val="009F6892"/>
    <w:rsid w:val="00A01D0C"/>
    <w:rsid w:val="00A03B29"/>
    <w:rsid w:val="00A05C97"/>
    <w:rsid w:val="00A169F0"/>
    <w:rsid w:val="00A3103F"/>
    <w:rsid w:val="00A33923"/>
    <w:rsid w:val="00A36E41"/>
    <w:rsid w:val="00A43A55"/>
    <w:rsid w:val="00A602AC"/>
    <w:rsid w:val="00A76B6F"/>
    <w:rsid w:val="00A80AC9"/>
    <w:rsid w:val="00A82621"/>
    <w:rsid w:val="00A845F3"/>
    <w:rsid w:val="00A91752"/>
    <w:rsid w:val="00A94CC6"/>
    <w:rsid w:val="00AA1982"/>
    <w:rsid w:val="00AA2C19"/>
    <w:rsid w:val="00AC57D4"/>
    <w:rsid w:val="00AD014B"/>
    <w:rsid w:val="00AD287C"/>
    <w:rsid w:val="00AE498F"/>
    <w:rsid w:val="00B0566C"/>
    <w:rsid w:val="00B20838"/>
    <w:rsid w:val="00B25016"/>
    <w:rsid w:val="00B46C63"/>
    <w:rsid w:val="00B678A0"/>
    <w:rsid w:val="00B72A52"/>
    <w:rsid w:val="00B7455B"/>
    <w:rsid w:val="00BA4B36"/>
    <w:rsid w:val="00BC0CE2"/>
    <w:rsid w:val="00BC5EC5"/>
    <w:rsid w:val="00BE7A85"/>
    <w:rsid w:val="00C1691C"/>
    <w:rsid w:val="00C2193A"/>
    <w:rsid w:val="00C2231D"/>
    <w:rsid w:val="00C246D0"/>
    <w:rsid w:val="00C3080F"/>
    <w:rsid w:val="00C34ABE"/>
    <w:rsid w:val="00C373A9"/>
    <w:rsid w:val="00C66B98"/>
    <w:rsid w:val="00C7158E"/>
    <w:rsid w:val="00C772CA"/>
    <w:rsid w:val="00C811A5"/>
    <w:rsid w:val="00C96B0D"/>
    <w:rsid w:val="00CC01E9"/>
    <w:rsid w:val="00CC3B66"/>
    <w:rsid w:val="00CD7940"/>
    <w:rsid w:val="00CE1A3B"/>
    <w:rsid w:val="00CE3698"/>
    <w:rsid w:val="00CF4BC3"/>
    <w:rsid w:val="00CF7F3E"/>
    <w:rsid w:val="00D03DBF"/>
    <w:rsid w:val="00D1779C"/>
    <w:rsid w:val="00D26EC1"/>
    <w:rsid w:val="00D37179"/>
    <w:rsid w:val="00D475F6"/>
    <w:rsid w:val="00D51F21"/>
    <w:rsid w:val="00D576F7"/>
    <w:rsid w:val="00D72FFC"/>
    <w:rsid w:val="00D75714"/>
    <w:rsid w:val="00D858C7"/>
    <w:rsid w:val="00D90BBA"/>
    <w:rsid w:val="00DA05B8"/>
    <w:rsid w:val="00DB33B3"/>
    <w:rsid w:val="00DC7EC2"/>
    <w:rsid w:val="00DF7CAD"/>
    <w:rsid w:val="00DF7CEA"/>
    <w:rsid w:val="00E10522"/>
    <w:rsid w:val="00E1705A"/>
    <w:rsid w:val="00E177F3"/>
    <w:rsid w:val="00E81C88"/>
    <w:rsid w:val="00E86FA9"/>
    <w:rsid w:val="00E93AC3"/>
    <w:rsid w:val="00EA46D1"/>
    <w:rsid w:val="00EB22D7"/>
    <w:rsid w:val="00EB2A83"/>
    <w:rsid w:val="00EB2C43"/>
    <w:rsid w:val="00EB634A"/>
    <w:rsid w:val="00EB7437"/>
    <w:rsid w:val="00EC7359"/>
    <w:rsid w:val="00ED0B9D"/>
    <w:rsid w:val="00ED663A"/>
    <w:rsid w:val="00F01C51"/>
    <w:rsid w:val="00F07D1B"/>
    <w:rsid w:val="00F24FF3"/>
    <w:rsid w:val="00F27BFC"/>
    <w:rsid w:val="00F33E5D"/>
    <w:rsid w:val="00F348A8"/>
    <w:rsid w:val="00F70ADD"/>
    <w:rsid w:val="00F7295C"/>
    <w:rsid w:val="00F9117B"/>
    <w:rsid w:val="00FB23BA"/>
    <w:rsid w:val="00FF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37E2"/>
  <w15:chartTrackingRefBased/>
  <w15:docId w15:val="{B659B584-A709-4A3F-972C-D8A28622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3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8A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8A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20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D1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3D7"/>
  </w:style>
  <w:style w:type="paragraph" w:styleId="Footer">
    <w:name w:val="footer"/>
    <w:basedOn w:val="Normal"/>
    <w:link w:val="FooterChar"/>
    <w:uiPriority w:val="99"/>
    <w:unhideWhenUsed/>
    <w:rsid w:val="008D1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ooks/NBK532299/" TargetMode="External"/><Relationship Id="rId13" Type="http://schemas.openxmlformats.org/officeDocument/2006/relationships/hyperlink" Target="http://wonder.cdc.gov/cmf-icd9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onder.cdc.gov/cmf-icd9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hilamedsoc.org/the-pa-pdmp-system-officially-launches-august-25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daps.org/datasets/pdmp-implementation-d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86/2050-6511-15-46" TargetMode="External"/><Relationship Id="rId14" Type="http://schemas.openxmlformats.org/officeDocument/2006/relationships/hyperlink" Target="http://wonder.cdc.gov/cmf-icd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EF1C-0A8B-42F7-9580-BBEEE0D46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2957</Words>
  <Characters>18988</Characters>
  <Application>Microsoft Office Word</Application>
  <DocSecurity>0</DocSecurity>
  <Lines>678</Lines>
  <Paragraphs>498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Magerko</dc:creator>
  <cp:keywords/>
  <dc:description/>
  <cp:lastModifiedBy>Jonathan Magerko</cp:lastModifiedBy>
  <cp:revision>2</cp:revision>
  <dcterms:created xsi:type="dcterms:W3CDTF">2025-12-08T05:08:00Z</dcterms:created>
  <dcterms:modified xsi:type="dcterms:W3CDTF">2025-12-08T05:08:00Z</dcterms:modified>
</cp:coreProperties>
</file>