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A3AD1" w14:textId="5610FAE7" w:rsidR="00D766C5"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50448708" w:history="1">
        <w:r w:rsidR="00D766C5" w:rsidRPr="005934FB">
          <w:rPr>
            <w:rStyle w:val="Hyperlink"/>
          </w:rPr>
          <w:t>1.</w:t>
        </w:r>
        <w:r w:rsidR="00D766C5">
          <w:rPr>
            <w:rFonts w:asciiTheme="minorHAnsi" w:eastAsiaTheme="minorEastAsia" w:hAnsiTheme="minorHAnsi" w:cstheme="minorBidi"/>
            <w:b w:val="0"/>
            <w:caps w:val="0"/>
            <w:sz w:val="22"/>
          </w:rPr>
          <w:tab/>
        </w:r>
        <w:r w:rsidR="00D766C5" w:rsidRPr="005934FB">
          <w:rPr>
            <w:rStyle w:val="Hyperlink"/>
          </w:rPr>
          <w:t>Review papers about coronaviruses</w:t>
        </w:r>
        <w:r w:rsidR="00D766C5">
          <w:rPr>
            <w:webHidden/>
          </w:rPr>
          <w:tab/>
        </w:r>
        <w:r w:rsidR="00D766C5">
          <w:rPr>
            <w:webHidden/>
          </w:rPr>
          <w:fldChar w:fldCharType="begin"/>
        </w:r>
        <w:r w:rsidR="00D766C5">
          <w:rPr>
            <w:webHidden/>
          </w:rPr>
          <w:instrText xml:space="preserve"> PAGEREF _Toc50448708 \h </w:instrText>
        </w:r>
        <w:r w:rsidR="00D766C5">
          <w:rPr>
            <w:webHidden/>
          </w:rPr>
        </w:r>
        <w:r w:rsidR="00D766C5">
          <w:rPr>
            <w:webHidden/>
          </w:rPr>
          <w:fldChar w:fldCharType="separate"/>
        </w:r>
        <w:r w:rsidR="00D766C5">
          <w:rPr>
            <w:webHidden/>
          </w:rPr>
          <w:t>1</w:t>
        </w:r>
        <w:r w:rsidR="00D766C5">
          <w:rPr>
            <w:webHidden/>
          </w:rPr>
          <w:fldChar w:fldCharType="end"/>
        </w:r>
      </w:hyperlink>
    </w:p>
    <w:p w14:paraId="485F2BEF" w14:textId="433E5402" w:rsidR="00D766C5" w:rsidRDefault="00963851">
      <w:pPr>
        <w:pStyle w:val="TOC1"/>
        <w:rPr>
          <w:rFonts w:asciiTheme="minorHAnsi" w:eastAsiaTheme="minorEastAsia" w:hAnsiTheme="minorHAnsi" w:cstheme="minorBidi"/>
          <w:b w:val="0"/>
          <w:caps w:val="0"/>
          <w:sz w:val="22"/>
        </w:rPr>
      </w:pPr>
      <w:hyperlink w:anchor="_Toc50448709" w:history="1">
        <w:r w:rsidR="00D766C5" w:rsidRPr="005934FB">
          <w:rPr>
            <w:rStyle w:val="Hyperlink"/>
          </w:rPr>
          <w:t>2.</w:t>
        </w:r>
        <w:r w:rsidR="00D766C5">
          <w:rPr>
            <w:rFonts w:asciiTheme="minorHAnsi" w:eastAsiaTheme="minorEastAsia" w:hAnsiTheme="minorHAnsi" w:cstheme="minorBidi"/>
            <w:b w:val="0"/>
            <w:caps w:val="0"/>
            <w:sz w:val="22"/>
          </w:rPr>
          <w:tab/>
        </w:r>
        <w:r w:rsidR="00D766C5" w:rsidRPr="005934FB">
          <w:rPr>
            <w:rStyle w:val="Hyperlink"/>
          </w:rPr>
          <w:t>Refe</w:t>
        </w:r>
        <w:r w:rsidR="00D766C5" w:rsidRPr="005934FB">
          <w:rPr>
            <w:rStyle w:val="Hyperlink"/>
          </w:rPr>
          <w:t>r</w:t>
        </w:r>
        <w:r w:rsidR="00D766C5" w:rsidRPr="005934FB">
          <w:rPr>
            <w:rStyle w:val="Hyperlink"/>
          </w:rPr>
          <w:t>ences about aerosols</w:t>
        </w:r>
        <w:r w:rsidR="00D766C5">
          <w:rPr>
            <w:webHidden/>
          </w:rPr>
          <w:tab/>
        </w:r>
        <w:r w:rsidR="00D766C5">
          <w:rPr>
            <w:webHidden/>
          </w:rPr>
          <w:fldChar w:fldCharType="begin"/>
        </w:r>
        <w:r w:rsidR="00D766C5">
          <w:rPr>
            <w:webHidden/>
          </w:rPr>
          <w:instrText xml:space="preserve"> PAGEREF _Toc50448709 \h </w:instrText>
        </w:r>
        <w:r w:rsidR="00D766C5">
          <w:rPr>
            <w:webHidden/>
          </w:rPr>
        </w:r>
        <w:r w:rsidR="00D766C5">
          <w:rPr>
            <w:webHidden/>
          </w:rPr>
          <w:fldChar w:fldCharType="separate"/>
        </w:r>
        <w:r w:rsidR="00D766C5">
          <w:rPr>
            <w:webHidden/>
          </w:rPr>
          <w:t>11</w:t>
        </w:r>
        <w:r w:rsidR="00D766C5">
          <w:rPr>
            <w:webHidden/>
          </w:rPr>
          <w:fldChar w:fldCharType="end"/>
        </w:r>
      </w:hyperlink>
    </w:p>
    <w:p w14:paraId="062538A9" w14:textId="686D06F9" w:rsidR="00D766C5" w:rsidRDefault="00963851">
      <w:pPr>
        <w:pStyle w:val="TOC1"/>
        <w:rPr>
          <w:rFonts w:asciiTheme="minorHAnsi" w:eastAsiaTheme="minorEastAsia" w:hAnsiTheme="minorHAnsi" w:cstheme="minorBidi"/>
          <w:b w:val="0"/>
          <w:caps w:val="0"/>
          <w:sz w:val="22"/>
        </w:rPr>
      </w:pPr>
      <w:hyperlink w:anchor="_Toc50448710" w:history="1">
        <w:r w:rsidR="00D766C5" w:rsidRPr="005934FB">
          <w:rPr>
            <w:rStyle w:val="Hyperlink"/>
          </w:rPr>
          <w:t>3.</w:t>
        </w:r>
        <w:r w:rsidR="00D766C5">
          <w:rPr>
            <w:rFonts w:asciiTheme="minorHAnsi" w:eastAsiaTheme="minorEastAsia" w:hAnsiTheme="minorHAnsi" w:cstheme="minorBidi"/>
            <w:b w:val="0"/>
            <w:caps w:val="0"/>
            <w:sz w:val="22"/>
          </w:rPr>
          <w:tab/>
        </w:r>
        <w:r w:rsidR="00D766C5" w:rsidRPr="005934FB">
          <w:rPr>
            <w:rStyle w:val="Hyperlink"/>
          </w:rPr>
          <w:t>Face s</w:t>
        </w:r>
        <w:r w:rsidR="00D766C5" w:rsidRPr="005934FB">
          <w:rPr>
            <w:rStyle w:val="Hyperlink"/>
          </w:rPr>
          <w:t>h</w:t>
        </w:r>
        <w:r w:rsidR="00D766C5" w:rsidRPr="005934FB">
          <w:rPr>
            <w:rStyle w:val="Hyperlink"/>
          </w:rPr>
          <w:t>ield references</w:t>
        </w:r>
        <w:r w:rsidR="00D766C5">
          <w:rPr>
            <w:webHidden/>
          </w:rPr>
          <w:tab/>
        </w:r>
        <w:r w:rsidR="00D766C5">
          <w:rPr>
            <w:webHidden/>
          </w:rPr>
          <w:fldChar w:fldCharType="begin"/>
        </w:r>
        <w:r w:rsidR="00D766C5">
          <w:rPr>
            <w:webHidden/>
          </w:rPr>
          <w:instrText xml:space="preserve"> PAGEREF _Toc50448710 \h </w:instrText>
        </w:r>
        <w:r w:rsidR="00D766C5">
          <w:rPr>
            <w:webHidden/>
          </w:rPr>
        </w:r>
        <w:r w:rsidR="00D766C5">
          <w:rPr>
            <w:webHidden/>
          </w:rPr>
          <w:fldChar w:fldCharType="separate"/>
        </w:r>
        <w:r w:rsidR="00D766C5">
          <w:rPr>
            <w:webHidden/>
          </w:rPr>
          <w:t>13</w:t>
        </w:r>
        <w:r w:rsidR="00D766C5">
          <w:rPr>
            <w:webHidden/>
          </w:rPr>
          <w:fldChar w:fldCharType="end"/>
        </w:r>
      </w:hyperlink>
    </w:p>
    <w:p w14:paraId="5CFB4DC9" w14:textId="37346C63" w:rsidR="00D766C5" w:rsidRDefault="00963851">
      <w:pPr>
        <w:pStyle w:val="TOC1"/>
        <w:rPr>
          <w:rFonts w:asciiTheme="minorHAnsi" w:eastAsiaTheme="minorEastAsia" w:hAnsiTheme="minorHAnsi" w:cstheme="minorBidi"/>
          <w:b w:val="0"/>
          <w:caps w:val="0"/>
          <w:sz w:val="22"/>
        </w:rPr>
      </w:pPr>
      <w:hyperlink w:anchor="_Toc50448711" w:history="1">
        <w:r w:rsidR="00D766C5" w:rsidRPr="005934FB">
          <w:rPr>
            <w:rStyle w:val="Hyperlink"/>
          </w:rPr>
          <w:t>4.</w:t>
        </w:r>
        <w:r w:rsidR="00D766C5">
          <w:rPr>
            <w:rFonts w:asciiTheme="minorHAnsi" w:eastAsiaTheme="minorEastAsia" w:hAnsiTheme="minorHAnsi" w:cstheme="minorBidi"/>
            <w:b w:val="0"/>
            <w:caps w:val="0"/>
            <w:sz w:val="22"/>
          </w:rPr>
          <w:tab/>
        </w:r>
        <w:r w:rsidR="00D766C5" w:rsidRPr="005934FB">
          <w:rPr>
            <w:rStyle w:val="Hyperlink"/>
          </w:rPr>
          <w:t>Mask refe</w:t>
        </w:r>
        <w:r w:rsidR="00D766C5" w:rsidRPr="005934FB">
          <w:rPr>
            <w:rStyle w:val="Hyperlink"/>
          </w:rPr>
          <w:t>r</w:t>
        </w:r>
        <w:r w:rsidR="00D766C5" w:rsidRPr="005934FB">
          <w:rPr>
            <w:rStyle w:val="Hyperlink"/>
          </w:rPr>
          <w:t>ences</w:t>
        </w:r>
        <w:r w:rsidR="00D766C5">
          <w:rPr>
            <w:webHidden/>
          </w:rPr>
          <w:tab/>
        </w:r>
        <w:r w:rsidR="00D766C5">
          <w:rPr>
            <w:webHidden/>
          </w:rPr>
          <w:fldChar w:fldCharType="begin"/>
        </w:r>
        <w:r w:rsidR="00D766C5">
          <w:rPr>
            <w:webHidden/>
          </w:rPr>
          <w:instrText xml:space="preserve"> PAGEREF _Toc50448711 \h </w:instrText>
        </w:r>
        <w:r w:rsidR="00D766C5">
          <w:rPr>
            <w:webHidden/>
          </w:rPr>
        </w:r>
        <w:r w:rsidR="00D766C5">
          <w:rPr>
            <w:webHidden/>
          </w:rPr>
          <w:fldChar w:fldCharType="separate"/>
        </w:r>
        <w:r w:rsidR="00D766C5">
          <w:rPr>
            <w:webHidden/>
          </w:rPr>
          <w:t>14</w:t>
        </w:r>
        <w:r w:rsidR="00D766C5">
          <w:rPr>
            <w:webHidden/>
          </w:rPr>
          <w:fldChar w:fldCharType="end"/>
        </w:r>
      </w:hyperlink>
    </w:p>
    <w:p w14:paraId="2FE4002C" w14:textId="26456F3C" w:rsidR="00D766C5" w:rsidRDefault="00963851">
      <w:pPr>
        <w:pStyle w:val="TOC1"/>
        <w:rPr>
          <w:rFonts w:asciiTheme="minorHAnsi" w:eastAsiaTheme="minorEastAsia" w:hAnsiTheme="minorHAnsi" w:cstheme="minorBidi"/>
          <w:b w:val="0"/>
          <w:caps w:val="0"/>
          <w:sz w:val="22"/>
        </w:rPr>
      </w:pPr>
      <w:hyperlink w:anchor="_Toc50448712" w:history="1">
        <w:r w:rsidR="00D766C5" w:rsidRPr="005934FB">
          <w:rPr>
            <w:rStyle w:val="Hyperlink"/>
          </w:rPr>
          <w:t>5.</w:t>
        </w:r>
        <w:r w:rsidR="00D766C5">
          <w:rPr>
            <w:rFonts w:asciiTheme="minorHAnsi" w:eastAsiaTheme="minorEastAsia" w:hAnsiTheme="minorHAnsi" w:cstheme="minorBidi"/>
            <w:b w:val="0"/>
            <w:caps w:val="0"/>
            <w:sz w:val="22"/>
          </w:rPr>
          <w:tab/>
        </w:r>
        <w:r w:rsidR="00D766C5" w:rsidRPr="005934FB">
          <w:rPr>
            <w:rStyle w:val="Hyperlink"/>
          </w:rPr>
          <w:t>2m vs 1</w:t>
        </w:r>
        <w:r w:rsidR="00D766C5" w:rsidRPr="005934FB">
          <w:rPr>
            <w:rStyle w:val="Hyperlink"/>
          </w:rPr>
          <w:t>m</w:t>
        </w:r>
        <w:r w:rsidR="00D766C5">
          <w:rPr>
            <w:webHidden/>
          </w:rPr>
          <w:tab/>
        </w:r>
        <w:r w:rsidR="00D766C5">
          <w:rPr>
            <w:webHidden/>
          </w:rPr>
          <w:fldChar w:fldCharType="begin"/>
        </w:r>
        <w:r w:rsidR="00D766C5">
          <w:rPr>
            <w:webHidden/>
          </w:rPr>
          <w:instrText xml:space="preserve"> PAGEREF _Toc50448712 \h </w:instrText>
        </w:r>
        <w:r w:rsidR="00D766C5">
          <w:rPr>
            <w:webHidden/>
          </w:rPr>
        </w:r>
        <w:r w:rsidR="00D766C5">
          <w:rPr>
            <w:webHidden/>
          </w:rPr>
          <w:fldChar w:fldCharType="separate"/>
        </w:r>
        <w:r w:rsidR="00D766C5">
          <w:rPr>
            <w:webHidden/>
          </w:rPr>
          <w:t>15</w:t>
        </w:r>
        <w:r w:rsidR="00D766C5">
          <w:rPr>
            <w:webHidden/>
          </w:rPr>
          <w:fldChar w:fldCharType="end"/>
        </w:r>
      </w:hyperlink>
    </w:p>
    <w:p w14:paraId="58E75DE4" w14:textId="10358C68" w:rsidR="00D766C5" w:rsidRDefault="00963851">
      <w:pPr>
        <w:pStyle w:val="TOC1"/>
        <w:rPr>
          <w:rFonts w:asciiTheme="minorHAnsi" w:eastAsiaTheme="minorEastAsia" w:hAnsiTheme="minorHAnsi" w:cstheme="minorBidi"/>
          <w:b w:val="0"/>
          <w:caps w:val="0"/>
          <w:sz w:val="22"/>
        </w:rPr>
      </w:pPr>
      <w:hyperlink w:anchor="_Toc50448713" w:history="1">
        <w:r w:rsidR="00D766C5" w:rsidRPr="005934FB">
          <w:rPr>
            <w:rStyle w:val="Hyperlink"/>
          </w:rPr>
          <w:t>6.</w:t>
        </w:r>
        <w:r w:rsidR="00D766C5">
          <w:rPr>
            <w:rFonts w:asciiTheme="minorHAnsi" w:eastAsiaTheme="minorEastAsia" w:hAnsiTheme="minorHAnsi" w:cstheme="minorBidi"/>
            <w:b w:val="0"/>
            <w:caps w:val="0"/>
            <w:sz w:val="22"/>
          </w:rPr>
          <w:tab/>
        </w:r>
        <w:r w:rsidR="00D766C5" w:rsidRPr="005934FB">
          <w:rPr>
            <w:rStyle w:val="Hyperlink"/>
          </w:rPr>
          <w:t>Air travel restrictions and quarantines</w:t>
        </w:r>
        <w:r w:rsidR="00D766C5">
          <w:rPr>
            <w:webHidden/>
          </w:rPr>
          <w:tab/>
        </w:r>
        <w:r w:rsidR="00D766C5">
          <w:rPr>
            <w:webHidden/>
          </w:rPr>
          <w:fldChar w:fldCharType="begin"/>
        </w:r>
        <w:r w:rsidR="00D766C5">
          <w:rPr>
            <w:webHidden/>
          </w:rPr>
          <w:instrText xml:space="preserve"> PAGEREF _Toc50448713 \h </w:instrText>
        </w:r>
        <w:r w:rsidR="00D766C5">
          <w:rPr>
            <w:webHidden/>
          </w:rPr>
        </w:r>
        <w:r w:rsidR="00D766C5">
          <w:rPr>
            <w:webHidden/>
          </w:rPr>
          <w:fldChar w:fldCharType="separate"/>
        </w:r>
        <w:r w:rsidR="00D766C5">
          <w:rPr>
            <w:webHidden/>
          </w:rPr>
          <w:t>16</w:t>
        </w:r>
        <w:r w:rsidR="00D766C5">
          <w:rPr>
            <w:webHidden/>
          </w:rPr>
          <w:fldChar w:fldCharType="end"/>
        </w:r>
      </w:hyperlink>
    </w:p>
    <w:p w14:paraId="3F09DFBA" w14:textId="3D5F23D6" w:rsidR="00D766C5" w:rsidRDefault="00963851">
      <w:pPr>
        <w:pStyle w:val="TOC1"/>
        <w:rPr>
          <w:rFonts w:asciiTheme="minorHAnsi" w:eastAsiaTheme="minorEastAsia" w:hAnsiTheme="minorHAnsi" w:cstheme="minorBidi"/>
          <w:b w:val="0"/>
          <w:caps w:val="0"/>
          <w:sz w:val="22"/>
        </w:rPr>
      </w:pPr>
      <w:hyperlink w:anchor="_Toc50448714" w:history="1">
        <w:r w:rsidR="00D766C5" w:rsidRPr="005934FB">
          <w:rPr>
            <w:rStyle w:val="Hyperlink"/>
          </w:rPr>
          <w:t>7.</w:t>
        </w:r>
        <w:r w:rsidR="00D766C5">
          <w:rPr>
            <w:rFonts w:asciiTheme="minorHAnsi" w:eastAsiaTheme="minorEastAsia" w:hAnsiTheme="minorHAnsi" w:cstheme="minorBidi"/>
            <w:b w:val="0"/>
            <w:caps w:val="0"/>
            <w:sz w:val="22"/>
          </w:rPr>
          <w:tab/>
        </w:r>
        <w:r w:rsidR="00D766C5" w:rsidRPr="005934FB">
          <w:rPr>
            <w:rStyle w:val="Hyperlink"/>
          </w:rPr>
          <w:t>School and building re-openings</w:t>
        </w:r>
        <w:r w:rsidR="00D766C5">
          <w:rPr>
            <w:webHidden/>
          </w:rPr>
          <w:tab/>
        </w:r>
        <w:r w:rsidR="00D766C5">
          <w:rPr>
            <w:webHidden/>
          </w:rPr>
          <w:fldChar w:fldCharType="begin"/>
        </w:r>
        <w:r w:rsidR="00D766C5">
          <w:rPr>
            <w:webHidden/>
          </w:rPr>
          <w:instrText xml:space="preserve"> PAGEREF _Toc50448714 \h </w:instrText>
        </w:r>
        <w:r w:rsidR="00D766C5">
          <w:rPr>
            <w:webHidden/>
          </w:rPr>
        </w:r>
        <w:r w:rsidR="00D766C5">
          <w:rPr>
            <w:webHidden/>
          </w:rPr>
          <w:fldChar w:fldCharType="separate"/>
        </w:r>
        <w:r w:rsidR="00D766C5">
          <w:rPr>
            <w:webHidden/>
          </w:rPr>
          <w:t>17</w:t>
        </w:r>
        <w:r w:rsidR="00D766C5">
          <w:rPr>
            <w:webHidden/>
          </w:rPr>
          <w:fldChar w:fldCharType="end"/>
        </w:r>
      </w:hyperlink>
    </w:p>
    <w:p w14:paraId="78D8AB9F" w14:textId="034B59AA" w:rsidR="00D766C5" w:rsidRDefault="00963851">
      <w:pPr>
        <w:pStyle w:val="TOC2"/>
        <w:tabs>
          <w:tab w:val="left" w:pos="1276"/>
        </w:tabs>
        <w:rPr>
          <w:rFonts w:asciiTheme="minorHAnsi" w:eastAsiaTheme="minorEastAsia" w:hAnsiTheme="minorHAnsi" w:cstheme="minorBidi"/>
          <w:smallCaps w:val="0"/>
          <w:sz w:val="22"/>
        </w:rPr>
      </w:pPr>
      <w:hyperlink w:anchor="_Toc50448715" w:history="1">
        <w:r w:rsidR="00D766C5" w:rsidRPr="005934FB">
          <w:rPr>
            <w:rStyle w:val="Hyperlink"/>
          </w:rPr>
          <w:t>7.1.</w:t>
        </w:r>
        <w:r w:rsidR="00D766C5">
          <w:rPr>
            <w:rFonts w:asciiTheme="minorHAnsi" w:eastAsiaTheme="minorEastAsia" w:hAnsiTheme="minorHAnsi" w:cstheme="minorBidi"/>
            <w:smallCaps w:val="0"/>
            <w:sz w:val="22"/>
          </w:rPr>
          <w:tab/>
        </w:r>
        <w:r w:rsidR="00D766C5" w:rsidRPr="005934FB">
          <w:rPr>
            <w:rStyle w:val="Hyperlink"/>
          </w:rPr>
          <w:t>School reports</w:t>
        </w:r>
        <w:r w:rsidR="00D766C5">
          <w:rPr>
            <w:webHidden/>
          </w:rPr>
          <w:tab/>
        </w:r>
        <w:r w:rsidR="00D766C5">
          <w:rPr>
            <w:webHidden/>
          </w:rPr>
          <w:fldChar w:fldCharType="begin"/>
        </w:r>
        <w:r w:rsidR="00D766C5">
          <w:rPr>
            <w:webHidden/>
          </w:rPr>
          <w:instrText xml:space="preserve"> PAGEREF _Toc50448715 \h </w:instrText>
        </w:r>
        <w:r w:rsidR="00D766C5">
          <w:rPr>
            <w:webHidden/>
          </w:rPr>
        </w:r>
        <w:r w:rsidR="00D766C5">
          <w:rPr>
            <w:webHidden/>
          </w:rPr>
          <w:fldChar w:fldCharType="separate"/>
        </w:r>
        <w:r w:rsidR="00D766C5">
          <w:rPr>
            <w:webHidden/>
          </w:rPr>
          <w:t>17</w:t>
        </w:r>
        <w:r w:rsidR="00D766C5">
          <w:rPr>
            <w:webHidden/>
          </w:rPr>
          <w:fldChar w:fldCharType="end"/>
        </w:r>
      </w:hyperlink>
    </w:p>
    <w:p w14:paraId="2B3CF6C9" w14:textId="542506EB" w:rsidR="00D766C5" w:rsidRDefault="00963851">
      <w:pPr>
        <w:pStyle w:val="TOC2"/>
        <w:tabs>
          <w:tab w:val="left" w:pos="1276"/>
        </w:tabs>
        <w:rPr>
          <w:rFonts w:asciiTheme="minorHAnsi" w:eastAsiaTheme="minorEastAsia" w:hAnsiTheme="minorHAnsi" w:cstheme="minorBidi"/>
          <w:smallCaps w:val="0"/>
          <w:sz w:val="22"/>
        </w:rPr>
      </w:pPr>
      <w:hyperlink w:anchor="_Toc50448716" w:history="1">
        <w:r w:rsidR="00D766C5" w:rsidRPr="005934FB">
          <w:rPr>
            <w:rStyle w:val="Hyperlink"/>
          </w:rPr>
          <w:t>7.2.</w:t>
        </w:r>
        <w:r w:rsidR="00D766C5">
          <w:rPr>
            <w:rFonts w:asciiTheme="minorHAnsi" w:eastAsiaTheme="minorEastAsia" w:hAnsiTheme="minorHAnsi" w:cstheme="minorBidi"/>
            <w:smallCaps w:val="0"/>
            <w:sz w:val="22"/>
          </w:rPr>
          <w:tab/>
        </w:r>
        <w:r w:rsidR="00D766C5" w:rsidRPr="005934FB">
          <w:rPr>
            <w:rStyle w:val="Hyperlink"/>
          </w:rPr>
          <w:t>Advice from experts on how to make indoors safer</w:t>
        </w:r>
        <w:r w:rsidR="00D766C5">
          <w:rPr>
            <w:webHidden/>
          </w:rPr>
          <w:tab/>
        </w:r>
        <w:r w:rsidR="00D766C5">
          <w:rPr>
            <w:webHidden/>
          </w:rPr>
          <w:fldChar w:fldCharType="begin"/>
        </w:r>
        <w:r w:rsidR="00D766C5">
          <w:rPr>
            <w:webHidden/>
          </w:rPr>
          <w:instrText xml:space="preserve"> PAGEREF _Toc50448716 \h </w:instrText>
        </w:r>
        <w:r w:rsidR="00D766C5">
          <w:rPr>
            <w:webHidden/>
          </w:rPr>
        </w:r>
        <w:r w:rsidR="00D766C5">
          <w:rPr>
            <w:webHidden/>
          </w:rPr>
          <w:fldChar w:fldCharType="separate"/>
        </w:r>
        <w:r w:rsidR="00D766C5">
          <w:rPr>
            <w:webHidden/>
          </w:rPr>
          <w:t>18</w:t>
        </w:r>
        <w:r w:rsidR="00D766C5">
          <w:rPr>
            <w:webHidden/>
          </w:rPr>
          <w:fldChar w:fldCharType="end"/>
        </w:r>
      </w:hyperlink>
    </w:p>
    <w:p w14:paraId="5CD458F5" w14:textId="1E6B359D" w:rsidR="00D766C5" w:rsidRDefault="00963851">
      <w:pPr>
        <w:pStyle w:val="TOC2"/>
        <w:tabs>
          <w:tab w:val="left" w:pos="1276"/>
        </w:tabs>
        <w:rPr>
          <w:rFonts w:asciiTheme="minorHAnsi" w:eastAsiaTheme="minorEastAsia" w:hAnsiTheme="minorHAnsi" w:cstheme="minorBidi"/>
          <w:smallCaps w:val="0"/>
          <w:sz w:val="22"/>
        </w:rPr>
      </w:pPr>
      <w:hyperlink w:anchor="_Toc50448717" w:history="1">
        <w:r w:rsidR="00D766C5" w:rsidRPr="005934FB">
          <w:rPr>
            <w:rStyle w:val="Hyperlink"/>
          </w:rPr>
          <w:t>7.3.</w:t>
        </w:r>
        <w:r w:rsidR="00D766C5">
          <w:rPr>
            <w:rFonts w:asciiTheme="minorHAnsi" w:eastAsiaTheme="minorEastAsia" w:hAnsiTheme="minorHAnsi" w:cstheme="minorBidi"/>
            <w:smallCaps w:val="0"/>
            <w:sz w:val="22"/>
          </w:rPr>
          <w:tab/>
        </w:r>
        <w:r w:rsidR="00D766C5" w:rsidRPr="005934FB">
          <w:rPr>
            <w:rStyle w:val="Hyperlink"/>
          </w:rPr>
          <w:t>School reopening tips</w:t>
        </w:r>
        <w:r w:rsidR="00D766C5">
          <w:rPr>
            <w:webHidden/>
          </w:rPr>
          <w:tab/>
        </w:r>
        <w:r w:rsidR="00D766C5">
          <w:rPr>
            <w:webHidden/>
          </w:rPr>
          <w:fldChar w:fldCharType="begin"/>
        </w:r>
        <w:r w:rsidR="00D766C5">
          <w:rPr>
            <w:webHidden/>
          </w:rPr>
          <w:instrText xml:space="preserve"> PAGEREF _Toc50448717 \h </w:instrText>
        </w:r>
        <w:r w:rsidR="00D766C5">
          <w:rPr>
            <w:webHidden/>
          </w:rPr>
        </w:r>
        <w:r w:rsidR="00D766C5">
          <w:rPr>
            <w:webHidden/>
          </w:rPr>
          <w:fldChar w:fldCharType="separate"/>
        </w:r>
        <w:r w:rsidR="00D766C5">
          <w:rPr>
            <w:webHidden/>
          </w:rPr>
          <w:t>21</w:t>
        </w:r>
        <w:r w:rsidR="00D766C5">
          <w:rPr>
            <w:webHidden/>
          </w:rPr>
          <w:fldChar w:fldCharType="end"/>
        </w:r>
      </w:hyperlink>
    </w:p>
    <w:p w14:paraId="596583F9" w14:textId="0C525D1B" w:rsidR="00D766C5" w:rsidRDefault="00963851">
      <w:pPr>
        <w:pStyle w:val="TOC1"/>
        <w:rPr>
          <w:rFonts w:asciiTheme="minorHAnsi" w:eastAsiaTheme="minorEastAsia" w:hAnsiTheme="minorHAnsi" w:cstheme="minorBidi"/>
          <w:b w:val="0"/>
          <w:caps w:val="0"/>
          <w:sz w:val="22"/>
        </w:rPr>
      </w:pPr>
      <w:hyperlink w:anchor="_Toc50448718" w:history="1">
        <w:r w:rsidR="00D766C5" w:rsidRPr="005934FB">
          <w:rPr>
            <w:rStyle w:val="Hyperlink"/>
          </w:rPr>
          <w:t>8.</w:t>
        </w:r>
        <w:r w:rsidR="00D766C5">
          <w:rPr>
            <w:rFonts w:asciiTheme="minorHAnsi" w:eastAsiaTheme="minorEastAsia" w:hAnsiTheme="minorHAnsi" w:cstheme="minorBidi"/>
            <w:b w:val="0"/>
            <w:caps w:val="0"/>
            <w:sz w:val="22"/>
          </w:rPr>
          <w:tab/>
        </w:r>
        <w:r w:rsidR="00D766C5" w:rsidRPr="005934FB">
          <w:rPr>
            <w:rStyle w:val="Hyperlink"/>
          </w:rPr>
          <w:t>Kids get it</w:t>
        </w:r>
        <w:r w:rsidR="00D766C5">
          <w:rPr>
            <w:webHidden/>
          </w:rPr>
          <w:tab/>
        </w:r>
        <w:r w:rsidR="00D766C5">
          <w:rPr>
            <w:webHidden/>
          </w:rPr>
          <w:fldChar w:fldCharType="begin"/>
        </w:r>
        <w:r w:rsidR="00D766C5">
          <w:rPr>
            <w:webHidden/>
          </w:rPr>
          <w:instrText xml:space="preserve"> PAGEREF _Toc50448718 \h </w:instrText>
        </w:r>
        <w:r w:rsidR="00D766C5">
          <w:rPr>
            <w:webHidden/>
          </w:rPr>
        </w:r>
        <w:r w:rsidR="00D766C5">
          <w:rPr>
            <w:webHidden/>
          </w:rPr>
          <w:fldChar w:fldCharType="separate"/>
        </w:r>
        <w:r w:rsidR="00D766C5">
          <w:rPr>
            <w:webHidden/>
          </w:rPr>
          <w:t>23</w:t>
        </w:r>
        <w:r w:rsidR="00D766C5">
          <w:rPr>
            <w:webHidden/>
          </w:rPr>
          <w:fldChar w:fldCharType="end"/>
        </w:r>
      </w:hyperlink>
    </w:p>
    <w:p w14:paraId="2684C08C" w14:textId="381E849B" w:rsidR="00D766C5" w:rsidRDefault="00963851">
      <w:pPr>
        <w:pStyle w:val="TOC1"/>
        <w:rPr>
          <w:rFonts w:asciiTheme="minorHAnsi" w:eastAsiaTheme="minorEastAsia" w:hAnsiTheme="minorHAnsi" w:cstheme="minorBidi"/>
          <w:b w:val="0"/>
          <w:caps w:val="0"/>
          <w:sz w:val="22"/>
        </w:rPr>
      </w:pPr>
      <w:hyperlink w:anchor="_Toc50448719" w:history="1">
        <w:r w:rsidR="00D766C5" w:rsidRPr="005934FB">
          <w:rPr>
            <w:rStyle w:val="Hyperlink"/>
          </w:rPr>
          <w:t>9.</w:t>
        </w:r>
        <w:r w:rsidR="00D766C5">
          <w:rPr>
            <w:rFonts w:asciiTheme="minorHAnsi" w:eastAsiaTheme="minorEastAsia" w:hAnsiTheme="minorHAnsi" w:cstheme="minorBidi"/>
            <w:b w:val="0"/>
            <w:caps w:val="0"/>
            <w:sz w:val="22"/>
          </w:rPr>
          <w:tab/>
        </w:r>
        <w:r w:rsidR="00D766C5" w:rsidRPr="005934FB">
          <w:rPr>
            <w:rStyle w:val="Hyperlink"/>
          </w:rPr>
          <w:t>Cleaning tips</w:t>
        </w:r>
        <w:r w:rsidR="00D766C5">
          <w:rPr>
            <w:webHidden/>
          </w:rPr>
          <w:tab/>
        </w:r>
        <w:r w:rsidR="00D766C5">
          <w:rPr>
            <w:webHidden/>
          </w:rPr>
          <w:fldChar w:fldCharType="begin"/>
        </w:r>
        <w:r w:rsidR="00D766C5">
          <w:rPr>
            <w:webHidden/>
          </w:rPr>
          <w:instrText xml:space="preserve"> PAGEREF _Toc50448719 \h </w:instrText>
        </w:r>
        <w:r w:rsidR="00D766C5">
          <w:rPr>
            <w:webHidden/>
          </w:rPr>
        </w:r>
        <w:r w:rsidR="00D766C5">
          <w:rPr>
            <w:webHidden/>
          </w:rPr>
          <w:fldChar w:fldCharType="separate"/>
        </w:r>
        <w:r w:rsidR="00D766C5">
          <w:rPr>
            <w:webHidden/>
          </w:rPr>
          <w:t>30</w:t>
        </w:r>
        <w:r w:rsidR="00D766C5">
          <w:rPr>
            <w:webHidden/>
          </w:rPr>
          <w:fldChar w:fldCharType="end"/>
        </w:r>
      </w:hyperlink>
    </w:p>
    <w:p w14:paraId="1AFA428B" w14:textId="4DDB9393"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50448708"/>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lastRenderedPageBreak/>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2AA074D2" w:rsidR="00835DC9" w:rsidRDefault="00A51633" w:rsidP="003617B3">
      <w:pPr>
        <w:pStyle w:val="Heading4"/>
      </w:pPr>
      <w:r>
        <w:t xml:space="preserve">** </w:t>
      </w:r>
      <w:r w:rsidR="002705A4">
        <w:t>1974 Monto - review of corona</w:t>
      </w:r>
    </w:p>
    <w:p w14:paraId="4E56B1B1" w14:textId="05D1F32C" w:rsidR="0064007E" w:rsidRPr="0064007E" w:rsidRDefault="00963851" w:rsidP="0064007E">
      <w:hyperlink r:id="rId7" w:history="1">
        <w:r w:rsidR="0064007E">
          <w:rPr>
            <w:rStyle w:val="Hyperlink"/>
          </w:rPr>
          <w:t>https://www.ncbi.nlm.nih.gov/pmc/articles/PMC2595130/</w:t>
        </w:r>
      </w:hyperlink>
    </w:p>
    <w:p w14:paraId="71F8F1E8" w14:textId="77777777" w:rsidR="00D766C5" w:rsidRDefault="00D766C5" w:rsidP="002705A4">
      <w:bookmarkStart w:id="1" w:name="_Hlk49370075"/>
    </w:p>
    <w:p w14:paraId="40044E36" w14:textId="202CCE74" w:rsidR="002705A4" w:rsidRDefault="00963851" w:rsidP="002705A4">
      <w:hyperlink r:id="rId8" w:history="1">
        <w:r w:rsidR="002705A4" w:rsidRPr="00115B92">
          <w:rPr>
            <w:rStyle w:val="Hyperlink"/>
          </w:rPr>
          <w:t>https://www.ncbi.nlm.nih.gov/pmc/articles/PMC2595130/pdf/yjbm00155-0028.pdf</w:t>
        </w:r>
      </w:hyperlink>
    </w:p>
    <w:bookmarkEnd w:id="1"/>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2D1FFB9D" w14:textId="2D172F53" w:rsidR="002705A4" w:rsidRDefault="00963851" w:rsidP="002705A4">
      <w:hyperlink r:id="rId9" w:history="1">
        <w:r w:rsidR="002705A4" w:rsidRPr="00115B92">
          <w:rPr>
            <w:rStyle w:val="Hyperlink"/>
          </w:rPr>
          <w:t>https://www.ncbi.nlm.nih.gov/pubmed/1184350</w:t>
        </w:r>
      </w:hyperlink>
    </w:p>
    <w:p w14:paraId="3F048A55" w14:textId="6C26A920" w:rsidR="002705A4" w:rsidRDefault="002705A4" w:rsidP="002705A4"/>
    <w:p w14:paraId="2233157B" w14:textId="5D3C49CB" w:rsidR="00A51633" w:rsidRDefault="00A51633" w:rsidP="002705A4">
      <w:r>
        <w:t>not useful</w:t>
      </w:r>
    </w:p>
    <w:p w14:paraId="2993CB8B" w14:textId="77777777" w:rsidR="00835DC9" w:rsidRDefault="00835DC9" w:rsidP="002705A4"/>
    <w:p w14:paraId="7B47A827" w14:textId="7922F68F" w:rsidR="00115B92" w:rsidRDefault="00A51633" w:rsidP="003617B3">
      <w:pPr>
        <w:pStyle w:val="Heading4"/>
      </w:pPr>
      <w:r>
        <w:t xml:space="preserve">1978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roofErr w:type="spellStart"/>
      <w:r>
        <w:t>Coronaviridae</w:t>
      </w:r>
      <w:proofErr w:type="spellEnd"/>
      <w:r>
        <w:t xml:space="preserve">: second report. </w:t>
      </w:r>
      <w:proofErr w:type="spellStart"/>
      <w:r w:rsidR="002705A4">
        <w:t>Intervirology</w:t>
      </w:r>
      <w:proofErr w:type="spellEnd"/>
      <w:r w:rsidR="002705A4">
        <w:t xml:space="preserve">. 1978;10(6):321-8. </w:t>
      </w:r>
    </w:p>
    <w:p w14:paraId="2C3BAE01" w14:textId="6D7F5B91" w:rsidR="002705A4" w:rsidRDefault="00963851" w:rsidP="002705A4">
      <w:hyperlink r:id="rId10" w:history="1">
        <w:r w:rsidR="002705A4" w:rsidRPr="00115B92">
          <w:rPr>
            <w:rStyle w:val="Hyperlink"/>
          </w:rPr>
          <w:t>https://www.ncbi.nlm.nih.gov/pubmed/213397</w:t>
        </w:r>
      </w:hyperlink>
    </w:p>
    <w:p w14:paraId="088F2F03" w14:textId="7A17502F" w:rsidR="002705A4" w:rsidRDefault="002705A4" w:rsidP="002705A4"/>
    <w:p w14:paraId="6B6C0552" w14:textId="50D3197A" w:rsidR="00A51633" w:rsidRDefault="00A51633" w:rsidP="002705A4">
      <w:r>
        <w:t>not useful</w:t>
      </w:r>
    </w:p>
    <w:p w14:paraId="69B43370" w14:textId="77777777" w:rsidR="00835DC9" w:rsidRDefault="00835DC9" w:rsidP="002705A4"/>
    <w:p w14:paraId="780B46FA" w14:textId="77777777" w:rsidR="002705A4" w:rsidRDefault="002705A4" w:rsidP="003617B3">
      <w:pPr>
        <w:pStyle w:val="Heading4"/>
      </w:pPr>
      <w:r>
        <w:lastRenderedPageBreak/>
        <w:t>1979 Characterization of coronaviruses 1-s2.0-0042682279904689-main</w:t>
      </w:r>
    </w:p>
    <w:p w14:paraId="63AECA32" w14:textId="3785BB21" w:rsidR="002705A4" w:rsidRDefault="00A51633" w:rsidP="002705A4">
      <w:r>
        <w:t>not useful</w:t>
      </w:r>
    </w:p>
    <w:p w14:paraId="746F3F89" w14:textId="77777777" w:rsidR="00835DC9" w:rsidRDefault="00835DC9" w:rsidP="002705A4"/>
    <w:p w14:paraId="5E383C85" w14:textId="77777777" w:rsidR="00835DC9" w:rsidRDefault="002705A4" w:rsidP="003617B3">
      <w:pPr>
        <w:pStyle w:val="Heading4"/>
      </w:pPr>
      <w:r>
        <w:t xml:space="preserve">1979 Robb and Bond - Pathogenic murine coronaviruses 1-s2.0-0042682279904677-main </w:t>
      </w:r>
    </w:p>
    <w:p w14:paraId="438FD73A" w14:textId="49E8B067" w:rsidR="002705A4" w:rsidRDefault="00963851" w:rsidP="002705A4">
      <w:hyperlink r:id="rId11" w:history="1">
        <w:r w:rsidR="002705A4" w:rsidRPr="00115B92">
          <w:rPr>
            <w:rStyle w:val="Hyperlink"/>
          </w:rPr>
          <w:t>https://www.sciencedirect.com/science/article/pii/0042682279904677</w:t>
        </w:r>
      </w:hyperlink>
    </w:p>
    <w:p w14:paraId="0040979A" w14:textId="72BF5952" w:rsidR="002705A4" w:rsidRDefault="002705A4" w:rsidP="002705A4"/>
    <w:p w14:paraId="31D29F24" w14:textId="7CE83362" w:rsidR="00A51633" w:rsidRDefault="00A51633" w:rsidP="002705A4">
      <w:r>
        <w:t>not useful</w:t>
      </w:r>
    </w:p>
    <w:p w14:paraId="730838C0" w14:textId="1D760B39" w:rsidR="007B2664" w:rsidRDefault="007B2664" w:rsidP="002705A4"/>
    <w:p w14:paraId="54994BB8" w14:textId="1C77C92A" w:rsidR="007B2664" w:rsidRDefault="007B2664" w:rsidP="007B2664">
      <w:pPr>
        <w:pStyle w:val="Heading4"/>
      </w:pPr>
      <w:r>
        <w:t>** 1979 Robb and Bond Chapter 3 Coronaviruses</w:t>
      </w:r>
    </w:p>
    <w:p w14:paraId="3FCF3CCE" w14:textId="51139E1E" w:rsidR="007B2664" w:rsidRDefault="007B2664" w:rsidP="002705A4">
      <w:r>
        <w:t>useful</w:t>
      </w:r>
    </w:p>
    <w:p w14:paraId="7A4C11FB" w14:textId="77777777" w:rsidR="00835DC9" w:rsidRDefault="00835DC9" w:rsidP="002705A4"/>
    <w:p w14:paraId="45E50CA7" w14:textId="22237E5D" w:rsidR="00115B92" w:rsidRDefault="002705A4" w:rsidP="003617B3">
      <w:pPr>
        <w:pStyle w:val="Heading4"/>
      </w:pPr>
      <w:r>
        <w:t xml:space="preserve">1980 </w:t>
      </w:r>
      <w:proofErr w:type="spellStart"/>
      <w:r>
        <w:t>Siddell</w:t>
      </w:r>
      <w:proofErr w:type="spellEnd"/>
      <w:r>
        <w:t xml:space="preserve"> - Biochemistry of coronaviruses </w:t>
      </w:r>
    </w:p>
    <w:p w14:paraId="4904A604" w14:textId="7EC43A74" w:rsidR="002705A4" w:rsidRDefault="00963851" w:rsidP="002705A4">
      <w:hyperlink r:id="rId12"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0E29B8D0" w14:textId="49036894" w:rsidR="002705A4" w:rsidRDefault="00963851" w:rsidP="002705A4">
      <w:hyperlink r:id="rId13"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t xml:space="preserve">1981 </w:t>
      </w:r>
      <w:proofErr w:type="spellStart"/>
      <w:r>
        <w:t>Mahy</w:t>
      </w:r>
      <w:proofErr w:type="spellEnd"/>
      <w:r>
        <w:t xml:space="preserve"> 1981 - Biochemistry </w:t>
      </w:r>
      <w:proofErr w:type="gramStart"/>
      <w:r>
        <w:t>Of</w:t>
      </w:r>
      <w:proofErr w:type="gramEnd"/>
      <w:r>
        <w:t xml:space="preserve"> Coronaviruses </w:t>
      </w:r>
    </w:p>
    <w:p w14:paraId="30EE2997" w14:textId="1AEEACE1" w:rsidR="002705A4" w:rsidRDefault="00963851" w:rsidP="002705A4">
      <w:hyperlink r:id="rId14" w:history="1">
        <w:r w:rsidR="002705A4" w:rsidRPr="00CF04F4">
          <w:rPr>
            <w:rStyle w:val="Hyperlink"/>
          </w:rPr>
          <w:t>https://www.ncbi.nlm.nih.gov/pubmed/6300299</w:t>
        </w:r>
      </w:hyperlink>
      <w:r w:rsidR="002705A4">
        <w:t xml:space="preserve"> </w:t>
      </w:r>
      <w:hyperlink r:id="rId15"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32D38E80" w14:textId="516AE544" w:rsidR="002705A4" w:rsidRDefault="00963851" w:rsidP="002705A4">
      <w:hyperlink r:id="rId16"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lastRenderedPageBreak/>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0CEA3E05" w:rsidR="00C1079B" w:rsidRDefault="00963851" w:rsidP="002705A4">
      <w:hyperlink r:id="rId18"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2" w:name="_Toc40044713"/>
      <w:bookmarkStart w:id="3" w:name="_Toc44080174"/>
      <w:bookmarkStart w:id="4" w:name="_Toc44698448"/>
      <w:r>
        <w:t>1990 Callow - The time course of the immune response to experimental coronavirus infection of man - about immunity</w:t>
      </w:r>
      <w:bookmarkEnd w:id="2"/>
      <w:bookmarkEnd w:id="3"/>
      <w:bookmarkEnd w:id="4"/>
    </w:p>
    <w:p w14:paraId="01C89E2E" w14:textId="77777777" w:rsidR="00DA3FA6" w:rsidRDefault="00DA3FA6" w:rsidP="00DA3FA6">
      <w:r>
        <w:t>K. A. CALLOW'*, H. F. PARRY2, M. SERGEANT1 AND D. A. J. TYRRELL'</w:t>
      </w:r>
    </w:p>
    <w:p w14:paraId="08690C5A" w14:textId="1159F0E7" w:rsidR="00DA3FA6" w:rsidRDefault="00963851" w:rsidP="00DA3FA6">
      <w:hyperlink r:id="rId19"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5" w:name="_Toc39235925"/>
      <w:bookmarkStart w:id="6" w:name="_Toc40044714"/>
      <w:bookmarkStart w:id="7" w:name="_Toc44080175"/>
      <w:bookmarkStart w:id="8" w:name="_Toc44698449"/>
      <w:r>
        <w:t>2006 Coronaviruses</w:t>
      </w:r>
      <w:bookmarkEnd w:id="5"/>
      <w:bookmarkEnd w:id="6"/>
      <w:bookmarkEnd w:id="7"/>
      <w:bookmarkEnd w:id="8"/>
    </w:p>
    <w:p w14:paraId="1C2FDB7E" w14:textId="77777777" w:rsidR="00DA3FA6" w:rsidRDefault="00DA3FA6" w:rsidP="00DA3FA6">
      <w:r>
        <w:t xml:space="preserve">Adv Virus Res. </w:t>
      </w:r>
      <w:proofErr w:type="gramStart"/>
      <w:r>
        <w:t>2006;66:193</w:t>
      </w:r>
      <w:proofErr w:type="gramEnd"/>
      <w:r>
        <w:t>-292.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2546D2AB" w14:textId="77777777" w:rsidR="00DA3FA6" w:rsidRDefault="00DA3FA6" w:rsidP="002705A4"/>
    <w:p w14:paraId="4189B985" w14:textId="427B9267" w:rsidR="002705A4" w:rsidRDefault="002705A4" w:rsidP="003617B3">
      <w:pPr>
        <w:pStyle w:val="Heading4"/>
      </w:pPr>
      <w:bookmarkStart w:id="9" w:name="_Hlk44796443"/>
      <w:r>
        <w:t xml:space="preserve">2010 Infectious Diseases book - Schaffer et al “Respiratory chapter” </w:t>
      </w:r>
      <w:hyperlink r:id="rId20" w:history="1">
        <w:r w:rsidRPr="00CF04F4">
          <w:rPr>
            <w:rStyle w:val="Hyperlink"/>
          </w:rPr>
          <w:t>https://www.sciencedirect.com/science/article/pii/B9780323045797001623</w:t>
        </w:r>
      </w:hyperlink>
    </w:p>
    <w:bookmarkEnd w:id="9"/>
    <w:p w14:paraId="5B9EEBC5" w14:textId="2A22C8DC" w:rsidR="002705A4" w:rsidRDefault="002705A4" w:rsidP="002705A4"/>
    <w:p w14:paraId="13806186" w14:textId="77777777" w:rsidR="00835DC9" w:rsidRDefault="00835DC9" w:rsidP="002705A4"/>
    <w:p w14:paraId="7AC7D734" w14:textId="19AC5402" w:rsidR="002705A4" w:rsidRDefault="002705A4" w:rsidP="003617B3">
      <w:pPr>
        <w:pStyle w:val="Heading4"/>
      </w:pPr>
      <w:bookmarkStart w:id="10" w:name="_Hlk44796474"/>
      <w:r>
        <w:t xml:space="preserve">2012 Virus taxonomy book </w:t>
      </w:r>
      <w:hyperlink r:id="rId21" w:history="1">
        <w:r w:rsidRPr="00CF04F4">
          <w:rPr>
            <w:rStyle w:val="Hyperlink"/>
          </w:rPr>
          <w:t>https://www.sciencedirect.com/science/article/pii/B9780123846846000689</w:t>
        </w:r>
      </w:hyperlink>
    </w:p>
    <w:bookmarkEnd w:id="10"/>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1" w:name="_Hlk44796461"/>
      <w:r>
        <w:t xml:space="preserve">2012 Virology book - </w:t>
      </w:r>
      <w:proofErr w:type="spellStart"/>
      <w:r>
        <w:t>Korsman</w:t>
      </w:r>
      <w:proofErr w:type="spellEnd"/>
      <w:r>
        <w:t xml:space="preserve"> “Human coronaviruses” </w:t>
      </w:r>
    </w:p>
    <w:p w14:paraId="60DEBE6A" w14:textId="031F9B5C" w:rsidR="002705A4" w:rsidRDefault="00963851" w:rsidP="002705A4">
      <w:hyperlink r:id="rId22" w:history="1">
        <w:r w:rsidR="002705A4" w:rsidRPr="00CF04F4">
          <w:rPr>
            <w:rStyle w:val="Hyperlink"/>
          </w:rPr>
          <w:t>https://www.sciencedirect.com/science/article/pii/B9780443073670000409</w:t>
        </w:r>
      </w:hyperlink>
    </w:p>
    <w:bookmarkEnd w:id="11"/>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2" w:name="_Hlk44796499"/>
      <w:r>
        <w:lastRenderedPageBreak/>
        <w:t xml:space="preserve">2015 Anthony R. Fehr and Stanley Perlman, M.D., </w:t>
      </w:r>
      <w:proofErr w:type="spellStart"/>
      <w:proofErr w:type="gramStart"/>
      <w:r>
        <w:t>Ph.D</w:t>
      </w:r>
      <w:proofErr w:type="spellEnd"/>
      <w:proofErr w:type="gramEnd"/>
      <w:r>
        <w:t xml:space="preserve"> - Coronaviruses: An Overview of Their Replication and Pathogenesis </w:t>
      </w:r>
    </w:p>
    <w:bookmarkEnd w:id="12"/>
    <w:p w14:paraId="7C3F7AA1" w14:textId="6E97C899"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3" w:name="_Toc39235929"/>
      <w:bookmarkStart w:id="14" w:name="_Toc40044718"/>
      <w:bookmarkStart w:id="15" w:name="_Toc44080179"/>
      <w:bookmarkStart w:id="16" w:name="_Toc44698453"/>
      <w:r>
        <w:t xml:space="preserve">2018 - Advances in Virus Research - </w:t>
      </w:r>
      <w:proofErr w:type="spellStart"/>
      <w:proofErr w:type="gramStart"/>
      <w:r>
        <w:t>M.Corman</w:t>
      </w:r>
      <w:proofErr w:type="spellEnd"/>
      <w:proofErr w:type="gramEnd"/>
      <w:r>
        <w:t xml:space="preserve"> et al - Chapter Eight - Hosts and Sources of Endemic Human Coronaviruses</w:t>
      </w:r>
      <w:bookmarkEnd w:id="13"/>
      <w:bookmarkEnd w:id="14"/>
      <w:bookmarkEnd w:id="15"/>
      <w:bookmarkEnd w:id="16"/>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lastRenderedPageBreak/>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t>Fig 3 - Replication cycle:</w:t>
      </w:r>
    </w:p>
    <w:p w14:paraId="2CD39848" w14:textId="306BDE46" w:rsidR="007861CB" w:rsidRDefault="007861CB" w:rsidP="007861CB">
      <w:r>
        <w:rPr>
          <w:noProof/>
        </w:rPr>
        <w:lastRenderedPageBreak/>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30799C9" w:rsidR="0017695F" w:rsidRDefault="0017695F" w:rsidP="0017695F"/>
    <w:p w14:paraId="25A37762" w14:textId="3FC210B9" w:rsidR="00D766C5" w:rsidRDefault="00D766C5" w:rsidP="00D766C5">
      <w:pPr>
        <w:pStyle w:val="Heading1"/>
      </w:pPr>
      <w:r>
        <w:t>Other references</w:t>
      </w:r>
    </w:p>
    <w:p w14:paraId="6338A836" w14:textId="77777777" w:rsidR="00D766C5" w:rsidRDefault="00D766C5" w:rsidP="00D766C5">
      <w:r>
        <w:t xml:space="preserve">Chapin, C. V. (1912). The Sources and Modes of Infection. New </w:t>
      </w:r>
      <w:proofErr w:type="spellStart"/>
      <w:r>
        <w:t>York.Google</w:t>
      </w:r>
      <w:proofErr w:type="spellEnd"/>
      <w:r>
        <w:t xml:space="preserve"> Scholar</w:t>
      </w:r>
    </w:p>
    <w:p w14:paraId="56D5A949" w14:textId="23D4F981" w:rsidR="00820E2C" w:rsidRDefault="00820E2C" w:rsidP="00820E2C"/>
    <w:p w14:paraId="55CA4642" w14:textId="3ADC6540" w:rsidR="007574F5" w:rsidRDefault="00963851" w:rsidP="003D03D7">
      <w:pPr>
        <w:pStyle w:val="Heading1"/>
      </w:pPr>
      <w:bookmarkStart w:id="17" w:name="_Toc50448709"/>
      <w:r>
        <w:t xml:space="preserve">Aerosols and </w:t>
      </w:r>
      <w:r w:rsidR="00D766C5">
        <w:t>physical attributes</w:t>
      </w:r>
      <w:bookmarkEnd w:id="17"/>
    </w:p>
    <w:p w14:paraId="3B4B40CF" w14:textId="77777777" w:rsidR="00963851" w:rsidRDefault="00963851" w:rsidP="00D766C5">
      <w:r>
        <w:t>See this thread</w:t>
      </w:r>
    </w:p>
    <w:p w14:paraId="55E41D0B" w14:textId="77777777" w:rsidR="00963851" w:rsidRDefault="00963851" w:rsidP="00D766C5"/>
    <w:p w14:paraId="59A63DF5" w14:textId="5102076F" w:rsidR="00D766C5" w:rsidRDefault="00963851" w:rsidP="00D766C5">
      <w:hyperlink r:id="rId30" w:history="1">
        <w:r w:rsidR="00D766C5" w:rsidRPr="00D766C5">
          <w:rPr>
            <w:rStyle w:val="Hyperlink"/>
          </w:rPr>
          <w:t>https://twitter.com/jmcrookston/status/1299104277156241409</w:t>
        </w:r>
      </w:hyperlink>
    </w:p>
    <w:p w14:paraId="752C66A8" w14:textId="77777777" w:rsidR="00E41625" w:rsidRPr="00E41625" w:rsidRDefault="00E41625" w:rsidP="00E41625"/>
    <w:p w14:paraId="3D356B86" w14:textId="2F5882FC" w:rsidR="007574F5" w:rsidRDefault="007574F5" w:rsidP="007574F5"/>
    <w:p w14:paraId="71A5BE6F" w14:textId="4FF78DEB" w:rsidR="007574F5" w:rsidRDefault="00963851" w:rsidP="007574F5">
      <w:hyperlink r:id="rId31" w:history="1">
        <w:r w:rsidR="00AE5765">
          <w:rPr>
            <w:rStyle w:val="Hyperlink"/>
          </w:rPr>
          <w:t>https://www.thelancet.com/journals/lancet/article/PIIS2213-2600(20)30245-9/fulltext</w:t>
        </w:r>
      </w:hyperlink>
    </w:p>
    <w:p w14:paraId="31540317" w14:textId="7FE0FC15" w:rsidR="007574F5" w:rsidRDefault="007574F5" w:rsidP="007574F5">
      <w:r w:rsidRPr="007574F5">
        <w:rPr>
          <w:noProof/>
        </w:rPr>
        <w:drawing>
          <wp:inline distT="0" distB="0" distL="0" distR="0" wp14:anchorId="2AA87D17" wp14:editId="1CD3AEAE">
            <wp:extent cx="2838846" cy="140037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846" cy="1400370"/>
                    </a:xfrm>
                    <a:prstGeom prst="rect">
                      <a:avLst/>
                    </a:prstGeom>
                  </pic:spPr>
                </pic:pic>
              </a:graphicData>
            </a:graphic>
          </wp:inline>
        </w:drawing>
      </w:r>
    </w:p>
    <w:p w14:paraId="7533BEA4" w14:textId="1B8416FD" w:rsidR="007574F5" w:rsidRDefault="007574F5" w:rsidP="007574F5"/>
    <w:p w14:paraId="3572B324" w14:textId="77777777" w:rsidR="007574F5" w:rsidRDefault="007574F5" w:rsidP="007574F5"/>
    <w:p w14:paraId="57531F68" w14:textId="52B330CE" w:rsidR="007574F5" w:rsidRDefault="007574F5" w:rsidP="007574F5">
      <w:r w:rsidRPr="007574F5">
        <w:rPr>
          <w:noProof/>
        </w:rPr>
        <w:drawing>
          <wp:inline distT="0" distB="0" distL="0" distR="0" wp14:anchorId="056A410E" wp14:editId="584E6630">
            <wp:extent cx="5725324" cy="516327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5324" cy="5163271"/>
                    </a:xfrm>
                    <a:prstGeom prst="rect">
                      <a:avLst/>
                    </a:prstGeom>
                  </pic:spPr>
                </pic:pic>
              </a:graphicData>
            </a:graphic>
          </wp:inline>
        </w:drawing>
      </w:r>
    </w:p>
    <w:p w14:paraId="3F6421DB" w14:textId="76705019" w:rsidR="007574F5" w:rsidRDefault="007574F5" w:rsidP="007574F5"/>
    <w:p w14:paraId="4DBDB476" w14:textId="59F3FD7D" w:rsidR="007574F5" w:rsidRDefault="007574F5" w:rsidP="007574F5">
      <w:r w:rsidRPr="007574F5">
        <w:rPr>
          <w:noProof/>
        </w:rPr>
        <w:lastRenderedPageBreak/>
        <w:drawing>
          <wp:inline distT="0" distB="0" distL="0" distR="0" wp14:anchorId="00507EEE" wp14:editId="6AA69A70">
            <wp:extent cx="5943600" cy="447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77385"/>
                    </a:xfrm>
                    <a:prstGeom prst="rect">
                      <a:avLst/>
                    </a:prstGeom>
                  </pic:spPr>
                </pic:pic>
              </a:graphicData>
            </a:graphic>
          </wp:inline>
        </w:drawing>
      </w:r>
    </w:p>
    <w:p w14:paraId="29E8C0B1" w14:textId="269E068D" w:rsidR="007574F5" w:rsidRDefault="00031B19" w:rsidP="003D03D7">
      <w:pPr>
        <w:pStyle w:val="Heading1"/>
      </w:pPr>
      <w:bookmarkStart w:id="18" w:name="_Toc50448710"/>
      <w:r>
        <w:t>Face shield</w:t>
      </w:r>
      <w:r w:rsidR="00963851">
        <w:t>s</w:t>
      </w:r>
      <w:bookmarkEnd w:id="18"/>
    </w:p>
    <w:p w14:paraId="1BF000A2" w14:textId="615500C5" w:rsidR="00497C8E" w:rsidRDefault="00497C8E" w:rsidP="00497C8E"/>
    <w:p w14:paraId="150B6F12" w14:textId="41C8B4D3" w:rsidR="00497C8E" w:rsidRDefault="00497C8E" w:rsidP="00497C8E">
      <w:pPr>
        <w:pStyle w:val="Heading4"/>
      </w:pPr>
      <w:r>
        <w:t>SEARCHES:</w:t>
      </w:r>
    </w:p>
    <w:p w14:paraId="01215DA2" w14:textId="670C5659" w:rsidR="00497C8E" w:rsidRPr="00497C8E" w:rsidRDefault="00963851" w:rsidP="00497C8E">
      <w:hyperlink r:id="rId35" w:history="1">
        <w:r w:rsidR="00497C8E" w:rsidRPr="00497C8E">
          <w:rPr>
            <w:rStyle w:val="Hyperlink"/>
          </w:rPr>
          <w:t>https://www.ncbi.nlm.nih.gov/pmc/?term=%22face+shields%22</w:t>
        </w:r>
      </w:hyperlink>
    </w:p>
    <w:p w14:paraId="6B956B25" w14:textId="33A2F1BA" w:rsidR="00031B19" w:rsidRPr="00031B19" w:rsidRDefault="00031B19" w:rsidP="00FB03C9">
      <w:pPr>
        <w:pStyle w:val="Heading4"/>
      </w:pPr>
      <w:r>
        <w:t>CADTH summary of references (they found one</w:t>
      </w:r>
      <w:r w:rsidR="00FB03C9">
        <w:t xml:space="preserve"> - Roberge</w:t>
      </w:r>
      <w:r>
        <w:t>):</w:t>
      </w:r>
    </w:p>
    <w:p w14:paraId="77D6D51F" w14:textId="7435458B" w:rsidR="00031B19" w:rsidRDefault="00031B19" w:rsidP="00031B19">
      <w:r w:rsidRPr="00031B19">
        <w:t>https://cadth.ca/sites/default/files/covid-19/RB1518%20Face%20shield%20prehospital%20Final.pdf</w:t>
      </w:r>
    </w:p>
    <w:p w14:paraId="3AB9C973" w14:textId="0472269C" w:rsidR="00497C8E" w:rsidRDefault="00497C8E" w:rsidP="00497C8E"/>
    <w:p w14:paraId="2A3FDC61" w14:textId="75487D6B" w:rsidR="00497C8E" w:rsidRDefault="00497C8E" w:rsidP="00497C8E">
      <w:pPr>
        <w:pStyle w:val="Heading4"/>
      </w:pPr>
      <w:r w:rsidRPr="00497C8E">
        <w:t>2014 Lindsley UOEH_11_877591</w:t>
      </w:r>
    </w:p>
    <w:p w14:paraId="7900694E" w14:textId="28572764" w:rsidR="00497C8E" w:rsidRPr="00031B19" w:rsidRDefault="001336CE" w:rsidP="00497C8E">
      <w:r w:rsidRPr="001336CE">
        <w:t>https://www.ncbi.nlm.nih.gov/pmc/articles/PMC4734356/</w:t>
      </w:r>
    </w:p>
    <w:p w14:paraId="45A27172" w14:textId="03E70519" w:rsidR="00FB03C9" w:rsidRDefault="00FB03C9" w:rsidP="00FB03C9"/>
    <w:p w14:paraId="002853CC" w14:textId="41D71B0B" w:rsidR="00497C8E" w:rsidRDefault="00497C8E" w:rsidP="00497C8E">
      <w:pPr>
        <w:pStyle w:val="Heading4"/>
      </w:pPr>
      <w:r>
        <w:t>2016 Roberge - Face shields for infection control: A review</w:t>
      </w:r>
    </w:p>
    <w:p w14:paraId="25338DD4" w14:textId="5F597656" w:rsidR="00497C8E" w:rsidRDefault="00963851" w:rsidP="00497C8E">
      <w:hyperlink r:id="rId36" w:history="1">
        <w:r w:rsidR="00497C8E" w:rsidRPr="00497C8E">
          <w:rPr>
            <w:rStyle w:val="Hyperlink"/>
          </w:rPr>
          <w:t>https://www.ncbi.nlm.nih.gov/pmc/articles/PMC5015006/</w:t>
        </w:r>
      </w:hyperlink>
    </w:p>
    <w:p w14:paraId="50BB4C06" w14:textId="4F7754EC" w:rsidR="00FB03C9" w:rsidRDefault="00497C8E" w:rsidP="00497C8E">
      <w:r>
        <w:lastRenderedPageBreak/>
        <w:br/>
        <w:t>Summary of face shield studies</w:t>
      </w:r>
    </w:p>
    <w:p w14:paraId="3001CE88" w14:textId="77777777" w:rsidR="00497C8E" w:rsidRDefault="00497C8E" w:rsidP="00497C8E"/>
    <w:p w14:paraId="1F06E0C7" w14:textId="77777777" w:rsidR="00497C8E" w:rsidRPr="00497C8E" w:rsidRDefault="00497C8E" w:rsidP="00497C8E"/>
    <w:p w14:paraId="5982E8CB" w14:textId="061DB190" w:rsidR="00FB03C9" w:rsidRDefault="00963851" w:rsidP="00497C8E">
      <w:pPr>
        <w:pStyle w:val="Heading4"/>
      </w:pPr>
      <w:hyperlink r:id="rId37" w:history="1">
        <w:r w:rsidR="00FB03C9">
          <w:rPr>
            <w:rStyle w:val="Hyperlink"/>
          </w:rPr>
          <w:t>https://pubmed.ncbi.nlm.nih.gov/26558413/</w:t>
        </w:r>
      </w:hyperlink>
    </w:p>
    <w:p w14:paraId="73E5B84E" w14:textId="77777777" w:rsidR="0044089E" w:rsidRDefault="0044089E" w:rsidP="0044089E">
      <w:pPr>
        <w:pStyle w:val="Quote-Q--MINE"/>
        <w:rPr>
          <w:sz w:val="36"/>
          <w:szCs w:val="36"/>
        </w:rPr>
      </w:pPr>
      <w:r>
        <w:t>Abstract</w:t>
      </w:r>
    </w:p>
    <w:p w14:paraId="4EDC72A9" w14:textId="77777777" w:rsidR="0044089E" w:rsidRDefault="0044089E" w:rsidP="0044089E">
      <w:pPr>
        <w:pStyle w:val="Quote-Q--MINE"/>
      </w:pPr>
      <w:r>
        <w:t>Face shields are personal protective equipment devices that are used by many workers (e.g., medical, dental, veterinary) for protection of the facial area and associated mucous membranes (eyes, nose, mouth) from splashes, sprays, and spatter of body fluids. Face shields are generally not used alone, but in conjunction with other protective equipment and are therefore classified as adjunctive personal protective equipment. Although there are millions of potential users of face shields, guidelines for their use vary between governmental agencies and professional societies and little research is available regarding their efficacy.</w:t>
      </w:r>
    </w:p>
    <w:p w14:paraId="45A1EEA2" w14:textId="29EC03F7" w:rsidR="00FB03C9" w:rsidRDefault="00FB03C9" w:rsidP="00FB03C9"/>
    <w:p w14:paraId="5E60F6E4" w14:textId="3FB7C8BD" w:rsidR="00B6586A" w:rsidRDefault="00B6586A" w:rsidP="00FB03C9"/>
    <w:p w14:paraId="089CCC56" w14:textId="4BEC9E07" w:rsidR="00B6586A" w:rsidRDefault="00497C8E" w:rsidP="00497C8E">
      <w:pPr>
        <w:pStyle w:val="Heading4"/>
      </w:pPr>
      <w:r w:rsidRPr="00497C8E">
        <w:t>2020-07 Ronen et al 2020.07.</w:t>
      </w:r>
      <w:proofErr w:type="gramStart"/>
      <w:r w:rsidRPr="00497C8E">
        <w:t>06.20147090v1.full</w:t>
      </w:r>
      <w:proofErr w:type="gramEnd"/>
    </w:p>
    <w:p w14:paraId="3F61AEFB" w14:textId="3338A98A" w:rsidR="00B6586A" w:rsidRDefault="00B6586A" w:rsidP="00FB03C9"/>
    <w:p w14:paraId="20F5A74F" w14:textId="77777777" w:rsidR="001336CE" w:rsidRDefault="001336CE" w:rsidP="001336CE">
      <w:pPr>
        <w:pStyle w:val="Heading4"/>
      </w:pPr>
      <w:r>
        <w:t>Universal masking in hospitals in the COVID-19 era: Is it time to consider shielding?</w:t>
      </w:r>
    </w:p>
    <w:p w14:paraId="1FCCD73F" w14:textId="28A70AA2" w:rsidR="00B6586A" w:rsidRDefault="001336CE" w:rsidP="001336CE">
      <w:proofErr w:type="spellStart"/>
      <w:r>
        <w:t>Sonali</w:t>
      </w:r>
      <w:proofErr w:type="spellEnd"/>
      <w:r>
        <w:t xml:space="preserve"> D. Advani, MBBS, MPH,1,2 Becky A. Smith, MD,1,2 Sarah S. Lewis, MD, MPH,1,2 </w:t>
      </w:r>
      <w:proofErr w:type="spellStart"/>
      <w:r>
        <w:t>Deverick</w:t>
      </w:r>
      <w:proofErr w:type="spellEnd"/>
      <w:r>
        <w:t xml:space="preserve"> J. Anderson, MD, MPH,1,2 and Daniel J. Sexton, MD1,2</w:t>
      </w:r>
    </w:p>
    <w:p w14:paraId="2B4FBE7F" w14:textId="2D4BD937" w:rsidR="001336CE" w:rsidRDefault="001336CE" w:rsidP="001336CE"/>
    <w:p w14:paraId="51D8ECF8" w14:textId="377CD641" w:rsidR="001336CE" w:rsidRDefault="001336CE" w:rsidP="001336CE">
      <w:r>
        <w:t>Article suggests if we run out of masks, perhaps think about shields. Lays out a bunch of theoretical problems with masks, and a bunch of theoretical advantages to face shields, before concluding that more evidence is needed.</w:t>
      </w:r>
    </w:p>
    <w:p w14:paraId="4B343E86" w14:textId="77777777" w:rsidR="001336CE" w:rsidRDefault="001336CE" w:rsidP="001336CE"/>
    <w:p w14:paraId="7B65FBF9" w14:textId="72CB87C3" w:rsidR="00B6586A" w:rsidRDefault="00F10DFD" w:rsidP="00E704E5">
      <w:pPr>
        <w:pStyle w:val="Heading1"/>
      </w:pPr>
      <w:bookmarkStart w:id="19" w:name="_Toc50448711"/>
      <w:r>
        <w:t>M</w:t>
      </w:r>
      <w:r w:rsidR="00B6586A">
        <w:t>ask</w:t>
      </w:r>
      <w:r w:rsidR="00963851">
        <w:t>s</w:t>
      </w:r>
      <w:bookmarkEnd w:id="19"/>
    </w:p>
    <w:p w14:paraId="05243D3A" w14:textId="7D80E9F7" w:rsidR="00963851" w:rsidRDefault="00963851" w:rsidP="00963851">
      <w:pPr>
        <w:pStyle w:val="Heading4"/>
      </w:pPr>
      <w:r>
        <w:t>TB</w:t>
      </w:r>
    </w:p>
    <w:p w14:paraId="67AE02AE" w14:textId="0C72DA49" w:rsidR="00963851" w:rsidRDefault="00963851" w:rsidP="00963851">
      <w:hyperlink r:id="rId38" w:history="1">
        <w:r w:rsidRPr="00963851">
          <w:rPr>
            <w:rStyle w:val="Hyperlink"/>
          </w:rPr>
          <w:t>https://www.ncbi.nlm.nih.gov/pmc/articles/PMC5853924/</w:t>
        </w:r>
      </w:hyperlink>
    </w:p>
    <w:p w14:paraId="1D7D23C2" w14:textId="77777777" w:rsidR="00963851" w:rsidRDefault="00963851" w:rsidP="00963851"/>
    <w:p w14:paraId="559CB00D" w14:textId="19A9ADCC" w:rsidR="00963851" w:rsidRDefault="00963851" w:rsidP="00963851">
      <w:r w:rsidRPr="00963851">
        <w:t xml:space="preserve">When TB patients wore </w:t>
      </w:r>
      <w:proofErr w:type="gramStart"/>
      <w:r w:rsidRPr="00963851">
        <w:t>masks</w:t>
      </w:r>
      <w:proofErr w:type="gramEnd"/>
      <w:r w:rsidRPr="00963851">
        <w:t xml:space="preserve"> they reduced risk of transmission by more than 50 percent.</w:t>
      </w:r>
    </w:p>
    <w:p w14:paraId="56719276" w14:textId="77777777" w:rsidR="00963851" w:rsidRPr="00963851" w:rsidRDefault="00963851" w:rsidP="00963851"/>
    <w:p w14:paraId="5A721377" w14:textId="6561A641" w:rsidR="00963851" w:rsidRDefault="00963851" w:rsidP="00963851"/>
    <w:p w14:paraId="1E03BA2D" w14:textId="31B93A9E" w:rsidR="00963851" w:rsidRPr="00963851" w:rsidRDefault="00963851" w:rsidP="00963851">
      <w:r>
        <w:rPr>
          <w:noProof/>
        </w:rPr>
        <w:lastRenderedPageBreak/>
        <w:drawing>
          <wp:inline distT="0" distB="0" distL="0" distR="0" wp14:anchorId="2B106F66" wp14:editId="21568C0C">
            <wp:extent cx="5943600" cy="4418965"/>
            <wp:effectExtent l="0" t="0" r="0" b="63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8965"/>
                    </a:xfrm>
                    <a:prstGeom prst="rect">
                      <a:avLst/>
                    </a:prstGeom>
                    <a:noFill/>
                    <a:ln>
                      <a:noFill/>
                    </a:ln>
                  </pic:spPr>
                </pic:pic>
              </a:graphicData>
            </a:graphic>
          </wp:inline>
        </w:drawing>
      </w:r>
    </w:p>
    <w:p w14:paraId="4A90077D" w14:textId="127C27F8" w:rsidR="00963851" w:rsidRDefault="00963851" w:rsidP="00963851"/>
    <w:p w14:paraId="43C4D10D" w14:textId="6EECC582" w:rsidR="00963851" w:rsidRDefault="00963851" w:rsidP="00963851">
      <w:pPr>
        <w:pStyle w:val="Heading4"/>
      </w:pPr>
      <w:r>
        <w:t xml:space="preserve">2012 </w:t>
      </w:r>
      <w:proofErr w:type="spellStart"/>
      <w:r>
        <w:t>Dharmadhikari</w:t>
      </w:r>
      <w:proofErr w:type="spellEnd"/>
      <w:r>
        <w:t xml:space="preserve"> et al. </w:t>
      </w:r>
      <w:r>
        <w:t>Surgical face masks worn by patients with multidrug-resistant tuberculosis: impact on infectivity of air on a hospital ward</w:t>
      </w:r>
    </w:p>
    <w:p w14:paraId="1049519B" w14:textId="77777777" w:rsidR="00963851" w:rsidRDefault="00963851" w:rsidP="00963851">
      <w:r>
        <w:t xml:space="preserve">Controlled Clinical Trial Am J Respir </w:t>
      </w:r>
      <w:proofErr w:type="spellStart"/>
      <w:r>
        <w:t>Crit</w:t>
      </w:r>
      <w:proofErr w:type="spellEnd"/>
      <w:r>
        <w:t xml:space="preserve"> Care Med</w:t>
      </w:r>
    </w:p>
    <w:p w14:paraId="67CC5816" w14:textId="2869CAF3" w:rsidR="00963851" w:rsidRDefault="00963851" w:rsidP="00963851">
      <w:r>
        <w:t xml:space="preserve">2012 May 15;185(10):1104-9. </w:t>
      </w:r>
      <w:proofErr w:type="spellStart"/>
      <w:r>
        <w:t>doi</w:t>
      </w:r>
      <w:proofErr w:type="spellEnd"/>
      <w:r>
        <w:t xml:space="preserve">: 10.1164/rccm.201107-1190OC. </w:t>
      </w:r>
      <w:proofErr w:type="spellStart"/>
      <w:r>
        <w:t>Epub</w:t>
      </w:r>
      <w:proofErr w:type="spellEnd"/>
      <w:r>
        <w:t xml:space="preserve"> 2012 Feb 9.</w:t>
      </w:r>
    </w:p>
    <w:p w14:paraId="50E0783F" w14:textId="4D07C23A" w:rsidR="00963851" w:rsidRDefault="00963851" w:rsidP="00963851">
      <w:r>
        <w:t xml:space="preserve">Ashwin S </w:t>
      </w:r>
      <w:proofErr w:type="spellStart"/>
      <w:r>
        <w:t>Dharmadhikari</w:t>
      </w:r>
      <w:proofErr w:type="spellEnd"/>
      <w:r>
        <w:t xml:space="preserve"> 1, </w:t>
      </w:r>
      <w:proofErr w:type="spellStart"/>
      <w:r>
        <w:t>Matsie</w:t>
      </w:r>
      <w:proofErr w:type="spellEnd"/>
      <w:r>
        <w:t xml:space="preserve"> </w:t>
      </w:r>
      <w:proofErr w:type="spellStart"/>
      <w:r>
        <w:t>Mphahlele</w:t>
      </w:r>
      <w:proofErr w:type="spellEnd"/>
      <w:r>
        <w:t xml:space="preserve">, Anton Stoltz, Kobus Venter, </w:t>
      </w:r>
      <w:proofErr w:type="spellStart"/>
      <w:r>
        <w:t>Rirhandzu</w:t>
      </w:r>
      <w:proofErr w:type="spellEnd"/>
      <w:r>
        <w:t xml:space="preserve"> Mathebula, Thabiso </w:t>
      </w:r>
      <w:proofErr w:type="spellStart"/>
      <w:r>
        <w:t>Masotla</w:t>
      </w:r>
      <w:proofErr w:type="spellEnd"/>
      <w:r>
        <w:t xml:space="preserve">, Willem Lubbe, Marcello Pagano, Melvin First, Paul A Jensen, </w:t>
      </w:r>
      <w:proofErr w:type="spellStart"/>
      <w:r>
        <w:t>Martie</w:t>
      </w:r>
      <w:proofErr w:type="spellEnd"/>
      <w:r>
        <w:t xml:space="preserve"> van der Walt, Edward A </w:t>
      </w:r>
      <w:proofErr w:type="spellStart"/>
      <w:r>
        <w:t>Nardell</w:t>
      </w:r>
      <w:proofErr w:type="spellEnd"/>
    </w:p>
    <w:p w14:paraId="3DB30283" w14:textId="750355A9" w:rsidR="00963851" w:rsidRDefault="00963851" w:rsidP="00963851"/>
    <w:p w14:paraId="1BFA241D" w14:textId="5BF3C000" w:rsidR="00963851" w:rsidRDefault="00963851" w:rsidP="00963851">
      <w:r>
        <w:t>- control wore no masks, invention wore masks. About half the guinea pigs got sick with intervention.</w:t>
      </w:r>
    </w:p>
    <w:p w14:paraId="3119AA8D" w14:textId="40B0A1F0" w:rsidR="00963851" w:rsidRDefault="00963851" w:rsidP="00963851"/>
    <w:p w14:paraId="53414F4D" w14:textId="6B7B2A2C" w:rsidR="00963851" w:rsidRDefault="00963851" w:rsidP="00963851">
      <w:r w:rsidRPr="00963851">
        <w:lastRenderedPageBreak/>
        <w:drawing>
          <wp:inline distT="0" distB="0" distL="0" distR="0" wp14:anchorId="6F0DD9E2" wp14:editId="016CB5B5">
            <wp:extent cx="5677692" cy="376290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7692" cy="3762900"/>
                    </a:xfrm>
                    <a:prstGeom prst="rect">
                      <a:avLst/>
                    </a:prstGeom>
                  </pic:spPr>
                </pic:pic>
              </a:graphicData>
            </a:graphic>
          </wp:inline>
        </w:drawing>
      </w:r>
    </w:p>
    <w:p w14:paraId="600D3050" w14:textId="77777777" w:rsidR="00963851" w:rsidRPr="00963851" w:rsidRDefault="00963851" w:rsidP="00963851"/>
    <w:p w14:paraId="53556BB4" w14:textId="77777777" w:rsidR="00963851" w:rsidRDefault="00963851" w:rsidP="00B6586A"/>
    <w:p w14:paraId="37B2734B" w14:textId="77777777" w:rsidR="00963851" w:rsidRDefault="00963851" w:rsidP="00B6586A"/>
    <w:p w14:paraId="4AB9E0A2" w14:textId="42E1FD9F" w:rsidR="00963851" w:rsidRDefault="00963851" w:rsidP="00963851">
      <w:pPr>
        <w:pStyle w:val="Heading4"/>
      </w:pPr>
      <w:r>
        <w:t>articles</w:t>
      </w:r>
    </w:p>
    <w:p w14:paraId="0C5BFCE9" w14:textId="53FDCD4D" w:rsidR="00B6586A" w:rsidRDefault="00B6586A" w:rsidP="00B6586A">
      <w:r>
        <w:t xml:space="preserve">Burgess A, Horii M. Risk, </w:t>
      </w:r>
      <w:proofErr w:type="gramStart"/>
      <w:r>
        <w:t>ritual</w:t>
      </w:r>
      <w:proofErr w:type="gramEnd"/>
      <w:r>
        <w:t xml:space="preserve"> and health </w:t>
      </w:r>
      <w:proofErr w:type="spellStart"/>
      <w:r>
        <w:t>responsibilisation</w:t>
      </w:r>
      <w:proofErr w:type="spellEnd"/>
      <w:r>
        <w:t>: Japan’s ‘safety blanket’ of surgical face</w:t>
      </w:r>
      <w:r w:rsidR="00F10DFD">
        <w:t xml:space="preserve"> </w:t>
      </w:r>
      <w:r>
        <w:t xml:space="preserve">mask-wearing. </w:t>
      </w:r>
      <w:proofErr w:type="spellStart"/>
      <w:r>
        <w:t>Sociol</w:t>
      </w:r>
      <w:proofErr w:type="spellEnd"/>
      <w:r>
        <w:t xml:space="preserve"> Health </w:t>
      </w:r>
      <w:proofErr w:type="spellStart"/>
      <w:r>
        <w:t>Illn</w:t>
      </w:r>
      <w:proofErr w:type="spellEnd"/>
      <w:r>
        <w:t xml:space="preserve"> </w:t>
      </w:r>
      <w:proofErr w:type="gramStart"/>
      <w:r>
        <w:t>2012;34:1184</w:t>
      </w:r>
      <w:proofErr w:type="gramEnd"/>
      <w:r>
        <w:t>-98.</w:t>
      </w:r>
    </w:p>
    <w:p w14:paraId="178EFF26" w14:textId="77777777" w:rsidR="00F10DFD" w:rsidRDefault="00F10DFD" w:rsidP="00B6586A"/>
    <w:p w14:paraId="40021CC9" w14:textId="77777777" w:rsidR="00B6586A" w:rsidRDefault="00B6586A" w:rsidP="00B6586A">
      <w:r>
        <w:t>2. Beck U. Risk society: towards a new modernity.</w:t>
      </w:r>
    </w:p>
    <w:p w14:paraId="2C170FF5" w14:textId="77777777" w:rsidR="00B6586A" w:rsidRDefault="00B6586A" w:rsidP="00B6586A">
      <w:r>
        <w:t>London: Sage Publications; 1992.</w:t>
      </w:r>
    </w:p>
    <w:p w14:paraId="7F9814F4" w14:textId="77777777" w:rsidR="00F10DFD" w:rsidRDefault="00F10DFD" w:rsidP="00B6586A"/>
    <w:p w14:paraId="0BCBE1AE" w14:textId="63DF10E5" w:rsidR="00B6586A" w:rsidRDefault="00B6586A" w:rsidP="00B6586A">
      <w:r>
        <w:t xml:space="preserve">3. Belkin NL. The evolution of the surgical mask: filtering efficiency versus effectiveness. Infect Control Hosp Epidemiol </w:t>
      </w:r>
      <w:proofErr w:type="gramStart"/>
      <w:r>
        <w:t>1997;18:49</w:t>
      </w:r>
      <w:proofErr w:type="gramEnd"/>
      <w:r>
        <w:t>-57.</w:t>
      </w:r>
    </w:p>
    <w:p w14:paraId="36A0AC53" w14:textId="77777777" w:rsidR="00F10DFD" w:rsidRDefault="00F10DFD" w:rsidP="00B6586A"/>
    <w:p w14:paraId="279D821D" w14:textId="0868C6D6" w:rsidR="00B6586A" w:rsidRDefault="00B6586A" w:rsidP="00B6586A">
      <w:r>
        <w:t>4. Spooner JL. History of surgical face masks: the</w:t>
      </w:r>
    </w:p>
    <w:p w14:paraId="60956B53" w14:textId="77777777" w:rsidR="00B6586A" w:rsidRDefault="00B6586A" w:rsidP="00B6586A">
      <w:r>
        <w:t>myths, the masks, and the men and women behind</w:t>
      </w:r>
    </w:p>
    <w:p w14:paraId="5F43325B" w14:textId="77777777" w:rsidR="00B6586A" w:rsidRDefault="00B6586A" w:rsidP="00B6586A">
      <w:r>
        <w:t xml:space="preserve">them. AORN J </w:t>
      </w:r>
      <w:proofErr w:type="gramStart"/>
      <w:r>
        <w:t>1967;5:76</w:t>
      </w:r>
      <w:proofErr w:type="gramEnd"/>
      <w:r>
        <w:t>-80.</w:t>
      </w:r>
    </w:p>
    <w:p w14:paraId="0BCB8DE8" w14:textId="77777777" w:rsidR="00F10DFD" w:rsidRDefault="00F10DFD" w:rsidP="00B6586A"/>
    <w:p w14:paraId="2FEFB9C8" w14:textId="4CFFC8EA" w:rsidR="00B6586A" w:rsidRDefault="00B6586A" w:rsidP="00B6586A">
      <w:r>
        <w:t xml:space="preserve">5. Larson EL, </w:t>
      </w:r>
      <w:proofErr w:type="spellStart"/>
      <w:r>
        <w:t>Liverman</w:t>
      </w:r>
      <w:proofErr w:type="spellEnd"/>
      <w:r>
        <w:t xml:space="preserve"> CT, editors. Preventing</w:t>
      </w:r>
    </w:p>
    <w:p w14:paraId="1AB6F6A4" w14:textId="77777777" w:rsidR="00B6586A" w:rsidRDefault="00B6586A" w:rsidP="00B6586A">
      <w:r>
        <w:t>transmission of pandemic influenza and other viral</w:t>
      </w:r>
    </w:p>
    <w:p w14:paraId="7820A1E7" w14:textId="77777777" w:rsidR="00B6586A" w:rsidRDefault="00B6586A" w:rsidP="00B6586A">
      <w:r>
        <w:t>respiratory diseases: personal protective equipment for healthcare workers: update 2010. Washington: The National Academies Press; 2010.</w:t>
      </w:r>
    </w:p>
    <w:p w14:paraId="42D4C178" w14:textId="77777777" w:rsidR="00F10DFD" w:rsidRDefault="00F10DFD" w:rsidP="00B6586A"/>
    <w:p w14:paraId="16F02131" w14:textId="1B0FA90B" w:rsidR="00B6586A" w:rsidRDefault="00B6586A" w:rsidP="00B6586A">
      <w:r>
        <w:t xml:space="preserve">6. </w:t>
      </w:r>
      <w:proofErr w:type="spellStart"/>
      <w:r>
        <w:t>MacIntyre</w:t>
      </w:r>
      <w:proofErr w:type="spellEnd"/>
      <w:r>
        <w:t xml:space="preserve"> CR, </w:t>
      </w:r>
      <w:proofErr w:type="spellStart"/>
      <w:r>
        <w:t>Cauchemez</w:t>
      </w:r>
      <w:proofErr w:type="spellEnd"/>
      <w:r>
        <w:t xml:space="preserve"> S, Dwyer DE, et al.</w:t>
      </w:r>
    </w:p>
    <w:p w14:paraId="15361B76" w14:textId="77777777" w:rsidR="00B6586A" w:rsidRDefault="00B6586A" w:rsidP="00B6586A">
      <w:r>
        <w:t>Face mask use and control of respiratory virus</w:t>
      </w:r>
    </w:p>
    <w:p w14:paraId="57C83C5B" w14:textId="77777777" w:rsidR="00B6586A" w:rsidRDefault="00B6586A" w:rsidP="00B6586A">
      <w:r>
        <w:lastRenderedPageBreak/>
        <w:t xml:space="preserve">transmission in households. </w:t>
      </w:r>
      <w:proofErr w:type="spellStart"/>
      <w:r>
        <w:t>Emerg</w:t>
      </w:r>
      <w:proofErr w:type="spellEnd"/>
      <w:r>
        <w:t xml:space="preserve"> Infect Dis</w:t>
      </w:r>
    </w:p>
    <w:p w14:paraId="37C05BA1" w14:textId="77777777" w:rsidR="00B6586A" w:rsidRDefault="00B6586A" w:rsidP="00B6586A">
      <w:proofErr w:type="gramStart"/>
      <w:r>
        <w:t>2009;15:233</w:t>
      </w:r>
      <w:proofErr w:type="gramEnd"/>
      <w:r>
        <w:t>-41.</w:t>
      </w:r>
    </w:p>
    <w:p w14:paraId="13C4FA82" w14:textId="77777777" w:rsidR="00F10DFD" w:rsidRDefault="00F10DFD" w:rsidP="00B6586A"/>
    <w:p w14:paraId="698810E5" w14:textId="770EF474" w:rsidR="00B6586A" w:rsidRDefault="00B6586A" w:rsidP="00B6586A">
      <w:r>
        <w:t>7. Cowling BJ, Chan KH, Fang VJ, et al. Facemasks</w:t>
      </w:r>
    </w:p>
    <w:p w14:paraId="23FD0021" w14:textId="77777777" w:rsidR="00B6586A" w:rsidRDefault="00B6586A" w:rsidP="00B6586A">
      <w:r>
        <w:t>and hand hygiene to prevent influenza transmission</w:t>
      </w:r>
    </w:p>
    <w:p w14:paraId="3BFAAAC9" w14:textId="77777777" w:rsidR="00B6586A" w:rsidRDefault="00B6586A" w:rsidP="00B6586A">
      <w:r>
        <w:t>in households: a cluster randomized trial. Ann</w:t>
      </w:r>
    </w:p>
    <w:p w14:paraId="1A76AEB9" w14:textId="77777777" w:rsidR="00B6586A" w:rsidRDefault="00B6586A" w:rsidP="00B6586A">
      <w:r>
        <w:t xml:space="preserve">Intern Med </w:t>
      </w:r>
      <w:proofErr w:type="gramStart"/>
      <w:r>
        <w:t>2009;151:437</w:t>
      </w:r>
      <w:proofErr w:type="gramEnd"/>
      <w:r>
        <w:t>-46.</w:t>
      </w:r>
    </w:p>
    <w:p w14:paraId="356B051D" w14:textId="77777777" w:rsidR="00F10DFD" w:rsidRDefault="00F10DFD" w:rsidP="00B6586A"/>
    <w:p w14:paraId="5619B08B" w14:textId="06CB0427" w:rsidR="00B6586A" w:rsidRDefault="00B6586A" w:rsidP="00B6586A">
      <w:r>
        <w:t>8. Smith JD, MacDougall CC, Johnstone J, et al.</w:t>
      </w:r>
    </w:p>
    <w:p w14:paraId="3296AD52" w14:textId="77777777" w:rsidR="00B6586A" w:rsidRDefault="00B6586A" w:rsidP="00B6586A">
      <w:r>
        <w:t>Effectiveness of N95 respirators versus surgical</w:t>
      </w:r>
    </w:p>
    <w:p w14:paraId="5984010C" w14:textId="77777777" w:rsidR="00B6586A" w:rsidRDefault="00B6586A" w:rsidP="00B6586A">
      <w:r>
        <w:t>masks in protecting health care workers from acute</w:t>
      </w:r>
    </w:p>
    <w:p w14:paraId="38291688" w14:textId="77777777" w:rsidR="00B6586A" w:rsidRDefault="00B6586A" w:rsidP="00B6586A">
      <w:r>
        <w:t xml:space="preserve">respiratory infection: a systematic review and </w:t>
      </w:r>
      <w:proofErr w:type="spellStart"/>
      <w:r>
        <w:t>metaanalysis</w:t>
      </w:r>
      <w:proofErr w:type="spellEnd"/>
      <w:r>
        <w:t>. CMAJ 2016 Mar. 7 [</w:t>
      </w:r>
      <w:proofErr w:type="spellStart"/>
      <w:r>
        <w:t>Epub</w:t>
      </w:r>
      <w:proofErr w:type="spellEnd"/>
      <w:r>
        <w:t xml:space="preserve"> ahead of print].</w:t>
      </w:r>
    </w:p>
    <w:p w14:paraId="2CC34872" w14:textId="77777777" w:rsidR="00F10DFD" w:rsidRDefault="00F10DFD" w:rsidP="00B6586A"/>
    <w:p w14:paraId="1B522BD6" w14:textId="65B0052C" w:rsidR="00B6586A" w:rsidRDefault="00B6586A" w:rsidP="00B6586A">
      <w:r>
        <w:t>9. Annex M: Public health measures. In: Canadian</w:t>
      </w:r>
    </w:p>
    <w:p w14:paraId="3A686EB5" w14:textId="77777777" w:rsidR="00B6586A" w:rsidRDefault="00B6586A" w:rsidP="00B6586A">
      <w:r>
        <w:t>pandemic influenza preparedness: planning guidance for the health sector. Ottawa: Public Health</w:t>
      </w:r>
    </w:p>
    <w:p w14:paraId="536BF7E9" w14:textId="77777777" w:rsidR="00B6586A" w:rsidRDefault="00B6586A" w:rsidP="00B6586A">
      <w:r>
        <w:t>Agency of Canada; 2006 [modified 2016 Feb. 12].</w:t>
      </w:r>
    </w:p>
    <w:p w14:paraId="70127D88" w14:textId="77777777" w:rsidR="00B6586A" w:rsidRDefault="00B6586A" w:rsidP="00B6586A">
      <w:r>
        <w:t>Available: www.phac-aspc.gc.ca/cpip-pclcpi/annm-eng.php (accessed 2016 Feb. 22).</w:t>
      </w:r>
    </w:p>
    <w:p w14:paraId="6C87D157" w14:textId="77777777" w:rsidR="00F10DFD" w:rsidRDefault="00F10DFD" w:rsidP="00B6586A"/>
    <w:p w14:paraId="1066CD16" w14:textId="5ABF00A0" w:rsidR="00B6586A" w:rsidRDefault="00B6586A" w:rsidP="00B6586A">
      <w:r>
        <w:t>10. Frequently asked questions — pandemic influenza</w:t>
      </w:r>
    </w:p>
    <w:p w14:paraId="52D67013" w14:textId="77777777" w:rsidR="00B6586A" w:rsidRDefault="00B6586A" w:rsidP="00B6586A">
      <w:r>
        <w:t>preparedness. Ottawa: Public Health Agency of</w:t>
      </w:r>
    </w:p>
    <w:p w14:paraId="079673C1" w14:textId="77777777" w:rsidR="00B6586A" w:rsidRDefault="00B6586A" w:rsidP="00B6586A">
      <w:r>
        <w:t>Canada; 2012. Available: www.phac-aspc.gc.ca/</w:t>
      </w:r>
    </w:p>
    <w:p w14:paraId="1DEB11C7" w14:textId="3176E0EE" w:rsidR="00B6586A" w:rsidRDefault="00B6586A" w:rsidP="00B6586A">
      <w:r>
        <w:t>influenza/pp-</w:t>
      </w:r>
      <w:proofErr w:type="spellStart"/>
      <w:r>
        <w:t>faq</w:t>
      </w:r>
      <w:proofErr w:type="spellEnd"/>
      <w:r>
        <w:t>-</w:t>
      </w:r>
      <w:proofErr w:type="spellStart"/>
      <w:r>
        <w:t>eng.php</w:t>
      </w:r>
      <w:proofErr w:type="spellEnd"/>
      <w:r>
        <w:t xml:space="preserve"> (accessed 2016 Feb. 22).</w:t>
      </w:r>
    </w:p>
    <w:p w14:paraId="389FDAB6" w14:textId="67964032" w:rsidR="00F10DFD" w:rsidRDefault="00F10DFD" w:rsidP="00B6586A"/>
    <w:p w14:paraId="0A29B454" w14:textId="3B3F6857" w:rsidR="00F10DFD" w:rsidRDefault="00F10DFD" w:rsidP="00B6586A"/>
    <w:p w14:paraId="0A92AFDE" w14:textId="77777777" w:rsidR="00F10DFD" w:rsidRPr="00B6586A" w:rsidRDefault="00F10DFD" w:rsidP="00B6586A"/>
    <w:p w14:paraId="3F5B8F61" w14:textId="6699094C" w:rsidR="00E704E5" w:rsidRDefault="00E704E5" w:rsidP="003D03D7">
      <w:pPr>
        <w:pStyle w:val="Heading1"/>
      </w:pPr>
      <w:bookmarkStart w:id="20" w:name="_Toc50448712"/>
      <w:r>
        <w:t>2m vs 1m</w:t>
      </w:r>
      <w:bookmarkEnd w:id="20"/>
      <w:r w:rsidR="00963851">
        <w:t xml:space="preserve"> distance</w:t>
      </w:r>
    </w:p>
    <w:p w14:paraId="388661B1" w14:textId="7F1088DE" w:rsidR="00E704E5" w:rsidRPr="00E704E5" w:rsidRDefault="00E704E5" w:rsidP="00E704E5">
      <w:pPr>
        <w:pStyle w:val="Heading4"/>
      </w:pPr>
      <w:r>
        <w:t>article</w:t>
      </w:r>
    </w:p>
    <w:p w14:paraId="5B5633DF" w14:textId="3C319F81" w:rsidR="00E704E5" w:rsidRDefault="00963851" w:rsidP="00E704E5">
      <w:hyperlink r:id="rId41" w:history="1">
        <w:r w:rsidR="00E704E5">
          <w:rPr>
            <w:rStyle w:val="Hyperlink"/>
          </w:rPr>
          <w:t>https://www.ncbi.nlm.nih.gov/pmc/articles/PMC7197539/</w:t>
        </w:r>
      </w:hyperlink>
    </w:p>
    <w:p w14:paraId="504226DC" w14:textId="14D99520" w:rsidR="00E704E5" w:rsidRDefault="00E704E5" w:rsidP="00E704E5"/>
    <w:p w14:paraId="7A3A9FDF" w14:textId="5B3F5DB5" w:rsidR="00E704E5" w:rsidRPr="00E704E5" w:rsidRDefault="00E704E5" w:rsidP="00E704E5">
      <w:pPr>
        <w:pStyle w:val="Heading4"/>
      </w:pPr>
      <w:r>
        <w:t>SAGE</w:t>
      </w:r>
    </w:p>
    <w:p w14:paraId="00857531" w14:textId="37368056" w:rsidR="00E704E5" w:rsidRDefault="00E704E5" w:rsidP="00E704E5">
      <w:r w:rsidRPr="00E704E5">
        <w:t>https://assets.publishing.service.gov.uk/government/uploads/system/uploads/attachment_data/file/894961/6.6731_CO_Review_of_two_metre_Social_Distancing_Guidance_FINAL_v3_WEB_240620.pdf</w:t>
      </w:r>
    </w:p>
    <w:p w14:paraId="40E639B3" w14:textId="5B406A1B" w:rsidR="00E704E5" w:rsidRDefault="00E704E5" w:rsidP="00E704E5"/>
    <w:p w14:paraId="51338518" w14:textId="75BA735C" w:rsidR="00E704E5" w:rsidRDefault="00E704E5" w:rsidP="00E704E5">
      <w:r w:rsidRPr="00E704E5">
        <w:rPr>
          <w:noProof/>
        </w:rPr>
        <w:lastRenderedPageBreak/>
        <w:drawing>
          <wp:inline distT="0" distB="0" distL="0" distR="0" wp14:anchorId="46C56D3A" wp14:editId="5870AD6F">
            <wp:extent cx="5943600" cy="3806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06825"/>
                    </a:xfrm>
                    <a:prstGeom prst="rect">
                      <a:avLst/>
                    </a:prstGeom>
                  </pic:spPr>
                </pic:pic>
              </a:graphicData>
            </a:graphic>
          </wp:inline>
        </w:drawing>
      </w:r>
    </w:p>
    <w:p w14:paraId="0CE880D1" w14:textId="77777777" w:rsidR="00E704E5" w:rsidRDefault="00E704E5" w:rsidP="00E704E5"/>
    <w:p w14:paraId="3C748090" w14:textId="7BB73AE6" w:rsidR="009E72A2" w:rsidRDefault="003D03D7" w:rsidP="003D03D7">
      <w:pPr>
        <w:pStyle w:val="Heading1"/>
      </w:pPr>
      <w:bookmarkStart w:id="21" w:name="_Toc50448713"/>
      <w:r>
        <w:t>Air travel restrictions and quarantines</w:t>
      </w:r>
      <w:bookmarkEnd w:id="21"/>
    </w:p>
    <w:p w14:paraId="66F9CE28" w14:textId="57C30E6D" w:rsidR="009E72A2" w:rsidRDefault="009E72A2" w:rsidP="000F079D">
      <w:pPr>
        <w:pStyle w:val="Heading4"/>
      </w:pPr>
      <w:r>
        <w:t>R</w:t>
      </w:r>
      <w:r w:rsidR="003D03D7">
        <w:t>eview of air travel:</w:t>
      </w:r>
    </w:p>
    <w:p w14:paraId="3B369A11" w14:textId="56C0E88F" w:rsidR="009E72A2" w:rsidRPr="009E72A2" w:rsidRDefault="00963851" w:rsidP="009E72A2">
      <w:hyperlink r:id="rId43"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41A6A7D7" w:rsidR="009E72A2" w:rsidRDefault="00963851" w:rsidP="009E72A2">
      <w:hyperlink r:id="rId44"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3181C08B" w:rsidR="009E72A2" w:rsidRDefault="00963851" w:rsidP="009E72A2">
      <w:hyperlink r:id="rId45"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59C45B61" w:rsidR="009E72A2" w:rsidRDefault="00963851" w:rsidP="009E72A2">
      <w:hyperlink r:id="rId46" w:history="1">
        <w:r w:rsidR="009E72A2">
          <w:rPr>
            <w:rStyle w:val="Hyperlink"/>
          </w:rPr>
          <w:t>https://pubmed.ncbi.nlm.nih.gov/32019667/</w:t>
        </w:r>
      </w:hyperlink>
    </w:p>
    <w:p w14:paraId="76829784" w14:textId="77777777" w:rsidR="009E72A2" w:rsidRDefault="009E72A2" w:rsidP="009E72A2"/>
    <w:p w14:paraId="6BC2D065" w14:textId="5CF26BA2" w:rsidR="009E72A2" w:rsidRDefault="00963851" w:rsidP="009E72A2">
      <w:hyperlink r:id="rId47"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 xml:space="preserve">WHO should be able to impose sanctions on states that ban travel to countries with epidemics, panel </w:t>
      </w:r>
      <w:proofErr w:type="gramStart"/>
      <w:r w:rsidRPr="009E72A2">
        <w:t>says</w:t>
      </w:r>
      <w:proofErr w:type="gramEnd"/>
    </w:p>
    <w:p w14:paraId="1CAFBC04" w14:textId="77777777" w:rsidR="000F079D" w:rsidRDefault="000F079D" w:rsidP="009E72A2"/>
    <w:p w14:paraId="7E1673DE" w14:textId="5B18060F" w:rsidR="009E72A2" w:rsidRDefault="00963851" w:rsidP="009E72A2">
      <w:hyperlink r:id="rId48"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43AD4FFB" w:rsidR="009E72A2" w:rsidRDefault="00963851" w:rsidP="009E72A2">
      <w:hyperlink r:id="rId49"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128C6FAD" w14:textId="634264B2" w:rsidR="00CA2E2F" w:rsidRDefault="00CA2E2F" w:rsidP="009E72A2"/>
    <w:p w14:paraId="051DF302" w14:textId="4E037435" w:rsidR="00CA2E2F" w:rsidRDefault="00AC4D2C" w:rsidP="00CA2E2F">
      <w:pPr>
        <w:pStyle w:val="Heading1"/>
      </w:pPr>
      <w:bookmarkStart w:id="22" w:name="_Toc50448714"/>
      <w:r>
        <w:t>S</w:t>
      </w:r>
      <w:r w:rsidR="00CA2E2F">
        <w:t xml:space="preserve">chool </w:t>
      </w:r>
      <w:r w:rsidR="003D03D7">
        <w:t xml:space="preserve">and building </w:t>
      </w:r>
      <w:r w:rsidR="00CA2E2F">
        <w:t>re-opening</w:t>
      </w:r>
      <w:r>
        <w:t>s</w:t>
      </w:r>
      <w:bookmarkEnd w:id="22"/>
    </w:p>
    <w:p w14:paraId="1B7B3477" w14:textId="6B360339" w:rsidR="003D03D7" w:rsidRDefault="003D03D7" w:rsidP="003D03D7">
      <w:pPr>
        <w:pStyle w:val="Heading2"/>
      </w:pPr>
      <w:bookmarkStart w:id="23" w:name="_Toc50448715"/>
      <w:r>
        <w:t>School</w:t>
      </w:r>
      <w:r w:rsidR="00BC1E4C">
        <w:t xml:space="preserve"> reports</w:t>
      </w:r>
      <w:bookmarkEnd w:id="23"/>
    </w:p>
    <w:p w14:paraId="73B6BF92" w14:textId="6AE2248D" w:rsidR="00450052" w:rsidRDefault="003D03D7" w:rsidP="003D03D7">
      <w:r w:rsidRPr="00BC1E4C">
        <w:rPr>
          <w:b/>
          <w:bCs/>
        </w:rPr>
        <w:t>Sick Kids (Canada)</w:t>
      </w:r>
      <w:r w:rsidR="00450052">
        <w:t xml:space="preserve">: </w:t>
      </w:r>
      <w:hyperlink r:id="rId50"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00A1234C"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51" w:history="1">
        <w:r w:rsidRPr="004727C1">
          <w:rPr>
            <w:rStyle w:val="Hyperlink"/>
          </w:rPr>
          <w:t>https://schools.forhealth.org/risk-reduction-strategies-for-reopening-schools/</w:t>
        </w:r>
      </w:hyperlink>
    </w:p>
    <w:p w14:paraId="21527D01" w14:textId="5269F48F" w:rsidR="003D03D7" w:rsidRDefault="003D03D7" w:rsidP="003D03D7"/>
    <w:p w14:paraId="6B85DA04" w14:textId="40D3C7A4" w:rsidR="00450052" w:rsidRDefault="00450052" w:rsidP="003D03D7">
      <w:r w:rsidRPr="00BC1E4C">
        <w:rPr>
          <w:b/>
          <w:bCs/>
        </w:rPr>
        <w:t>Report on school reopening from Denmark</w:t>
      </w:r>
      <w:r>
        <w:t xml:space="preserve">: </w:t>
      </w:r>
      <w:hyperlink r:id="rId52" w:history="1">
        <w:r>
          <w:rPr>
            <w:rStyle w:val="Hyperlink"/>
          </w:rPr>
          <w:t>https://www.brookings.edu/wp-content/uploads/2020/06/Brookings-Reopening-the-World-FINAL.pdf</w:t>
        </w:r>
      </w:hyperlink>
    </w:p>
    <w:p w14:paraId="2A406219" w14:textId="57CBA8F0" w:rsidR="003D03D7" w:rsidRDefault="003D03D7" w:rsidP="003D03D7"/>
    <w:p w14:paraId="305D2FF8" w14:textId="400A1304"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53" w:history="1">
        <w:r>
          <w:rPr>
            <w:rStyle w:val="Hyperlink"/>
          </w:rPr>
          <w:t>https://www.ashrae.org/technical-resources/resources</w:t>
        </w:r>
      </w:hyperlink>
      <w:r w:rsidR="00BC1E4C">
        <w:t>. Their school report is here:</w:t>
      </w:r>
      <w:r w:rsidR="00BC1E4C" w:rsidRPr="00BC1E4C">
        <w:t xml:space="preserve"> </w:t>
      </w:r>
      <w:hyperlink r:id="rId54"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5D884CCE" w:rsidR="008E6725" w:rsidRDefault="00F22BE0" w:rsidP="003D03D7">
      <w:r>
        <w:t xml:space="preserve">Ontario’s guide to re-opening schools: </w:t>
      </w:r>
      <w:hyperlink r:id="rId55"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4" w:name="_Toc50448716"/>
      <w:r>
        <w:lastRenderedPageBreak/>
        <w:t>Advice from experts on how to make indoors safer</w:t>
      </w:r>
      <w:bookmarkEnd w:id="24"/>
    </w:p>
    <w:p w14:paraId="4BA848F2" w14:textId="4685BE4B" w:rsidR="00323225" w:rsidRDefault="00323225" w:rsidP="00323225">
      <w:pPr>
        <w:pStyle w:val="Quote-Q--MINE"/>
      </w:pPr>
      <w:r w:rsidRPr="00323225">
        <w:t xml:space="preserve">True HEPA filters. Look for the CADR number. Its the number of cubic feet per minute of filtered air delivered to a space. If dividing CADR*60 by your room volume is &gt;=5, then </w:t>
      </w:r>
      <w:proofErr w:type="gramStart"/>
      <w:r w:rsidRPr="00323225">
        <w:t>it’s</w:t>
      </w:r>
      <w:proofErr w:type="gramEnd"/>
      <w:r w:rsidRPr="00323225">
        <w:t xml:space="preserve">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r>
        <w:t>Use HEPA filters CADR &gt; 300 and no gimmicks</w:t>
      </w:r>
    </w:p>
    <w:p w14:paraId="5772BAEA" w14:textId="27EEB1DB" w:rsidR="003D03D7" w:rsidRDefault="003D03D7" w:rsidP="003D03D7">
      <w:pPr>
        <w:pStyle w:val="Quote-Q--MINE"/>
      </w:pPr>
      <w:r w:rsidRPr="00BC1950">
        <w:t xml:space="preserve">Many portable HEPA </w:t>
      </w:r>
      <w:proofErr w:type="gramStart"/>
      <w:r w:rsidRPr="00BC1950">
        <w:t>air</w:t>
      </w:r>
      <w:proofErr w:type="gramEnd"/>
      <w:r w:rsidRPr="00BC1950">
        <w:t xml:space="preserve">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5480" cy="990738"/>
                    </a:xfrm>
                    <a:prstGeom prst="rect">
                      <a:avLst/>
                    </a:prstGeom>
                  </pic:spPr>
                </pic:pic>
              </a:graphicData>
            </a:graphic>
          </wp:inline>
        </w:drawing>
      </w:r>
    </w:p>
    <w:p w14:paraId="3DB30962" w14:textId="50F75832" w:rsidR="003D03D7" w:rsidRDefault="00963851" w:rsidP="003D03D7">
      <w:pPr>
        <w:pStyle w:val="Citation-C--MINE"/>
      </w:pPr>
      <w:hyperlink r:id="rId59"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 xml:space="preserve">Dr. Richard </w:t>
      </w:r>
      <w:proofErr w:type="spellStart"/>
      <w:r>
        <w:t>Corsi</w:t>
      </w:r>
      <w:proofErr w:type="spellEnd"/>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1</w:t>
      </w:r>
      <w:proofErr w:type="gramStart"/>
      <w:r>
        <w:t>/  All</w:t>
      </w:r>
      <w:proofErr w:type="gramEnd"/>
      <w:r>
        <w:t xml:space="preserve">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t xml:space="preserve">. Knows his stuff!  </w:t>
      </w:r>
      <w:proofErr w:type="gramStart"/>
      <w:r>
        <w:t>I've</w:t>
      </w:r>
      <w:proofErr w:type="gramEnd"/>
      <w:r>
        <w:t xml:space="preser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21967892" w14:textId="77777777" w:rsidR="00792C3E" w:rsidRDefault="00792C3E" w:rsidP="00792C3E"/>
    <w:p w14:paraId="249C2EEA" w14:textId="77777777" w:rsidR="00792C3E" w:rsidRDefault="00792C3E" w:rsidP="00B670CB">
      <w:pPr>
        <w:ind w:left="720"/>
      </w:pPr>
      <w:r>
        <w:t xml:space="preserve">Dustin </w:t>
      </w:r>
      <w:proofErr w:type="spellStart"/>
      <w:r>
        <w:t>Poppendieck</w:t>
      </w:r>
      <w:proofErr w:type="spellEnd"/>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w:t>
      </w:r>
      <w:proofErr w:type="gramStart"/>
      <w:r>
        <w:t>/  Any</w:t>
      </w:r>
      <w:proofErr w:type="gramEnd"/>
      <w:r>
        <w:t xml:space="preserve"> portable air cleaner (PAC) that is worth considering should have a stated Clean Air Delivery Rate (CADR).  Those that do not, probably </w:t>
      </w:r>
      <w:proofErr w:type="gramStart"/>
      <w:r>
        <w:t>don't</w:t>
      </w:r>
      <w:proofErr w:type="gramEnd"/>
      <w:r>
        <w:t xml:space="preserve">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w:t>
      </w:r>
      <w:proofErr w:type="gramStart"/>
      <w:r>
        <w:t>/  CADR</w:t>
      </w:r>
      <w:proofErr w:type="gramEnd"/>
      <w:r>
        <w:t xml:space="preserve">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1BE4D61F" w14:textId="77777777" w:rsidR="00B670CB" w:rsidRDefault="00B670CB" w:rsidP="00792C3E"/>
    <w:p w14:paraId="2C69AA30" w14:textId="25DFF5C9" w:rsidR="00792C3E" w:rsidRDefault="00792C3E" w:rsidP="00792C3E">
      <w:r>
        <w:t>4</w:t>
      </w:r>
      <w:proofErr w:type="gramStart"/>
      <w:r>
        <w:t>/  Some</w:t>
      </w:r>
      <w:proofErr w:type="gramEnd"/>
      <w:r>
        <w:t xml:space="preserv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w:t>
      </w:r>
      <w:proofErr w:type="gramStart"/>
      <w:r>
        <w:t>/  For</w:t>
      </w:r>
      <w:proofErr w:type="gramEnd"/>
      <w:r>
        <w:t xml:space="preserve">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lastRenderedPageBreak/>
        <w:t>6</w:t>
      </w:r>
      <w:proofErr w:type="gramStart"/>
      <w:r>
        <w:t>/  So</w:t>
      </w:r>
      <w:proofErr w:type="gramEnd"/>
      <w:r>
        <w:t>,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w:t>
      </w:r>
      <w:proofErr w:type="gramStart"/>
      <w:r>
        <w:t>/  If</w:t>
      </w:r>
      <w:proofErr w:type="gramEnd"/>
      <w:r>
        <w:t xml:space="preserve">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8</w:t>
      </w:r>
      <w:proofErr w:type="gramStart"/>
      <w:r>
        <w:t>/  with</w:t>
      </w:r>
      <w:proofErr w:type="gramEnd"/>
      <w:r>
        <w:t xml:space="preserve">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414D9983" w14:textId="77777777" w:rsidR="00B670CB" w:rsidRDefault="00B670CB" w:rsidP="00792C3E"/>
    <w:p w14:paraId="37511C5D" w14:textId="117B4688" w:rsidR="00792C3E" w:rsidRDefault="00792C3E" w:rsidP="00792C3E">
      <w:r>
        <w:t>9</w:t>
      </w:r>
      <w:proofErr w:type="gramStart"/>
      <w:r>
        <w:t>/  smoke</w:t>
      </w:r>
      <w:proofErr w:type="gramEnd"/>
      <w:r>
        <w:t xml:space="preserv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r>
        <w:t>CO2 meters. Aim for under 800 ppm</w:t>
      </w:r>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3BFF5C71" w:rsidR="003D03D7" w:rsidRDefault="00963851" w:rsidP="003D03D7">
      <w:hyperlink r:id="rId60"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5" w:name="_Toc50448717"/>
      <w:r>
        <w:lastRenderedPageBreak/>
        <w:t>School reopening tips</w:t>
      </w:r>
      <w:bookmarkEnd w:id="25"/>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9870" cy="32564615"/>
                    </a:xfrm>
                    <a:prstGeom prst="rect">
                      <a:avLst/>
                    </a:prstGeom>
                  </pic:spPr>
                </pic:pic>
              </a:graphicData>
            </a:graphic>
          </wp:inline>
        </w:drawing>
      </w:r>
    </w:p>
    <w:p w14:paraId="2AC7C374" w14:textId="5A3BF8F0" w:rsidR="00FB5840" w:rsidRDefault="00FB5840" w:rsidP="003D03D7">
      <w:pPr>
        <w:pStyle w:val="Heading1"/>
      </w:pPr>
      <w:bookmarkStart w:id="26" w:name="_Toc50448718"/>
      <w:r>
        <w:lastRenderedPageBreak/>
        <w:t>Kids get it</w:t>
      </w:r>
      <w:bookmarkEnd w:id="26"/>
    </w:p>
    <w:p w14:paraId="22BC9CFD" w14:textId="38DF61F7" w:rsidR="00153C70" w:rsidRDefault="00153C70" w:rsidP="00153C70"/>
    <w:p w14:paraId="53E55755" w14:textId="4E8A3291" w:rsidR="00C33113" w:rsidRPr="00C33113" w:rsidRDefault="00963851" w:rsidP="00C33113">
      <w:hyperlink r:id="rId62" w:history="1">
        <w:r w:rsidR="00C33113">
          <w:rPr>
            <w:rStyle w:val="Hyperlink"/>
          </w:rPr>
          <w:t>https://twitter.com/jmcrookston/status/1298799083612708865</w:t>
        </w:r>
      </w:hyperlink>
    </w:p>
    <w:p w14:paraId="7D693F43" w14:textId="49ACE96C" w:rsidR="00FB5840" w:rsidRDefault="00FB5840" w:rsidP="00FB5840"/>
    <w:p w14:paraId="3CDFFEE1" w14:textId="7841D148" w:rsidR="00536C07" w:rsidRDefault="00536C07" w:rsidP="00FB5840"/>
    <w:p w14:paraId="1006A54E" w14:textId="5258D9A3" w:rsidR="00536C07" w:rsidRDefault="00536C07" w:rsidP="00FB5840">
      <w:r>
        <w:rPr>
          <w:noProof/>
        </w:rPr>
        <w:drawing>
          <wp:inline distT="0" distB="0" distL="0" distR="0" wp14:anchorId="6C43E548" wp14:editId="24E723E5">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000C9CD9" w14:textId="17C2F657" w:rsidR="00536C07" w:rsidRDefault="00536C07" w:rsidP="00FB5840"/>
    <w:p w14:paraId="2D7130D0" w14:textId="6A6A60CB" w:rsidR="00536C07" w:rsidRDefault="00536C07" w:rsidP="00FB5840"/>
    <w:p w14:paraId="7479EA8D" w14:textId="77777777" w:rsidR="00536C07" w:rsidRDefault="00536C07" w:rsidP="00FB5840"/>
    <w:p w14:paraId="0E1045A8" w14:textId="0D5FF8FD" w:rsidR="00536C07" w:rsidRDefault="00536C07" w:rsidP="00FB5840">
      <w:r>
        <w:t>Known that coronaviruses frequently infect small children and re-infect adults (p. 236):</w:t>
      </w:r>
    </w:p>
    <w:p w14:paraId="6D78616A" w14:textId="77777777" w:rsidR="00536C07" w:rsidRDefault="00536C07" w:rsidP="00FB5840"/>
    <w:p w14:paraId="60BA66CC" w14:textId="17E06D04" w:rsidR="00FB5840" w:rsidRDefault="00536C07" w:rsidP="00FB5840">
      <w:r>
        <w:rPr>
          <w:noProof/>
        </w:rPr>
        <w:drawing>
          <wp:inline distT="0" distB="0" distL="0" distR="0" wp14:anchorId="3C77D5E7" wp14:editId="47F1874D">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17167EB8" w14:textId="214D05D1" w:rsidR="00FB5840" w:rsidRDefault="00FB5840" w:rsidP="00FB5840"/>
    <w:p w14:paraId="22E4D6DA" w14:textId="3C7CADC2" w:rsidR="00536C07" w:rsidRDefault="00536C07" w:rsidP="00FB5840"/>
    <w:p w14:paraId="1622C279" w14:textId="052C1614" w:rsidR="00536C07" w:rsidRDefault="00536C07" w:rsidP="00FB5840">
      <w:proofErr w:type="spellStart"/>
      <w:r>
        <w:t>CoVs</w:t>
      </w:r>
      <w:proofErr w:type="spellEnd"/>
      <w:r>
        <w:t xml:space="preserve"> have been studied in populations of children (p. 236)</w:t>
      </w:r>
      <w:r w:rsidR="00C33113">
        <w:t>:</w:t>
      </w:r>
    </w:p>
    <w:p w14:paraId="74F256D5" w14:textId="0FFA253D" w:rsidR="00C33113" w:rsidRDefault="00C33113" w:rsidP="00FB5840"/>
    <w:p w14:paraId="10295DB3" w14:textId="3D24812F" w:rsidR="00536C07" w:rsidRDefault="00536C07" w:rsidP="00FB5840">
      <w:r>
        <w:rPr>
          <w:noProof/>
        </w:rPr>
        <w:lastRenderedPageBreak/>
        <w:drawing>
          <wp:inline distT="0" distB="0" distL="0" distR="0" wp14:anchorId="39C480BE" wp14:editId="2E3B89DC">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3D4A6A17" w14:textId="074454FD" w:rsidR="00536C07" w:rsidRDefault="00536C07" w:rsidP="00FB5840"/>
    <w:p w14:paraId="637D138B" w14:textId="50639487" w:rsidR="00536C07" w:rsidRDefault="00536C07" w:rsidP="00FB5840"/>
    <w:p w14:paraId="1745EF4A" w14:textId="11662CE3" w:rsidR="00536C07" w:rsidRDefault="00536C07" w:rsidP="00FB5840">
      <w:r>
        <w:t>Found antibodies to mouse hepatitis virus in children, but later determined it was really detecting coronavirus infections (p. 241):</w:t>
      </w:r>
    </w:p>
    <w:p w14:paraId="300359CA" w14:textId="0B986158" w:rsidR="00536C07" w:rsidRDefault="00536C07" w:rsidP="00FB5840"/>
    <w:p w14:paraId="6FDB20F7" w14:textId="7D78FBE2" w:rsidR="00536C07" w:rsidRDefault="00536C07" w:rsidP="00FB5840">
      <w:r>
        <w:rPr>
          <w:noProof/>
        </w:rPr>
        <w:drawing>
          <wp:inline distT="0" distB="0" distL="0" distR="0" wp14:anchorId="01D03C91" wp14:editId="0B95B4BF">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2605086B" w14:textId="2A20BE6C" w:rsidR="00536C07" w:rsidRDefault="00536C07" w:rsidP="00FB5840"/>
    <w:p w14:paraId="1BBEBF9B" w14:textId="77777777" w:rsidR="00C33113" w:rsidRDefault="00C33113" w:rsidP="00FB5840"/>
    <w:p w14:paraId="692740F3" w14:textId="77777777" w:rsidR="00C33113" w:rsidRDefault="00C33113" w:rsidP="00FB5840"/>
    <w:p w14:paraId="45360F00" w14:textId="7FC950A2" w:rsidR="00536C07" w:rsidRDefault="00C33113" w:rsidP="00FB5840">
      <w:r>
        <w:t>Activity in all age groups including under 5 (p. 242):</w:t>
      </w:r>
    </w:p>
    <w:p w14:paraId="464DFFE7" w14:textId="395F0EC5" w:rsidR="00536C07" w:rsidRDefault="00536C07" w:rsidP="00FB5840"/>
    <w:p w14:paraId="0EC66AD8" w14:textId="49685808" w:rsidR="00536C07" w:rsidRDefault="00536C07" w:rsidP="00FB5840">
      <w:r>
        <w:rPr>
          <w:noProof/>
        </w:rPr>
        <w:drawing>
          <wp:inline distT="0" distB="0" distL="0" distR="0" wp14:anchorId="04006194" wp14:editId="308069D2">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2D015B0" w14:textId="63DCFF1D" w:rsidR="00536C07" w:rsidRDefault="00536C07" w:rsidP="00FB5840"/>
    <w:p w14:paraId="575636DF" w14:textId="77777777" w:rsidR="00C33113" w:rsidRDefault="00C33113" w:rsidP="00FB5840"/>
    <w:p w14:paraId="3A01EBD4" w14:textId="21F38BE9" w:rsidR="00536C07" w:rsidRDefault="00461A46" w:rsidP="00FB5840">
      <w:r>
        <w:t>Antibodies can still lead to reinfection and illness.  Children seemed to have lower titres. (p. 242)</w:t>
      </w:r>
      <w:r w:rsidR="00C33113">
        <w:t>:</w:t>
      </w:r>
    </w:p>
    <w:p w14:paraId="657B64DB" w14:textId="49D920AA" w:rsidR="00536C07" w:rsidRDefault="00536C07" w:rsidP="00FB5840"/>
    <w:p w14:paraId="29C7044F" w14:textId="5F6AD7D6" w:rsidR="00536C07" w:rsidRDefault="00536C07" w:rsidP="00FB5840">
      <w:r>
        <w:rPr>
          <w:noProof/>
        </w:rPr>
        <w:drawing>
          <wp:inline distT="0" distB="0" distL="0" distR="0" wp14:anchorId="20DCA066" wp14:editId="617EFADD">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505F029F" w14:textId="2183F0DD" w:rsidR="00536C07" w:rsidRDefault="00536C07" w:rsidP="00FB5840"/>
    <w:p w14:paraId="5DBC1EAF" w14:textId="14F1F598" w:rsidR="00C33113" w:rsidRDefault="00C33113" w:rsidP="00FB5840"/>
    <w:p w14:paraId="21678FC7" w14:textId="77777777" w:rsidR="00C33113" w:rsidRDefault="00C33113" w:rsidP="00FB5840"/>
    <w:p w14:paraId="2CD80BB1" w14:textId="031B2131" w:rsidR="00461A46" w:rsidRDefault="00AA74C8" w:rsidP="00FB5840">
      <w:r>
        <w:t>25% of the population had caught it.  Of special interest, children under 5 had the highest infection rates. (Note this does not mean SARS2 will.) (p. 243).</w:t>
      </w:r>
    </w:p>
    <w:p w14:paraId="257F58E5" w14:textId="4B3C4757" w:rsidR="00536C07" w:rsidRDefault="00536C07" w:rsidP="00FB5840"/>
    <w:p w14:paraId="6289C30C" w14:textId="549ED307" w:rsidR="00461A46" w:rsidRDefault="00461A46" w:rsidP="00FB5840">
      <w:r>
        <w:rPr>
          <w:noProof/>
        </w:rPr>
        <w:lastRenderedPageBreak/>
        <w:drawing>
          <wp:inline distT="0" distB="0" distL="0" distR="0" wp14:anchorId="4DF2F23E" wp14:editId="3CEFD081">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6C129672" w14:textId="1D038AAE" w:rsidR="00461A46" w:rsidRDefault="00461A46" w:rsidP="00FB5840"/>
    <w:p w14:paraId="2BEBF055" w14:textId="77777777" w:rsidR="00C33113" w:rsidRDefault="00C33113" w:rsidP="00FB5840"/>
    <w:p w14:paraId="409AC09D" w14:textId="683D3895" w:rsidR="00461A46" w:rsidRDefault="00461A46" w:rsidP="00FB5840">
      <w:pPr>
        <w:rPr>
          <w:noProof/>
        </w:rPr>
      </w:pPr>
      <w:r>
        <w:rPr>
          <w:noProof/>
        </w:rPr>
        <w:t>Children had antibodies (p. 244):</w:t>
      </w:r>
    </w:p>
    <w:p w14:paraId="6E5CB6BD" w14:textId="0FB0AB23" w:rsidR="00461A46" w:rsidRDefault="00461A46" w:rsidP="00FB5840">
      <w:r>
        <w:rPr>
          <w:noProof/>
        </w:rPr>
        <w:drawing>
          <wp:inline distT="0" distB="0" distL="0" distR="0" wp14:anchorId="35C96A28" wp14:editId="27B459EB">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07A20CA0" w14:textId="156FAC6C" w:rsidR="00461A46" w:rsidRDefault="00461A46" w:rsidP="00FB5840"/>
    <w:p w14:paraId="78365FE8" w14:textId="590A3BB8" w:rsidR="00C33113" w:rsidRDefault="00C33113" w:rsidP="00FB5840"/>
    <w:p w14:paraId="78A1E62B" w14:textId="77777777" w:rsidR="00C33113" w:rsidRDefault="00C33113" w:rsidP="00FB5840"/>
    <w:p w14:paraId="19CF41DB" w14:textId="63E3F665" w:rsidR="00461A46" w:rsidRDefault="00461A46" w:rsidP="00FB5840">
      <w:r>
        <w:t>Coronaviruses were studied in children in Brazil (p. 244):</w:t>
      </w:r>
    </w:p>
    <w:p w14:paraId="3B706462" w14:textId="77777777" w:rsidR="008830D4" w:rsidRDefault="008830D4" w:rsidP="00FB5840"/>
    <w:p w14:paraId="52F8C9F2" w14:textId="67395714" w:rsidR="00461A46" w:rsidRDefault="00461A46" w:rsidP="00FB5840">
      <w:r>
        <w:rPr>
          <w:noProof/>
        </w:rPr>
        <w:lastRenderedPageBreak/>
        <w:drawing>
          <wp:inline distT="0" distB="0" distL="0" distR="0" wp14:anchorId="7B687E1B" wp14:editId="6F71438C">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0F99D152" w14:textId="1B0001F2" w:rsidR="00461A46" w:rsidRDefault="00461A46" w:rsidP="00FB5840"/>
    <w:p w14:paraId="2470EF01" w14:textId="120565BE" w:rsidR="00461A46" w:rsidRDefault="00153C70" w:rsidP="00FB5840">
      <w:r w:rsidRPr="00153C70">
        <w:t>Coronaviruses periodically led to outbreaks, even amongst children (p. 245):</w:t>
      </w:r>
    </w:p>
    <w:p w14:paraId="0B8D92DD" w14:textId="5147EA5F" w:rsidR="00461A46" w:rsidRDefault="00461A46" w:rsidP="00FB5840"/>
    <w:p w14:paraId="4EF7204B" w14:textId="2875C7FE" w:rsidR="00461A46" w:rsidRDefault="00461A46" w:rsidP="00FB5840">
      <w:r>
        <w:rPr>
          <w:noProof/>
        </w:rPr>
        <w:lastRenderedPageBreak/>
        <w:drawing>
          <wp:inline distT="0" distB="0" distL="0" distR="0" wp14:anchorId="69B77328" wp14:editId="0C22A738">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036472E" w14:textId="77777777" w:rsidR="00461A46" w:rsidRDefault="00461A46" w:rsidP="00FB5840"/>
    <w:p w14:paraId="1ED984FA" w14:textId="77777777" w:rsidR="00461A46" w:rsidRDefault="00461A46" w:rsidP="00FB5840"/>
    <w:p w14:paraId="28C45C65" w14:textId="0D555CE5" w:rsidR="00461A46" w:rsidRDefault="00461A46" w:rsidP="00FB5840">
      <w:r>
        <w:t>All age groups get it (p. 246):</w:t>
      </w:r>
    </w:p>
    <w:p w14:paraId="432430B3" w14:textId="0719D140" w:rsidR="00461A46" w:rsidRDefault="00461A46" w:rsidP="00FB5840">
      <w:r>
        <w:rPr>
          <w:noProof/>
        </w:rPr>
        <w:lastRenderedPageBreak/>
        <w:drawing>
          <wp:inline distT="0" distB="0" distL="0" distR="0" wp14:anchorId="5971C6B2" wp14:editId="41983443">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B975B36" w14:textId="1892DD2B" w:rsidR="00461A46" w:rsidRDefault="00461A46" w:rsidP="00FB5840"/>
    <w:p w14:paraId="512B4C52" w14:textId="6EA89128" w:rsidR="00AA74C8" w:rsidRDefault="00E47CA1" w:rsidP="00AA74C8">
      <w:r>
        <w:t xml:space="preserve">(Side note, </w:t>
      </w:r>
      <w:r w:rsidR="00461A46">
        <w:t xml:space="preserve">HCoV-229E uses APN to enter cells, and HCoV-OC43 uses 9-O-acetylated sialic acid, so these are different from </w:t>
      </w:r>
      <w:r>
        <w:t>SARS</w:t>
      </w:r>
      <w:r w:rsidR="00AA74C8">
        <w:t>-</w:t>
      </w:r>
      <w:proofErr w:type="spellStart"/>
      <w:r w:rsidR="00AA74C8">
        <w:t>CoV</w:t>
      </w:r>
      <w:proofErr w:type="spellEnd"/>
      <w:r w:rsidR="00AA74C8">
        <w:t xml:space="preserve"> </w:t>
      </w:r>
      <w:r>
        <w:t>and SARS</w:t>
      </w:r>
      <w:r w:rsidR="00AA74C8">
        <w:t>-CoV</w:t>
      </w:r>
      <w:r>
        <w:t>2 which use ACE2. MERS</w:t>
      </w:r>
      <w:r w:rsidR="00AA74C8">
        <w:t>-</w:t>
      </w:r>
      <w:proofErr w:type="spellStart"/>
      <w:r w:rsidR="00AA74C8">
        <w:t>CoV</w:t>
      </w:r>
      <w:proofErr w:type="spellEnd"/>
      <w:r w:rsidR="00AA74C8">
        <w:t xml:space="preserve"> </w:t>
      </w:r>
      <w:r>
        <w:t>uses DPP4. Yet MERS</w:t>
      </w:r>
      <w:r w:rsidR="00AA74C8">
        <w:t>-</w:t>
      </w:r>
      <w:proofErr w:type="spellStart"/>
      <w:r w:rsidR="00AA74C8">
        <w:t>CoV</w:t>
      </w:r>
      <w:proofErr w:type="spellEnd"/>
      <w:r w:rsidR="00AA74C8">
        <w:t xml:space="preserve">, as </w:t>
      </w:r>
      <w:proofErr w:type="gramStart"/>
      <w:r w:rsidR="00AA74C8">
        <w:t>with ,</w:t>
      </w:r>
      <w:proofErr w:type="gramEnd"/>
      <w:r w:rsidR="00AA74C8">
        <w:t xml:space="preserve"> SARS-</w:t>
      </w:r>
      <w:proofErr w:type="spellStart"/>
      <w:r w:rsidR="00AA74C8">
        <w:t>CoV</w:t>
      </w:r>
      <w:proofErr w:type="spellEnd"/>
      <w:r w:rsidR="00AA74C8">
        <w:t xml:space="preserve"> and SARS-CoV2, also infect children and show milder course.</w:t>
      </w:r>
    </w:p>
    <w:p w14:paraId="53D59973" w14:textId="446CBC99" w:rsidR="00AA74C8" w:rsidRDefault="00AA74C8" w:rsidP="00AA74C8"/>
    <w:p w14:paraId="7F6F7F3A" w14:textId="77777777" w:rsidR="00AA74C8" w:rsidRDefault="00AA74C8" w:rsidP="00AA74C8"/>
    <w:p w14:paraId="1A8C2209" w14:textId="71A26E54" w:rsidR="00AA74C8" w:rsidRDefault="00AA74C8" w:rsidP="00AA74C8">
      <w:r>
        <w:t>Example report re MERS-</w:t>
      </w:r>
      <w:proofErr w:type="spellStart"/>
      <w:r>
        <w:t>CoV</w:t>
      </w:r>
      <w:proofErr w:type="spellEnd"/>
      <w:r>
        <w:t xml:space="preserve"> and kids:</w:t>
      </w:r>
    </w:p>
    <w:p w14:paraId="47AD2702" w14:textId="58BE5DB4" w:rsidR="00AA74C8" w:rsidRDefault="00AA74C8" w:rsidP="00AA74C8"/>
    <w:p w14:paraId="1A1DA466" w14:textId="42F1CBB6" w:rsidR="00AA74C8" w:rsidRDefault="00AA74C8" w:rsidP="00AA74C8">
      <w:r w:rsidRPr="00AA74C8">
        <w:rPr>
          <w:noProof/>
        </w:rPr>
        <w:drawing>
          <wp:inline distT="0" distB="0" distL="0" distR="0" wp14:anchorId="5120E45A" wp14:editId="75E5255C">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01111" cy="1314633"/>
                    </a:xfrm>
                    <a:prstGeom prst="rect">
                      <a:avLst/>
                    </a:prstGeom>
                  </pic:spPr>
                </pic:pic>
              </a:graphicData>
            </a:graphic>
          </wp:inline>
        </w:drawing>
      </w:r>
    </w:p>
    <w:p w14:paraId="7AE4A9A3" w14:textId="77777777" w:rsidR="00AA74C8" w:rsidRDefault="00AA74C8" w:rsidP="00AA74C8"/>
    <w:p w14:paraId="54D2EB1A" w14:textId="314CC7EE" w:rsidR="00AA74C8" w:rsidRDefault="00AA74C8" w:rsidP="00AA74C8">
      <w:r w:rsidRPr="00AA74C8">
        <w:rPr>
          <w:noProof/>
        </w:rPr>
        <w:drawing>
          <wp:inline distT="0" distB="0" distL="0" distR="0" wp14:anchorId="564814B4" wp14:editId="264F2E3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5006" cy="485843"/>
                    </a:xfrm>
                    <a:prstGeom prst="rect">
                      <a:avLst/>
                    </a:prstGeom>
                  </pic:spPr>
                </pic:pic>
              </a:graphicData>
            </a:graphic>
          </wp:inline>
        </w:drawing>
      </w:r>
    </w:p>
    <w:p w14:paraId="699EB6B9" w14:textId="0A6F9689" w:rsidR="00AA74C8" w:rsidRDefault="00AA74C8" w:rsidP="00AA74C8"/>
    <w:p w14:paraId="75EEB1F9" w14:textId="32DD1328" w:rsidR="00AA74C8" w:rsidRDefault="00AA74C8" w:rsidP="00AA74C8">
      <w:r w:rsidRPr="00AA74C8">
        <w:rPr>
          <w:noProof/>
        </w:rPr>
        <w:lastRenderedPageBreak/>
        <w:drawing>
          <wp:inline distT="0" distB="0" distL="0" distR="0" wp14:anchorId="2268633F" wp14:editId="19B43EE2">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9796" cy="1286054"/>
                    </a:xfrm>
                    <a:prstGeom prst="rect">
                      <a:avLst/>
                    </a:prstGeom>
                  </pic:spPr>
                </pic:pic>
              </a:graphicData>
            </a:graphic>
          </wp:inline>
        </w:drawing>
      </w:r>
    </w:p>
    <w:p w14:paraId="6634C211" w14:textId="3C620D8A" w:rsidR="00AA74C8" w:rsidRDefault="00AA74C8" w:rsidP="00AA74C8"/>
    <w:p w14:paraId="18AE4C97" w14:textId="79925C1D" w:rsidR="00AA74C8" w:rsidRDefault="00AA74C8" w:rsidP="00AA74C8">
      <w:r w:rsidRPr="00AA74C8">
        <w:rPr>
          <w:noProof/>
        </w:rPr>
        <w:drawing>
          <wp:inline distT="0" distB="0" distL="0" distR="0" wp14:anchorId="7EE4B30D" wp14:editId="26B5F6EE">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91691" cy="2819794"/>
                    </a:xfrm>
                    <a:prstGeom prst="rect">
                      <a:avLst/>
                    </a:prstGeom>
                  </pic:spPr>
                </pic:pic>
              </a:graphicData>
            </a:graphic>
          </wp:inline>
        </w:drawing>
      </w:r>
    </w:p>
    <w:p w14:paraId="088A55A3" w14:textId="06AE2E26" w:rsidR="00AA74C8" w:rsidRDefault="00AA74C8" w:rsidP="00AA74C8"/>
    <w:p w14:paraId="632D2099" w14:textId="77777777" w:rsidR="00AA74C8" w:rsidRDefault="00AA74C8" w:rsidP="00AA74C8"/>
    <w:p w14:paraId="23336643" w14:textId="26C2C483" w:rsidR="00AA74C8" w:rsidRDefault="00AA74C8" w:rsidP="00AA74C8">
      <w:r>
        <w:t xml:space="preserve">Ref </w:t>
      </w:r>
      <w:hyperlink r:id="rId78" w:history="1">
        <w:r>
          <w:rPr>
            <w:rStyle w:val="Hyperlink"/>
          </w:rPr>
          <w:t>https://www.ncbi.nlm.nih.gov/pmc/articles/PMC4404484/</w:t>
        </w:r>
      </w:hyperlink>
    </w:p>
    <w:p w14:paraId="746F1661" w14:textId="531EA084" w:rsidR="00461A46" w:rsidRDefault="00AA74C8" w:rsidP="00FB5840">
      <w:r w:rsidRPr="00AA74C8">
        <w:rPr>
          <w:noProof/>
        </w:rPr>
        <w:drawing>
          <wp:inline distT="0" distB="0" distL="0" distR="0" wp14:anchorId="5900D7D2" wp14:editId="5B828910">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44955"/>
                    </a:xfrm>
                    <a:prstGeom prst="rect">
                      <a:avLst/>
                    </a:prstGeom>
                  </pic:spPr>
                </pic:pic>
              </a:graphicData>
            </a:graphic>
          </wp:inline>
        </w:drawing>
      </w:r>
    </w:p>
    <w:p w14:paraId="622A3463" w14:textId="42EB3115" w:rsidR="00461A46" w:rsidRDefault="00461A46" w:rsidP="00FB5840"/>
    <w:p w14:paraId="53C6C7F9" w14:textId="77777777" w:rsidR="0064007E" w:rsidRDefault="0064007E" w:rsidP="00FB5840"/>
    <w:p w14:paraId="18CC2B39" w14:textId="77777777" w:rsidR="00461A46" w:rsidRDefault="00461A46" w:rsidP="00FB5840"/>
    <w:p w14:paraId="3218C3AD" w14:textId="4CA1FCBA" w:rsidR="003D03D7" w:rsidRDefault="00FB5840" w:rsidP="003D03D7">
      <w:pPr>
        <w:pStyle w:val="Heading1"/>
      </w:pPr>
      <w:bookmarkStart w:id="27" w:name="_Toc50448719"/>
      <w:r>
        <w:t>Cleaning tips</w:t>
      </w:r>
      <w:bookmarkEnd w:id="27"/>
    </w:p>
    <w:p w14:paraId="34B55624" w14:textId="77777777" w:rsidR="00FB5840" w:rsidRDefault="00FB5840" w:rsidP="00FB5840"/>
    <w:p w14:paraId="2BB66970" w14:textId="653C2DCC" w:rsidR="00FB5840" w:rsidRDefault="00963851" w:rsidP="00FB5840">
      <w:hyperlink r:id="rId80">
        <w:r w:rsidR="00FB5840">
          <w:rPr>
            <w:color w:val="0000FF"/>
            <w:u w:val="single"/>
          </w:rPr>
          <w:t>https://www.cdc.gov/coronavirus/2019-ncov/prevent-getting-sick/cleaning-disinfection.html</w:t>
        </w:r>
      </w:hyperlink>
    </w:p>
    <w:p w14:paraId="0FF7B6AC" w14:textId="77777777" w:rsidR="00FB5840" w:rsidRDefault="00FB5840" w:rsidP="00FB5840">
      <w:r>
        <w:t>CDC page about COVID-19 cleaning</w:t>
      </w:r>
    </w:p>
    <w:p w14:paraId="2D2794D1" w14:textId="77777777" w:rsidR="00FB5840" w:rsidRDefault="00FB5840" w:rsidP="00FB5840"/>
    <w:p w14:paraId="6284CF78" w14:textId="50B5CF5D" w:rsidR="00FB5840" w:rsidRDefault="00963851" w:rsidP="00FB5840">
      <w:hyperlink r:id="rId81">
        <w:r w:rsidR="00FB5840">
          <w:rPr>
            <w:color w:val="0000FF"/>
            <w:u w:val="single"/>
          </w:rPr>
          <w:t>https://www.epa.gov/pesticide-registration/list-n-disinfectants-use-against-sars-cov-2</w:t>
        </w:r>
      </w:hyperlink>
    </w:p>
    <w:p w14:paraId="1C181B9E" w14:textId="77777777" w:rsidR="00FB5840" w:rsidRDefault="00FB5840" w:rsidP="00FB5840">
      <w:r>
        <w:t>EPA list of products that can be used on COVID 19</w:t>
      </w:r>
    </w:p>
    <w:p w14:paraId="63E83AE3" w14:textId="77777777" w:rsidR="00FB5840" w:rsidRDefault="00FB5840" w:rsidP="00FB5840"/>
    <w:p w14:paraId="5F280309" w14:textId="77777777" w:rsidR="00FB5840" w:rsidRDefault="00FB5840" w:rsidP="00FB5840">
      <w:pPr>
        <w:pStyle w:val="Heading5"/>
      </w:pPr>
      <w:bookmarkStart w:id="28" w:name="_Toc39236056"/>
      <w:bookmarkStart w:id="29" w:name="_Toc45873537"/>
      <w:r>
        <w:t>products that will destroy SARS-cov2</w:t>
      </w:r>
      <w:bookmarkEnd w:id="28"/>
      <w:bookmarkEnd w:id="29"/>
    </w:p>
    <w:p w14:paraId="1D0951AE" w14:textId="77777777" w:rsidR="00FB5840" w:rsidRDefault="00FB5840" w:rsidP="00FB5840">
      <w:r>
        <w:t>https://www.epa.gov/pesticide-registration/list-n-disinfectants-use-against-sars-cov-2</w:t>
      </w:r>
    </w:p>
    <w:p w14:paraId="098F38C9" w14:textId="77777777" w:rsidR="00FB5840" w:rsidRDefault="00FB5840" w:rsidP="00FB5840"/>
    <w:p w14:paraId="56822FD0" w14:textId="77777777" w:rsidR="00FB5840" w:rsidRDefault="00FB5840" w:rsidP="00FB5840"/>
    <w:p w14:paraId="5B7132A0" w14:textId="77777777" w:rsidR="00FB5840" w:rsidRDefault="00FB5840" w:rsidP="00FB5840">
      <w:r>
        <w:t>detergent should do it:</w:t>
      </w:r>
    </w:p>
    <w:p w14:paraId="20B00BD4" w14:textId="77777777" w:rsidR="00FB5840" w:rsidRDefault="00FB5840" w:rsidP="00FB5840"/>
    <w:p w14:paraId="1CC2867B" w14:textId="77777777" w:rsidR="00FB5840" w:rsidRDefault="00FB5840" w:rsidP="00FB5840">
      <w:r>
        <w:t xml:space="preserve">2.3.2. Envelope </w:t>
      </w:r>
    </w:p>
    <w:p w14:paraId="6DADD494" w14:textId="77777777" w:rsidR="00FB5840" w:rsidRDefault="00FB5840" w:rsidP="00FB5840"/>
    <w:p w14:paraId="40C11EF0" w14:textId="77777777" w:rsidR="00FB5840" w:rsidRDefault="00FB5840" w:rsidP="00FB5840">
      <w:r>
        <w:t xml:space="preserve">The coronavirus virion envelope probably contains two to three proteins, at least one of which is glycosylated. Treatment of corona virus virions with the detergent NP40 results in the release of a ribonucleoprotein complex from the virion (Kennedy and </w:t>
      </w:r>
      <w:proofErr w:type="spellStart"/>
      <w:r>
        <w:t>JohnsonLussenburg</w:t>
      </w:r>
      <w:proofErr w:type="spellEnd"/>
      <w:r>
        <w:t xml:space="preserve">, 1975/1976; </w:t>
      </w:r>
      <w:proofErr w:type="spellStart"/>
      <w:r>
        <w:t>MacNaughton</w:t>
      </w:r>
      <w:proofErr w:type="spellEnd"/>
      <w:r>
        <w:t xml:space="preserve"> et ai., 1977). </w:t>
      </w:r>
      <w:proofErr w:type="gramStart"/>
      <w:r>
        <w:t>Through the use of</w:t>
      </w:r>
      <w:proofErr w:type="gramEnd"/>
      <w:r>
        <w:t xml:space="preserve"> this method and </w:t>
      </w:r>
      <w:proofErr w:type="spellStart"/>
      <w:r>
        <w:t>bromelin</w:t>
      </w:r>
      <w:proofErr w:type="spellEnd"/>
      <w:r>
        <w:t xml:space="preserve"> digestion, </w:t>
      </w:r>
      <w:proofErr w:type="spellStart"/>
      <w:r>
        <w:t>MacNaughton</w:t>
      </w:r>
      <w:proofErr w:type="spellEnd"/>
      <w:r>
        <w:t xml:space="preserve"> et ai. (1977) suggested that the proteins VP97, GP81, and VP33 </w:t>
      </w:r>
      <w:proofErr w:type="gramStart"/>
      <w:r>
        <w:t>are located in</w:t>
      </w:r>
      <w:proofErr w:type="gramEnd"/>
      <w:r>
        <w:t xml:space="preserve"> the viral envelope of infectious bronchitis virus. In like manner, GP30 and GP28 are probably components of the envelope of transmissible gastroenteritis virus (</w:t>
      </w:r>
      <w:proofErr w:type="spellStart"/>
      <w:r>
        <w:t>Garwes</w:t>
      </w:r>
      <w:proofErr w:type="spellEnd"/>
      <w:r>
        <w:t xml:space="preserve"> and Pocock, 1975; </w:t>
      </w:r>
      <w:proofErr w:type="spellStart"/>
      <w:r>
        <w:t>Garwes</w:t>
      </w:r>
      <w:proofErr w:type="spellEnd"/>
      <w:r>
        <w:t xml:space="preserve"> et ai., 1976). When virions of mouse hepatitis virus (A59V) are digested with </w:t>
      </w:r>
      <w:proofErr w:type="spellStart"/>
      <w:r>
        <w:t>pronase</w:t>
      </w:r>
      <w:proofErr w:type="spellEnd"/>
      <w:r>
        <w:t xml:space="preserve"> or </w:t>
      </w:r>
      <w:proofErr w:type="spellStart"/>
      <w:r>
        <w:t>bromelin</w:t>
      </w:r>
      <w:proofErr w:type="spellEnd"/>
      <w:r>
        <w:t xml:space="preserve">, GP23 is digested to a </w:t>
      </w:r>
      <w:proofErr w:type="spellStart"/>
      <w:r>
        <w:t>nonglycosylated</w:t>
      </w:r>
      <w:proofErr w:type="spellEnd"/>
      <w:r>
        <w:t xml:space="preserve"> protein, P*18, suggesting that GP23 is on the surface of the envelope with a tail of about 18,000 </w:t>
      </w:r>
      <w:proofErr w:type="spellStart"/>
      <w:r>
        <w:t>daltons</w:t>
      </w:r>
      <w:proofErr w:type="spellEnd"/>
      <w:r>
        <w:t xml:space="preserve"> embedded in the envelope (Sturman, 1977; Sturman and Holmes, 1977)</w:t>
      </w:r>
    </w:p>
    <w:p w14:paraId="4BCCA9B0"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r>
        <w:rPr>
          <w:b/>
          <w:color w:val="000000"/>
          <w:sz w:val="20"/>
          <w:szCs w:val="20"/>
        </w:rPr>
        <w:t xml:space="preserve">1979 Review of </w:t>
      </w:r>
      <w:proofErr w:type="spellStart"/>
      <w:r>
        <w:rPr>
          <w:b/>
          <w:color w:val="000000"/>
          <w:sz w:val="20"/>
          <w:szCs w:val="20"/>
        </w:rPr>
        <w:t>coronavirae</w:t>
      </w:r>
      <w:proofErr w:type="spellEnd"/>
      <w:r>
        <w:rPr>
          <w:b/>
          <w:color w:val="000000"/>
          <w:sz w:val="20"/>
          <w:szCs w:val="20"/>
        </w:rPr>
        <w:t xml:space="preserve"> generally (not specifically SARS2)</w:t>
      </w:r>
    </w:p>
    <w:p w14:paraId="34A665CB" w14:textId="36F210A4" w:rsidR="00FB5840" w:rsidRDefault="00FB5840" w:rsidP="00FB5840"/>
    <w:p w14:paraId="14362608" w14:textId="77777777" w:rsidR="00FB5840" w:rsidRDefault="00FB5840" w:rsidP="00FB5840"/>
    <w:p w14:paraId="7C5DC4DD" w14:textId="77777777" w:rsidR="00FB5840" w:rsidRDefault="00FB5840" w:rsidP="00FB5840">
      <w:pPr>
        <w:pStyle w:val="Heading5"/>
      </w:pPr>
      <w:bookmarkStart w:id="30" w:name="_Toc39236057"/>
      <w:bookmarkStart w:id="31" w:name="_Toc45873538"/>
      <w:r>
        <w:t>good summary of cleaning tips:</w:t>
      </w:r>
      <w:bookmarkEnd w:id="30"/>
      <w:bookmarkEnd w:id="31"/>
    </w:p>
    <w:p w14:paraId="345648D3" w14:textId="69E0FDF8" w:rsidR="00FB5840" w:rsidRDefault="00963851"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hyperlink r:id="rId82">
        <w:r w:rsidR="00FB5840">
          <w:rPr>
            <w:b/>
            <w:color w:val="0000FF"/>
            <w:sz w:val="20"/>
            <w:szCs w:val="20"/>
            <w:u w:val="single"/>
          </w:rPr>
          <w:t>https://cen.acs.org/biological-chemistry/infectious-disease/How-we-know-disinfectants-should-kill-the-COVID-19-coronavirus/98/web/2020/03</w:t>
        </w:r>
      </w:hyperlink>
    </w:p>
    <w:p w14:paraId="6D3487EA" w14:textId="77777777" w:rsidR="00FB5840" w:rsidRDefault="00FB5840" w:rsidP="00FB5840"/>
    <w:p w14:paraId="134EFDD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Of course, for the products to be effective, they should be used according to directions. The recommended contact time for common disinfectants ranges from 30 s to 10 min. Wiping them off too soon might clean the surface without disinfecting it, says Brian </w:t>
      </w:r>
      <w:proofErr w:type="spellStart"/>
      <w:r>
        <w:rPr>
          <w:color w:val="000000"/>
          <w:sz w:val="20"/>
          <w:szCs w:val="20"/>
        </w:rPr>
        <w:t>Sansoni</w:t>
      </w:r>
      <w:proofErr w:type="spellEnd"/>
      <w:r>
        <w:rPr>
          <w:color w:val="000000"/>
          <w:sz w:val="20"/>
          <w:szCs w:val="20"/>
        </w:rPr>
        <w:t xml:space="preserve"> of the American Cleaning Institute, a trade group for the cleaning products industry.</w:t>
      </w:r>
    </w:p>
    <w:p w14:paraId="586DE9D1"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“Each disinfectant product—be it a spray or wipe, for instance—is formulated differently,” </w:t>
      </w:r>
      <w:proofErr w:type="spellStart"/>
      <w:r>
        <w:rPr>
          <w:color w:val="000000"/>
          <w:sz w:val="20"/>
          <w:szCs w:val="20"/>
        </w:rPr>
        <w:t>Sansoni</w:t>
      </w:r>
      <w:proofErr w:type="spellEnd"/>
      <w:r>
        <w:rPr>
          <w:color w:val="000000"/>
          <w:sz w:val="20"/>
          <w:szCs w:val="20"/>
        </w:rPr>
        <w:t xml:space="preserve"> says. Different products require different amounts of time to effectively kill a </w:t>
      </w:r>
      <w:proofErr w:type="gramStart"/>
      <w:r>
        <w:rPr>
          <w:color w:val="000000"/>
          <w:sz w:val="20"/>
          <w:szCs w:val="20"/>
        </w:rPr>
        <w:t>particular germ</w:t>
      </w:r>
      <w:proofErr w:type="gramEnd"/>
      <w:r>
        <w:rPr>
          <w:color w:val="000000"/>
          <w:sz w:val="20"/>
          <w:szCs w:val="20"/>
        </w:rPr>
        <w:t xml:space="preserve"> or virus.</w:t>
      </w:r>
    </w:p>
    <w:p w14:paraId="0BAFCB4C"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Cleaning electronic devices like smartphones can be particularly challenging, with concerns about damaging sensitive components and coatings.</w:t>
      </w:r>
    </w:p>
    <w:p w14:paraId="7216EA5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“Don’t use bleach,” Apple directs in recently released cleaning guidance for its products. The tech company says </w:t>
      </w:r>
      <w:proofErr w:type="gramStart"/>
      <w:r>
        <w:rPr>
          <w:color w:val="000000"/>
          <w:sz w:val="20"/>
          <w:szCs w:val="20"/>
        </w:rPr>
        <w:t>it’s</w:t>
      </w:r>
      <w:proofErr w:type="gramEnd"/>
      <w:r>
        <w:rPr>
          <w:color w:val="000000"/>
          <w:sz w:val="20"/>
          <w:szCs w:val="20"/>
        </w:rPr>
        <w:t xml:space="preserve"> safe to gently wipe keyboards and displays with a 70% isopropyl alcohol wipe or Clorox Disinfecting Wipes.</w:t>
      </w:r>
    </w:p>
    <w:p w14:paraId="7427F8B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Gerba recommends disinfecting wipes for cleaning other surfaces, too. With spray-and-wipe products, consumers often wipe the product up before it can do its job. But in </w:t>
      </w:r>
      <w:r>
        <w:rPr>
          <w:color w:val="000000"/>
          <w:sz w:val="20"/>
          <w:szCs w:val="20"/>
        </w:rPr>
        <w:lastRenderedPageBreak/>
        <w:t>studies done in people’s homes, they are more likely to let a surface air-dry after swabbing it with the wipe, giving the disinfectant compounds time to work.</w:t>
      </w:r>
    </w:p>
    <w:p w14:paraId="3C7E90A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“Disinfecting wipes win hands-down,” he says.</w:t>
      </w:r>
    </w:p>
    <w:p w14:paraId="7F75388B" w14:textId="77777777" w:rsidR="00FB5840" w:rsidRPr="00FB5840" w:rsidRDefault="00FB5840" w:rsidP="00FB5840"/>
    <w:p w14:paraId="13BFEC55" w14:textId="77777777" w:rsidR="003D03D7" w:rsidRPr="003D03D7" w:rsidRDefault="003D03D7" w:rsidP="003D03D7"/>
    <w:p w14:paraId="72415E65" w14:textId="06647E1C" w:rsidR="00CA2E2F" w:rsidRDefault="00CA2E2F" w:rsidP="00CA2E2F"/>
    <w:p w14:paraId="56C0B671" w14:textId="77777777" w:rsidR="00F92ABB" w:rsidRPr="00AC4D2C" w:rsidRDefault="00F92ABB" w:rsidP="00AC4D2C"/>
    <w:sectPr w:rsidR="00F92ABB" w:rsidRPr="00AC4D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26686EC-6AB1-43AD-86C8-7FEFD161AF84}"/>
    <w:docVar w:name="dgnword-eventsink" w:val="1705806100560"/>
  </w:docVars>
  <w:rsids>
    <w:rsidRoot w:val="00D568B9"/>
    <w:rsid w:val="00031B19"/>
    <w:rsid w:val="00043E8B"/>
    <w:rsid w:val="00094EDD"/>
    <w:rsid w:val="000D5B9D"/>
    <w:rsid w:val="000F079D"/>
    <w:rsid w:val="00115B92"/>
    <w:rsid w:val="001336CE"/>
    <w:rsid w:val="00147DD5"/>
    <w:rsid w:val="00153C70"/>
    <w:rsid w:val="0017695F"/>
    <w:rsid w:val="001C6014"/>
    <w:rsid w:val="00206F87"/>
    <w:rsid w:val="002449F4"/>
    <w:rsid w:val="002705A4"/>
    <w:rsid w:val="00270811"/>
    <w:rsid w:val="0027172A"/>
    <w:rsid w:val="00323225"/>
    <w:rsid w:val="00361127"/>
    <w:rsid w:val="003617B3"/>
    <w:rsid w:val="003D03D7"/>
    <w:rsid w:val="00424909"/>
    <w:rsid w:val="0044089E"/>
    <w:rsid w:val="00450052"/>
    <w:rsid w:val="00461A46"/>
    <w:rsid w:val="00497C8E"/>
    <w:rsid w:val="004D2347"/>
    <w:rsid w:val="00515ED4"/>
    <w:rsid w:val="00536C07"/>
    <w:rsid w:val="00626998"/>
    <w:rsid w:val="006362B4"/>
    <w:rsid w:val="0064007E"/>
    <w:rsid w:val="0064534E"/>
    <w:rsid w:val="006644E3"/>
    <w:rsid w:val="006D7CB3"/>
    <w:rsid w:val="00717613"/>
    <w:rsid w:val="007311D3"/>
    <w:rsid w:val="0073272A"/>
    <w:rsid w:val="00746D95"/>
    <w:rsid w:val="007574F5"/>
    <w:rsid w:val="007861CB"/>
    <w:rsid w:val="0079237C"/>
    <w:rsid w:val="00792C3E"/>
    <w:rsid w:val="007B2664"/>
    <w:rsid w:val="007F34E8"/>
    <w:rsid w:val="00811E87"/>
    <w:rsid w:val="00820E2C"/>
    <w:rsid w:val="00835DC9"/>
    <w:rsid w:val="00854A41"/>
    <w:rsid w:val="008830D4"/>
    <w:rsid w:val="008A2928"/>
    <w:rsid w:val="008D22FF"/>
    <w:rsid w:val="008E6725"/>
    <w:rsid w:val="008E7948"/>
    <w:rsid w:val="00963851"/>
    <w:rsid w:val="009C087D"/>
    <w:rsid w:val="009D2366"/>
    <w:rsid w:val="009E72A2"/>
    <w:rsid w:val="00A51633"/>
    <w:rsid w:val="00A53F64"/>
    <w:rsid w:val="00A7003B"/>
    <w:rsid w:val="00AA74C8"/>
    <w:rsid w:val="00AC4D2C"/>
    <w:rsid w:val="00AE5765"/>
    <w:rsid w:val="00B0763B"/>
    <w:rsid w:val="00B60B21"/>
    <w:rsid w:val="00B626D1"/>
    <w:rsid w:val="00B6586A"/>
    <w:rsid w:val="00B670CB"/>
    <w:rsid w:val="00B76500"/>
    <w:rsid w:val="00B90504"/>
    <w:rsid w:val="00BB2894"/>
    <w:rsid w:val="00BC1E4C"/>
    <w:rsid w:val="00BE23AC"/>
    <w:rsid w:val="00C06F4C"/>
    <w:rsid w:val="00C1079B"/>
    <w:rsid w:val="00C33113"/>
    <w:rsid w:val="00C75B88"/>
    <w:rsid w:val="00CA2E2F"/>
    <w:rsid w:val="00CF04F4"/>
    <w:rsid w:val="00CF10C1"/>
    <w:rsid w:val="00CF4EE8"/>
    <w:rsid w:val="00D568B9"/>
    <w:rsid w:val="00D766C5"/>
    <w:rsid w:val="00D82552"/>
    <w:rsid w:val="00DA3FA6"/>
    <w:rsid w:val="00E15481"/>
    <w:rsid w:val="00E23B2E"/>
    <w:rsid w:val="00E41625"/>
    <w:rsid w:val="00E47061"/>
    <w:rsid w:val="00E47CA1"/>
    <w:rsid w:val="00E704E5"/>
    <w:rsid w:val="00F10DFD"/>
    <w:rsid w:val="00F1512D"/>
    <w:rsid w:val="00F22BE0"/>
    <w:rsid w:val="00F53045"/>
    <w:rsid w:val="00F92ABB"/>
    <w:rsid w:val="00FB03C9"/>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 w:type="character" w:styleId="FollowedHyperlink">
    <w:name w:val="FollowedHyperlink"/>
    <w:basedOn w:val="DefaultParagraphFont"/>
    <w:uiPriority w:val="99"/>
    <w:semiHidden/>
    <w:unhideWhenUsed/>
    <w:rsid w:val="00AC4D2C"/>
    <w:rPr>
      <w:color w:val="954F72" w:themeColor="followedHyperlink"/>
      <w:u w:val="single"/>
    </w:rPr>
  </w:style>
  <w:style w:type="paragraph" w:styleId="NormalWeb">
    <w:name w:val="Normal (Web)"/>
    <w:basedOn w:val="Normal"/>
    <w:uiPriority w:val="99"/>
    <w:semiHidden/>
    <w:unhideWhenUsed/>
    <w:rsid w:val="0044089E"/>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467625978">
      <w:bodyDiv w:val="1"/>
      <w:marLeft w:val="0"/>
      <w:marRight w:val="0"/>
      <w:marTop w:val="0"/>
      <w:marBottom w:val="0"/>
      <w:divBdr>
        <w:top w:val="none" w:sz="0" w:space="0" w:color="auto"/>
        <w:left w:val="none" w:sz="0" w:space="0" w:color="auto"/>
        <w:bottom w:val="none" w:sz="0" w:space="0" w:color="auto"/>
        <w:right w:val="none" w:sz="0" w:space="0" w:color="auto"/>
      </w:divBdr>
      <w:divsChild>
        <w:div w:id="107942170">
          <w:marLeft w:val="0"/>
          <w:marRight w:val="0"/>
          <w:marTop w:val="0"/>
          <w:marBottom w:val="0"/>
          <w:divBdr>
            <w:top w:val="none" w:sz="0" w:space="0" w:color="auto"/>
            <w:left w:val="none" w:sz="0" w:space="0" w:color="auto"/>
            <w:bottom w:val="none" w:sz="0" w:space="0" w:color="auto"/>
            <w:right w:val="none" w:sz="0" w:space="0" w:color="auto"/>
          </w:divBdr>
        </w:div>
      </w:divsChild>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sciencedirect.com/science/article/pii/B9780123846846000689" TargetMode="External"/><Relationship Id="rId42" Type="http://schemas.openxmlformats.org/officeDocument/2006/relationships/image" Target="media/image15.png"/><Relationship Id="rId47" Type="http://schemas.openxmlformats.org/officeDocument/2006/relationships/hyperlink" Target="https://pubmed.ncbi.nlm.nih.gov/32144116/"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theme" Target="theme/theme1.xml"/><Relationship Id="rId16" Type="http://schemas.openxmlformats.org/officeDocument/2006/relationships/hyperlink" Target="https://www.ncbi.nlm.nih.gov/pubmed/6654644" TargetMode="External"/><Relationship Id="rId11" Type="http://schemas.openxmlformats.org/officeDocument/2006/relationships/hyperlink" Target="https://www.sciencedirect.com/science/article/pii/0042682279904677" TargetMode="External"/><Relationship Id="rId32" Type="http://schemas.openxmlformats.org/officeDocument/2006/relationships/image" Target="media/image10.png"/><Relationship Id="rId37" Type="http://schemas.openxmlformats.org/officeDocument/2006/relationships/hyperlink" Target="https://pubmed.ncbi.nlm.nih.gov/26558413/" TargetMode="External"/><Relationship Id="rId53" Type="http://schemas.openxmlformats.org/officeDocument/2006/relationships/hyperlink" Target="https://www.ashrae.org/technical-resources/resources" TargetMode="External"/><Relationship Id="rId58" Type="http://schemas.openxmlformats.org/officeDocument/2006/relationships/image" Target="media/image18.png"/><Relationship Id="rId74" Type="http://schemas.openxmlformats.org/officeDocument/2006/relationships/image" Target="media/image31.png"/><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cen.acs.org/biological-chemistry/infectious-disease/How-we-know-disinfectants-should-kill-the-COVID-19-coronavirus/98/web/2020/03" TargetMode="External"/><Relationship Id="rId19" Type="http://schemas.openxmlformats.org/officeDocument/2006/relationships/hyperlink" Target="https://www.ncbi.nlm.nih.gov/pmc/articles/PMC2271881/pdf/epidinfect00023-0213.pdf" TargetMode="External"/><Relationship Id="rId14" Type="http://schemas.openxmlformats.org/officeDocument/2006/relationships/hyperlink" Target="https://www.ncbi.nlm.nih.gov/pubmed/6300299" TargetMode="External"/><Relationship Id="rId22" Type="http://schemas.openxmlformats.org/officeDocument/2006/relationships/hyperlink" Target="https://www.sciencedirect.com/science/article/pii/B9780443073670000409" TargetMode="External"/><Relationship Id="rId27" Type="http://schemas.openxmlformats.org/officeDocument/2006/relationships/image" Target="media/image7.png"/><Relationship Id="rId30" Type="http://schemas.openxmlformats.org/officeDocument/2006/relationships/hyperlink" Target="https://twitter.com/jmcrookston/status/1299104277156241409" TargetMode="External"/><Relationship Id="rId35" Type="http://schemas.openxmlformats.org/officeDocument/2006/relationships/hyperlink" Target="https://www.ncbi.nlm.nih.gov/pmc/?term=%22face+shields%22" TargetMode="External"/><Relationship Id="rId43" Type="http://schemas.openxmlformats.org/officeDocument/2006/relationships/hyperlink" Target="https://www.who.int/bulletin/volumes/92/12/BLT-14-135590-table-T3.html" TargetMode="External"/><Relationship Id="rId48" Type="http://schemas.openxmlformats.org/officeDocument/2006/relationships/hyperlink" Target="https://pubmed.ncbi.nlm.nih.gov/26001562/" TargetMode="External"/><Relationship Id="rId56" Type="http://schemas.openxmlformats.org/officeDocument/2006/relationships/image" Target="media/image16.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hyperlink" Target="https://www.ncbi.nlm.nih.gov/pmc/articles/PMC2595130/pdf/yjbm00155-0028.pdf" TargetMode="External"/><Relationship Id="rId51" Type="http://schemas.openxmlformats.org/officeDocument/2006/relationships/hyperlink" Target="https://schools.forhealth.org/risk-reduction-strategies-for-reopening-schools/" TargetMode="External"/><Relationship Id="rId72" Type="http://schemas.openxmlformats.org/officeDocument/2006/relationships/image" Target="media/image29.png"/><Relationship Id="rId80" Type="http://schemas.openxmlformats.org/officeDocument/2006/relationships/hyperlink" Target="https://www.cdc.gov/coronavirus/2019-ncov/prevent-getting-sick/cleaning-disinfection.html" TargetMode="External"/><Relationship Id="rId3" Type="http://schemas.openxmlformats.org/officeDocument/2006/relationships/styles" Target="styles.xml"/><Relationship Id="rId12" Type="http://schemas.openxmlformats.org/officeDocument/2006/relationships/hyperlink" Target="https://www.ncbi.nlm.nih.gov/pubmed/7039259"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www.ncbi.nlm.nih.gov/pmc/articles/PMC5853924/" TargetMode="External"/><Relationship Id="rId46" Type="http://schemas.openxmlformats.org/officeDocument/2006/relationships/hyperlink" Target="https://pubmed.ncbi.nlm.nih.gov/32019667/" TargetMode="External"/><Relationship Id="rId59" Type="http://schemas.openxmlformats.org/officeDocument/2006/relationships/hyperlink" Target="https://mobile.twitter.com/CorsIAQ/status/1283260431906205697" TargetMode="External"/><Relationship Id="rId67" Type="http://schemas.openxmlformats.org/officeDocument/2006/relationships/image" Target="media/image24.png"/><Relationship Id="rId20" Type="http://schemas.openxmlformats.org/officeDocument/2006/relationships/hyperlink" Target="https://www.sciencedirect.com/science/article/pii/B9780323045797001623" TargetMode="External"/><Relationship Id="rId41" Type="http://schemas.openxmlformats.org/officeDocument/2006/relationships/hyperlink" Target="https://www.ncbi.nlm.nih.gov/pmc/articles/PMC7197539/" TargetMode="External"/><Relationship Id="rId54" Type="http://schemas.openxmlformats.org/officeDocument/2006/relationships/hyperlink" Target="https://www.ashrae.org/about/news/2020/ashrae-introduces-updated-reopening-guide-for-schools-and-universities" TargetMode="External"/><Relationship Id="rId62" Type="http://schemas.openxmlformats.org/officeDocument/2006/relationships/hyperlink" Target="https://twitter.com/jmcrookston/status/1298799083612708865"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microbiologyresearch.org/content/journal/jgv/10.1099/0022-1317-64-4-76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ncbi.nlm.nih.gov/pmc/articles/PMC5015006/" TargetMode="External"/><Relationship Id="rId49" Type="http://schemas.openxmlformats.org/officeDocument/2006/relationships/hyperlink" Target="https://pubmed.ncbi.nlm.nih.gov/32334692/" TargetMode="External"/><Relationship Id="rId57" Type="http://schemas.openxmlformats.org/officeDocument/2006/relationships/image" Target="media/image17.png"/><Relationship Id="rId10" Type="http://schemas.openxmlformats.org/officeDocument/2006/relationships/hyperlink" Target="https://www.ncbi.nlm.nih.gov/pubmed/213397" TargetMode="External"/><Relationship Id="rId31" Type="http://schemas.openxmlformats.org/officeDocument/2006/relationships/hyperlink" Target="https://www.thelancet.com/journals/lancet/article/PIIS2213-2600(20)30245-9/fulltext" TargetMode="External"/><Relationship Id="rId44" Type="http://schemas.openxmlformats.org/officeDocument/2006/relationships/hyperlink" Target="https://pubmed.ncbi.nlm.nih.gov/17166291/" TargetMode="External"/><Relationship Id="rId52" Type="http://schemas.openxmlformats.org/officeDocument/2006/relationships/hyperlink" Target="https://www.brookings.edu/wp-content/uploads/2020/06/Brookings-Reopening-the-World-FINAL.pdf" TargetMode="External"/><Relationship Id="rId60" Type="http://schemas.openxmlformats.org/officeDocument/2006/relationships/hyperlink" Target="https://twitter.com/linseymarr/status/1283827710784155649"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hyperlink" Target="https://www.ncbi.nlm.nih.gov/pmc/articles/PMC4404484/" TargetMode="External"/><Relationship Id="rId81" Type="http://schemas.openxmlformats.org/officeDocument/2006/relationships/hyperlink" Target="https://www.epa.gov/pesticide-registration/list-n-disinfectants-use-against-sars-cov-2" TargetMode="External"/><Relationship Id="rId4" Type="http://schemas.openxmlformats.org/officeDocument/2006/relationships/settings" Target="settings.xml"/><Relationship Id="rId9" Type="http://schemas.openxmlformats.org/officeDocument/2006/relationships/hyperlink" Target="https://www.ncbi.nlm.nih.gov/pubmed/1184350" TargetMode="External"/><Relationship Id="rId13" Type="http://schemas.openxmlformats.org/officeDocument/2006/relationships/hyperlink" Target="https://link.springer.com/content/pdf/10.1007%2F978-1-4757-0456-3.pdf" TargetMode="External"/><Relationship Id="rId18" Type="http://schemas.openxmlformats.org/officeDocument/2006/relationships/hyperlink" Target="https://www.ncbi.nlm.nih.gov/pmc/articles/PMC7131312/pdf/main.pdf" TargetMode="External"/><Relationship Id="rId39" Type="http://schemas.openxmlformats.org/officeDocument/2006/relationships/image" Target="media/image13.jpeg"/><Relationship Id="rId34" Type="http://schemas.openxmlformats.org/officeDocument/2006/relationships/image" Target="media/image12.png"/><Relationship Id="rId50" Type="http://schemas.openxmlformats.org/officeDocument/2006/relationships/hyperlink" Target="https://www.sickkids.ca/PDFs/About-SickKids/81407-COVID19-Recommendations-for-School-Reopening-SickKids.pdf" TargetMode="External"/><Relationship Id="rId55" Type="http://schemas.openxmlformats.org/officeDocument/2006/relationships/hyperlink" Target="https://www.ontario.ca/page/guide-reopening-ontarios-schools" TargetMode="External"/><Relationship Id="rId76" Type="http://schemas.openxmlformats.org/officeDocument/2006/relationships/image" Target="media/image33.png"/><Relationship Id="rId7" Type="http://schemas.openxmlformats.org/officeDocument/2006/relationships/hyperlink" Target="https://www.ncbi.nlm.nih.gov/pmc/articles/PMC2595130/" TargetMode="Externa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pubmed.ncbi.nlm.nih.gov/16968115/" TargetMode="External"/><Relationship Id="rId6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34</Pages>
  <Words>3361</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64</cp:revision>
  <dcterms:created xsi:type="dcterms:W3CDTF">2020-06-27T18:32:00Z</dcterms:created>
  <dcterms:modified xsi:type="dcterms:W3CDTF">2020-09-08T16:53:00Z</dcterms:modified>
</cp:coreProperties>
</file>