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Pr="0042578D" w:rsidRDefault="00FD4EEC" w:rsidP="0042578D">
      <w:pPr>
        <w:pStyle w:val="ListParagraph"/>
        <w:numPr>
          <w:ilvl w:val="0"/>
          <w:numId w:val="9"/>
        </w:numPr>
        <w:rPr>
          <w:b/>
        </w:rPr>
      </w:pPr>
      <w:r>
        <w:rPr>
          <w:b/>
        </w:rPr>
        <w:t>How many square meters of wall paper are needed to cover the walls of a room 12 m by 4 m?</w:t>
      </w:r>
      <w:bookmarkStart w:id="0" w:name="_GoBack"/>
      <w:bookmarkEnd w:id="0"/>
    </w:p>
    <w:p w:rsidR="00FE6C27" w:rsidRPr="00FE6C27" w:rsidRDefault="00FE6C27" w:rsidP="00FE6C27">
      <w:pPr>
        <w:ind w:left="360"/>
        <w:rPr>
          <w:b/>
        </w:rPr>
      </w:pPr>
    </w:p>
    <w:sectPr w:rsidR="00FE6C27" w:rsidRPr="00FE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2"/>
  </w:num>
  <w:num w:numId="5">
    <w:abstractNumId w:val="0"/>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7743"/>
    <w:rsid w:val="001F4F76"/>
    <w:rsid w:val="00231166"/>
    <w:rsid w:val="00250AD2"/>
    <w:rsid w:val="002525E7"/>
    <w:rsid w:val="002614FC"/>
    <w:rsid w:val="00282622"/>
    <w:rsid w:val="00316A25"/>
    <w:rsid w:val="003426E5"/>
    <w:rsid w:val="00357E90"/>
    <w:rsid w:val="00385102"/>
    <w:rsid w:val="003E74D2"/>
    <w:rsid w:val="0042578D"/>
    <w:rsid w:val="0049068F"/>
    <w:rsid w:val="004C5C3A"/>
    <w:rsid w:val="004E4172"/>
    <w:rsid w:val="00544C2F"/>
    <w:rsid w:val="00555CA0"/>
    <w:rsid w:val="00580CB7"/>
    <w:rsid w:val="005E04DD"/>
    <w:rsid w:val="00642377"/>
    <w:rsid w:val="006C3963"/>
    <w:rsid w:val="006C4DD5"/>
    <w:rsid w:val="00723111"/>
    <w:rsid w:val="00786FE3"/>
    <w:rsid w:val="007D3BC8"/>
    <w:rsid w:val="00834888"/>
    <w:rsid w:val="008352FF"/>
    <w:rsid w:val="008875D1"/>
    <w:rsid w:val="008E26F3"/>
    <w:rsid w:val="00954FE4"/>
    <w:rsid w:val="009964FB"/>
    <w:rsid w:val="00A02B4E"/>
    <w:rsid w:val="00A312A9"/>
    <w:rsid w:val="00A63E8D"/>
    <w:rsid w:val="00A94E2C"/>
    <w:rsid w:val="00AF42D9"/>
    <w:rsid w:val="00B50131"/>
    <w:rsid w:val="00B61E7B"/>
    <w:rsid w:val="00C04D3B"/>
    <w:rsid w:val="00D52688"/>
    <w:rsid w:val="00D60939"/>
    <w:rsid w:val="00E24CFE"/>
    <w:rsid w:val="00E37636"/>
    <w:rsid w:val="00F9601F"/>
    <w:rsid w:val="00FD4EEC"/>
    <w:rsid w:val="00FE6C27"/>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23</cp:revision>
  <dcterms:created xsi:type="dcterms:W3CDTF">2015-12-10T05:19:00Z</dcterms:created>
  <dcterms:modified xsi:type="dcterms:W3CDTF">2015-12-10T06:33:00Z</dcterms:modified>
</cp:coreProperties>
</file>