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Client: Sarah Palladino Appointment</w:t>
      </w:r>
    </w:p>
    <w:p>
      <w:r>
        <w:t>Date of Service: 2024-08-09</w:t>
      </w:r>
    </w:p>
    <w:p/>
    <w:p>
      <w:r>
        <w:t>Comprehensive Clinical Progress Note for Sarah Palladino's Therapy Session on August 9, 2024</w:t>
      </w:r>
    </w:p>
    <w:p>
      <w:r>
        <w:t>Subjective:</w:t>
      </w:r>
    </w:p>
    <w:p>
      <w:r>
        <w:t>Sarah attended today's session reporting a general sense of emotional stability, rating her mood as an "eight" on a scale of one to ten. She described waking up without irritation and experiencing a lack of worry, which she interpreted as a positive shift rather than emotional numbness. Sarah expressed a desire to reduce her medication, Effexor, but acknowledged her nurse practitioner's recommendation to wait until her mood stabilizes further. A significant portion of the session focused on Sarah's experience of feeling invalidated during a recent confrontation at a public venue involving her psychiatric service dog. She described feeling a mix of rage and helplessness during the incident, highlighting her struggle with being misunderstood and not heard. This incident appears to have triggered Sarah's core issues related to trust and validation, themes that have been recurrent in her therapeutic journey.</w:t>
      </w:r>
    </w:p>
    <w:p>
      <w:r>
        <w:t>Objective:</w:t>
      </w:r>
    </w:p>
    <w:p>
      <w:r>
        <w:t>Sarah presented to the session casually dressed and appeared well-groomed. She was alert and oriented, with coherent speech and logical thought processes. Her affect was generally congruent with the content of her speech, though she displayed heightened emotional intensity when recounting the confrontation at the public venue. Her body language suggested agitation and frustration, particularly when discussing the lack of understanding and support from others regarding her service dog. Sarah's engagement with the session was active, and she demonstrated insight into her emotional responses and interpersonal challenges.</w:t>
      </w:r>
    </w:p>
    <w:p>
      <w:r>
        <w:t>Assessment:</w:t>
      </w:r>
    </w:p>
    <w:p>
      <w:r>
        <w:t>Sarah continues to demonstrate symptoms consistent with Generalized Anxiety Disorder (F41.1) and Persistent Depressive Disorder (F34.1), with notable improvements in mood stability. Her recent experience at the public venue has exacerbated feelings of invalidation and mistrust, which are central to her anxiety and depressive symptoms. The incident highlights her ongoing struggle with assertiveness and the need for external validation, particularly in situations where her needs are questioned or dismissed. Sarah's identification as an empath and her tendency toward over-identification with others' emotions contribute to her emotional dysregulation and interpersonal difficulties. Her exploration of personal values during the session indicates a shift towards greater self-awareness and the potential for enhanced emotional resilience.</w:t>
      </w:r>
    </w:p>
    <w:p>
      <w:r>
        <w:t>Plan:</w:t>
      </w:r>
    </w:p>
    <w:p>
      <w:r>
        <w:t>Acceptance and Commitment Therapy (ACT) Interventions: Continue to utilize ACT principles to enhance Sarah's psychological flexibility and reduce experiential avoidance. Focus on helping Sarah differentiate between her emotions and the external situations that trigger them, fostering a sense of agency in her responses.</w:t>
      </w:r>
    </w:p>
    <w:p>
      <w:r>
        <w:t>Self-Compassion Exercises: Encourage Sarah to engage in self-compassion practices to address her tendency toward self-judgment and over-identification with others' emotions. Introduce exercises that promote self-kindness and common humanity as a means of reducing emotional distress.</w:t>
      </w:r>
    </w:p>
    <w:p>
      <w:r>
        <w:t>Values Clarification: Support Sarah in further exploring and articulating her core values, using them as a compass to guide her decision-making and interpersonal interactions. This process will aid in strengthening her sense of identity and intrinsic self-worth.</w:t>
      </w:r>
    </w:p>
    <w:p>
      <w:r>
        <w:t>Assertiveness Training: Implement strategies to enhance Sarah's assertiveness skills, particularly in advocating for her needs in challenging situations. Role-play scenarios where she can practice setting boundaries and expressing her needs effectively.</w:t>
      </w:r>
    </w:p>
    <w:p>
      <w:r>
        <w:t>Supplemental Analyses:</w:t>
      </w:r>
    </w:p>
    <w:p>
      <w:r>
        <w:t>Tonal Analysis: A notable tonal shift occurred when Sarah recounted the confrontation at the public venue. Her tone shifted from calm and reflective to agitated and defensive, particularly when discussing the lack of understanding from the security personnel. This shift highlights her sensitivity to perceived invalidation and her struggle to maintain composure in the face of authority.</w:t>
      </w:r>
    </w:p>
    <w:p>
      <w:r>
        <w:t>Thematic Analysis: A dominant theme in today's session was Sarah's need for validation and understanding, particularly in contexts where her needs are questioned. This theme connects to her broader struggle with trust and self-worth, as she seeks external affirmation to validate her experiences and emotions.</w:t>
      </w:r>
    </w:p>
    <w:p>
      <w:r>
        <w:t>Sentiment Analysis: Sarah's sentiments about herself were mixed, with moments of self-doubt and frustration interspersed with a desire for growth and self-improvement. Her sentiments toward others were predominantly negative, characterized by mistrust and resentment, particularly in the context of authority figures who challenge her needs.</w:t>
      </w:r>
    </w:p>
    <w:p>
      <w:r>
        <w:t>Key Points:</w:t>
      </w:r>
    </w:p>
    <w:p>
      <w:r>
        <w:t>- Emotional Regulation and Assertiveness: Sarah's recent confrontation highlights her ongoing struggle with emotional regulation and assertiveness, particularly in situations where her needs are questioned. Addressing these areas is crucial for her therapeutic progress.</w:t>
      </w:r>
    </w:p>
    <w:p>
      <w:r>
        <w:t>- Values Exploration as a Therapeutic Tool: Sarah's engagement with values clarification presents an opportunity to strengthen her sense of identity and intrinsic self-worth, providing a foundation for more resilient emotional responses.</w:t>
      </w:r>
    </w:p>
    <w:p>
      <w:r>
        <w:t>Significant Quotes:</w:t>
      </w:r>
    </w:p>
    <w:p>
      <w:r>
        <w:t>"I was like, am I crying or am I filled with rage?" This statement encapsulates Sarah's internal conflict during the confrontation, highlighting her struggle to navigate intense emotions and assert her needs effectively.</w:t>
      </w:r>
    </w:p>
    <w:p>
      <w:r>
        <w:t>Comprehensive Narrative Summary:</w:t>
      </w:r>
    </w:p>
    <w:p>
      <w:r>
        <w:t>Today's session with Sarah Palladino highlighted both her progress in mood stability and the challenges she faces in interpersonal situations that trigger feelings of invalidation and mistrust. Her recounting of the confrontation at a public venue with her psychiatric service dog served as a focal point for exploring her emotional responses and the underlying themes of trust and validation. Sarah's engagement with values clarification exercises revealed a growing awareness of her core values and the potential for these values to guide her decision-making and interpersonal interactions. The session underscored the importance of enhancing Sarah's assertiveness skills and fostering self-compassion as she navigates complex emotional and relational landscapes. Through continued exploration of her values and the development of psychological flexibility, Sarah is poised to strengthen her sense of identity and resilience in the face of external challenges.</w:t>
      </w:r>
    </w:p>
    <w:p>
      <w:r>
        <w:br/>
        <w:t>--- AI-Generated Tags ---</w:t>
      </w:r>
    </w:p>
    <w:p>
      <w:r>
        <w:t>```json</w:t>
      </w:r>
    </w:p>
    <w:p>
      <w:r>
        <w:t>{</w:t>
      </w:r>
    </w:p>
    <w:p>
      <w:r>
        <w:t>"key_themes": [</w:t>
      </w:r>
    </w:p>
    <w:p>
      <w:r>
        <w:t>"empathy and identity",</w:t>
      </w:r>
    </w:p>
    <w:p>
      <w:r>
        <w:t>"medication management",</w:t>
      </w:r>
    </w:p>
    <w:p>
      <w:r>
        <w:t>"values and goals",</w:t>
      </w:r>
    </w:p>
    <w:p>
      <w:r>
        <w:t>"assertiveness and boundaries",</w:t>
      </w:r>
    </w:p>
    <w:p>
      <w:r>
        <w:t>"emotional regulation"</w:t>
      </w:r>
    </w:p>
    <w:p>
      <w:r>
        <w:t>],</w:t>
      </w:r>
    </w:p>
    <w:p>
      <w:r>
        <w:t>"tonal_shifts": [</w:t>
      </w:r>
    </w:p>
    <w:p>
      <w:r>
        <w:t>"light-hearted to introspective",</w:t>
      </w:r>
    </w:p>
    <w:p>
      <w:r>
        <w:t>"calm to frustrated",</w:t>
      </w:r>
    </w:p>
    <w:p>
      <w:r>
        <w:t>"analytical to emotional",</w:t>
      </w:r>
    </w:p>
    <w:p>
      <w:r>
        <w:t>"assertive to reflective"</w:t>
      </w:r>
    </w:p>
    <w:p>
      <w:r>
        <w:t>],</w:t>
      </w:r>
    </w:p>
    <w:p>
      <w:r>
        <w:t>"core_subject_matter_areas": [</w:t>
      </w:r>
    </w:p>
    <w:p>
      <w:r>
        <w:t>"mental health and medication",</w:t>
      </w:r>
    </w:p>
    <w:p>
      <w:r>
        <w:t>"personal values and identity",</w:t>
      </w:r>
    </w:p>
    <w:p>
      <w:r>
        <w:t>"social interactions and boundaries",</w:t>
      </w:r>
    </w:p>
    <w:p>
      <w:r>
        <w:t>"emotional experiences and regulation"</w:t>
      </w:r>
    </w:p>
    <w:p>
      <w:r>
        <w:t>],</w:t>
      </w:r>
    </w:p>
    <w:p>
      <w:r>
        <w:t>"clinical_context": {</w:t>
      </w:r>
    </w:p>
    <w:p>
      <w:r>
        <w:t>"patient_name": "Sarah Palladino",</w:t>
      </w:r>
    </w:p>
    <w:p>
      <w:r>
        <w:t>"therapist_name": "Jonathan Procter",</w:t>
      </w:r>
    </w:p>
    <w:p>
      <w:r>
        <w:t>"date": "August 9, 2024",</w:t>
      </w:r>
    </w:p>
    <w:p>
      <w:r>
        <w:t>"duration": "1:02:21",</w:t>
      </w:r>
    </w:p>
    <w:p>
      <w:r>
        <w:t>"focus": "Exploring personal values, managing medication effects, and addressing social challenges"</w:t>
      </w:r>
    </w:p>
    <w:p>
      <w:r>
        <w:t>}</w:t>
      </w:r>
    </w:p>
    <w:p>
      <w:r>
        <w:t>}</w:t>
      </w:r>
    </w:p>
    <w:p>
      <w:r>
        <w:t>```</w:t>
      </w:r>
    </w:p>
    <w:p>
      <w:r>
        <w:t>**Narrative Summary:**</w:t>
      </w:r>
    </w:p>
    <w:p>
      <w:r>
        <w:t>In this therapy session, Sarah Palladino and her therapist, Jonathan Procter, explore several key themes, including empathy and identity, medication management, and the importance of personal values and goals. The session begins with a light-hearted tone, discussing everyday matters, but soon shifts to more introspective and analytical discussions about Sarah's feelings and experiences. Sarah reflects on her identity as an empath and the impact of this on her social interactions.</w:t>
      </w:r>
    </w:p>
    <w:p>
      <w:r>
        <w:t>The conversation also delves into the challenges Sarah faces with medication management, particularly the physical and emotional effects of tapering off certain medications. This leads to a broader discussion about her values and goals, where Sarah articulates her core values, such as loyalty, growth, and open-mindedness, and how these guide her actions and decisions.</w:t>
      </w:r>
    </w:p>
    <w:p>
      <w:r>
        <w:t>A significant portion of the session is dedicated to Sarah's recent experience of asserting boundaries in a social setting, highlighting her struggle with assertiveness and the need for emotional regulation. The session concludes with a focus on understanding and aligning her actions with her values, aiming to improve her psychological flexibility and overall well-being.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