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Comprehensive Clinical Progress Note for John Best's Therapy Session on February 07, 2025</w:t>
      </w:r>
    </w:p>
    <w:p>
      <w:r>
        <w:rPr>
          <w:b/>
          <w:sz w:val="28"/>
        </w:rPr>
        <w:t>Comprehensive Clinical Progress Note for John Best's Therapy Session on 2025-02-07</w:t>
      </w:r>
    </w:p>
    <w:p>
      <w:r>
        <w:rPr>
          <w:b/>
          <w:sz w:val="28"/>
        </w:rPr>
        <w:t>Subjective</w:t>
      </w:r>
    </w:p>
    <w:p>
      <w:r>
        <w:rPr>
          <w:sz w:val="22"/>
        </w:rPr>
        <w:t>John attended today's session presenting as generally stable but expressing ongoing concerns about his relationship with his partner Rob and his work situation. He reported feeling "okay" and rated his mood as a "solid six" out of ten. John discussed recent conversations with Rob about practice management and medication, noting Rob's resistance to certain changes and John's frustration with this. He expressed ambivalence about his current job, stating he misses the stronger bonds he had with former coworkers but acknowledges the financial benefits of his new position.</w:t>
      </w:r>
    </w:p>
    <w:p>
      <w:r>
        <w:rPr>
          <w:sz w:val="22"/>
        </w:rPr>
        <w:t>John shared plans for an upcoming vacation to Virginia, using Rob's sister's weekend home. This seemed to bring some positive anticipation. He also mentioned tax preparation as a current stressor, though noted they typically receive refunds.</w:t>
      </w:r>
    </w:p>
    <w:p>
      <w:r>
        <w:rPr>
          <w:sz w:val="22"/>
        </w:rPr>
        <w:t>A significant theme was John's reflection on his career trajectory and shifting perspective as he nears retirement age. He stated, "You just don't have to sweat it as much. You've seen it all, you've dealt with it, you've survived it." This indicates a growing sense of confidence and detachment from work-related stress.</w:t>
      </w:r>
    </w:p>
    <w:p>
      <w:r>
        <w:rPr>
          <w:b/>
          <w:sz w:val="28"/>
        </w:rPr>
        <w:t>Objective</w:t>
      </w:r>
    </w:p>
    <w:p>
      <w:r>
        <w:rPr>
          <w:sz w:val="22"/>
        </w:rPr>
        <w:t>John presented as alert and oriented, with clear and coherent speech. His affect was generally euthymic with appropriate range, though he showed moments of frustration when discussing Rob's resistance to change. John's thought process was logical and goal-directed throughout the session.</w:t>
      </w:r>
    </w:p>
    <w:p>
      <w:r>
        <w:rPr>
          <w:sz w:val="22"/>
        </w:rPr>
        <w:t>John demonstrated good insight into his own emotional state and behavioral patterns, particularly in relation to his work environment. He showed capacity for self-reflection, noting how his approach to work has evolved with age and experience.</w:t>
      </w:r>
    </w:p>
    <w:p>
      <w:r>
        <w:rPr>
          <w:sz w:val="22"/>
        </w:rPr>
        <w:t>John's interpersonal engagement during the session was warm and collaborative. He maintained appropriate eye contact and showed genuine interest in the therapist's insights and suggestions.</w:t>
      </w:r>
    </w:p>
    <w:p>
      <w:r>
        <w:rPr>
          <w:b/>
          <w:sz w:val="28"/>
        </w:rPr>
        <w:t>Assessment</w:t>
      </w:r>
    </w:p>
    <w:p>
      <w:r>
        <w:rPr>
          <w:sz w:val="22"/>
        </w:rPr>
        <w:t>John continues to present with symptoms consistent with Adjustment Disorder with Mixed Anxiety and Depressed Mood (F43.23). While he reports overall stability, he experiences ongoing stressors related to his relationship and work life. His mood rating of 6/10 suggests mild persistent dysthymia.</w:t>
      </w:r>
    </w:p>
    <w:p>
      <w:r>
        <w:rPr>
          <w:sz w:val="22"/>
        </w:rPr>
        <w:t>John's relationship with Rob remains a significant focus, with John showing frustration at Rob's resistance to change, particularly regarding practice management and medication adherence. This dynamic appears to be a chronic stressor for John, potentially exacerbating his anxiety and mood symptoms.</w:t>
      </w:r>
    </w:p>
    <w:p>
      <w:r>
        <w:rPr>
          <w:sz w:val="22"/>
        </w:rPr>
        <w:t>John's reflections on his career trajectory indicate a positive shift in perspective, with increased confidence and reduced work-related anxiety. This change aligns with Erik Erikson's stage of Generativity vs. Stagnation, as John finds new meaning and satisfaction in his accumulated experience and wisdom.</w:t>
      </w:r>
    </w:p>
    <w:p>
      <w:r>
        <w:rPr>
          <w:sz w:val="22"/>
        </w:rPr>
        <w:t>John's planning for retirement and engagement in financial planning (e.g., tax preparation) demonstrate future-oriented thinking and active problem-solving, which are positive indicators for his overall mental health and coping abilities.</w:t>
      </w:r>
    </w:p>
    <w:p>
      <w:r>
        <w:rPr>
          <w:b/>
          <w:sz w:val="28"/>
        </w:rPr>
        <w:t>Plan</w:t>
      </w:r>
    </w:p>
    <w:p>
      <w:r>
        <w:rPr>
          <w:sz w:val="22"/>
        </w:rPr>
        <w:t>1. Continue to explore John's evolving relationship with work, focusing on leveraging his experience and wisdom to enhance job satisfaction in his current role.</w:t>
      </w:r>
    </w:p>
    <w:p>
      <w:r>
        <w:rPr>
          <w:sz w:val="22"/>
        </w:rPr>
        <w:t>2. Develop strategies for John to effectively communicate his concerns to Rob about practice management and medication adherence, possibly incorporating couples therapy techniques.</w:t>
      </w:r>
    </w:p>
    <w:p>
      <w:r>
        <w:rPr>
          <w:sz w:val="22"/>
        </w:rPr>
        <w:t>3. Utilize cognitive-behavioral techniques to address any residual anxiety related to work performance or financial planning for retirement.</w:t>
      </w:r>
    </w:p>
    <w:p>
      <w:r>
        <w:rPr>
          <w:sz w:val="22"/>
        </w:rPr>
        <w:t>4. Explore the potential benefits of John pursuing coaching or mentoring roles as he transitions towards retirement, capitalizing on his accumulated professional experience.</w:t>
      </w:r>
    </w:p>
    <w:p>
      <w:r>
        <w:rPr>
          <w:sz w:val="22"/>
        </w:rPr>
        <w:t>5. Implement mindfulness exercises to help John maintain emotional equilibrium when faced with Rob's resistance to change or work-related stressors.</w:t>
      </w:r>
    </w:p>
    <w:p>
      <w:r>
        <w:rPr>
          <w:sz w:val="22"/>
        </w:rPr>
        <w:t>6. Discuss the upcoming vacation as an opportunity for relationship strengthening and stress reduction, encouraging John to be intentional about using this time for reconnection with Rob.</w:t>
      </w:r>
    </w:p>
    <w:p>
      <w:r>
        <w:rPr>
          <w:sz w:val="22"/>
        </w:rPr>
        <w:t>7. Continue to monitor mood and anxiety symptoms, adjusting treatment plan as necessary.</w:t>
      </w:r>
    </w:p>
    <w:p>
      <w:r>
        <w:rPr>
          <w:b/>
          <w:sz w:val="28"/>
        </w:rPr>
        <w:t>Tonal Analysis</w:t>
      </w:r>
    </w:p>
    <w:p>
      <w:r>
        <w:rPr>
          <w:b/>
          <w:sz w:val="22"/>
        </w:rPr>
        <w:t>Shift 1: From Frustration to Reflection</w:t>
      </w:r>
    </w:p>
    <w:p>
      <w:r>
        <w:rPr>
          <w:sz w:val="22"/>
        </w:rPr>
        <w:t>A notable tonal shift occurred when John moved from discussing Rob's resistance to change to reflecting on his own career evolution. His tone shifted from one of mild frustration and exasperation when describing Rob's behavior to a more contemplative and accepting tone when discussing his own professional journey. This shift was marked by a softening in his voice and a slowing of his speech pattern. The change in tone suggests that while interpersonal challenges with Rob remain a source of stress, John has developed a more philosophical and accepting stance towards his own life and career trajectory. This shift is clinically significant as it indicates a growing emotional maturity and capacity for self-reflection, which can be leveraged in therapy to enhance overall well-being and relationship dynamics.</w:t>
      </w:r>
    </w:p>
    <w:p>
      <w:r>
        <w:rPr>
          <w:b/>
          <w:sz w:val="22"/>
        </w:rPr>
        <w:t>Shift 2: From Detachment to Engagement</w:t>
      </w:r>
    </w:p>
    <w:p>
      <w:r>
        <w:rPr>
          <w:sz w:val="22"/>
        </w:rPr>
        <w:t>Another significant tonal shift was observed when the conversation moved from John's current work environment to the therapist's discussion of potential data analysis of therapy progress. John's tone shifted from somewhat detached and resigned when describing his current colleagues to one of curiosity and engagement when exploring the possibility of analyzing his therapy journey. His speech became more animated, with increased speed and enthusiasm. This shift suggests that while John may be experiencing some emotional disconnection in his current work environment, he remains highly invested in his personal growth and the therapeutic process. This engagement can be utilized to deepen the therapeutic work and explore new avenues for personal development.</w:t>
      </w:r>
    </w:p>
    <w:p>
      <w:r>
        <w:rPr>
          <w:b/>
          <w:sz w:val="28"/>
        </w:rPr>
        <w:t>Thematic Analysis</w:t>
      </w:r>
    </w:p>
    <w:p>
      <w:r>
        <w:rPr>
          <w:b/>
          <w:sz w:val="22"/>
        </w:rPr>
        <w:t>Theme 1: Evolving Professional Identity</w:t>
      </w:r>
    </w:p>
    <w:p>
      <w:r>
        <w:rPr>
          <w:sz w:val="22"/>
        </w:rPr>
        <w:t>A dominant theme throughout the session was John's evolving relationship with his professional identity. This was evident in statements such as "You just don't have to sweat it as much. You've seen it all, you've dealt with it, you've survived it" and his reflection on the difference between his mindset now versus ten years ago. This theme connects to John's stage of life, as he approaches retirement and reevaluates the role of work in his overall identity and sense of self-worth. The emergence of this theme suggests a psychological shift from deriving self-worth primarily from professional achievement to finding value in accumulated wisdom and experience. This evolution presents both challenges and opportunities for therapy, as it involves renegotiating self-concept and finding new sources of meaning and purpose.</w:t>
      </w:r>
    </w:p>
    <w:p>
      <w:r>
        <w:rPr>
          <w:b/>
          <w:sz w:val="22"/>
        </w:rPr>
        <w:t>Theme 2: Relational Dynamics and Change Resistance</w:t>
      </w:r>
    </w:p>
    <w:p>
      <w:r>
        <w:rPr>
          <w:sz w:val="22"/>
        </w:rPr>
        <w:t>Another significant theme was the ongoing challenge of navigating change within John's relationship with Rob. This was evident in John's frustration with Rob's resistance to exploring new approaches to practice management and medication. The theme was encapsulated in John's statement, "Rob has a tendency, which makes me nuts of saying, because I said something like, you know, this is something you can work on. Well, I've been this way for so many, whatever, 62 years." This theme reflects a broader pattern of John feeling stymied by Rob's reluctance to change or grow, which contrasts with John's own journey of personal evolution. This dynamic creates tension in the relationship and potentially contributes to John's ongoing stress and anxiety. Addressing this theme in therapy could involve exploring strategies for effective communication, setting boundaries, and possibly integrating couples therapy techniques to facilitate mutual growth and understanding.</w:t>
      </w:r>
    </w:p>
    <w:p>
      <w:r>
        <w:rPr>
          <w:b/>
          <w:sz w:val="28"/>
        </w:rPr>
        <w:t>Sentiment Analysis</w:t>
      </w:r>
    </w:p>
    <w:p>
      <w:r>
        <w:rPr>
          <w:b/>
          <w:sz w:val="22"/>
        </w:rPr>
        <w:t>Sentiments About Self:</w:t>
      </w:r>
    </w:p>
    <w:p>
      <w:r>
        <w:rPr>
          <w:sz w:val="22"/>
        </w:rPr>
        <w:t>1. Confidence in Professional Experience: John expressed positive sentiment about his accumulated professional wisdom, indicating a sense of pride and self-assurance. This was evident in statements like "You've seen it all, you've dealt with it, you've survived it."</w:t>
      </w:r>
    </w:p>
    <w:p>
      <w:r>
        <w:rPr>
          <w:sz w:val="22"/>
        </w:rPr>
        <w:t>2. Ambivalence About Current Work Environment: John showed mixed sentiments about his current job, expressing appreciation for the financial benefits but disappointment in the lack of strong interpersonal connections. This ambivalence was captured in his statement, "I'm glad I'm making more money... but there is a way that I miss my former co-workers."</w:t>
      </w:r>
    </w:p>
    <w:p>
      <w:r>
        <w:rPr>
          <w:sz w:val="22"/>
        </w:rPr>
        <w:t>3. Self-Awareness: John demonstrated positive sentiment towards his own capacity for self-reflection and growth, particularly in relation to his evolving perspective on work and life.</w:t>
      </w:r>
    </w:p>
    <w:p>
      <w:r>
        <w:rPr>
          <w:b/>
          <w:sz w:val="22"/>
        </w:rPr>
        <w:t>Sentiments About Others/External Situations:</w:t>
      </w:r>
    </w:p>
    <w:p>
      <w:r>
        <w:rPr>
          <w:sz w:val="22"/>
        </w:rPr>
        <w:t>1. Frustration with Partner: John expressed negative sentiment towards Rob's resistance to change, particularly regarding practice management and medication adherence. This frustration was evident in his tone and statements about Rob's fixed mindset.</w:t>
      </w:r>
    </w:p>
    <w:p>
      <w:r>
        <w:rPr>
          <w:sz w:val="22"/>
        </w:rPr>
        <w:t>2. Nostalgia for Past Work Relationships: John showed positive sentiment when recalling former colleagues, indicating a sense of loss or longing for stronger workplace connections.</w:t>
      </w:r>
    </w:p>
    <w:p>
      <w:r>
        <w:rPr>
          <w:sz w:val="22"/>
        </w:rPr>
        <w:t>3. Cautious Optimism About Retirement Planning: John expressed mildly positive sentiment about financial planning for retirement, noting that they typically receive tax refunds, suggesting some confidence in their financial management.</w:t>
      </w:r>
    </w:p>
    <w:p>
      <w:r>
        <w:rPr>
          <w:b/>
          <w:sz w:val="28"/>
        </w:rPr>
        <w:t>Key Points</w:t>
      </w:r>
    </w:p>
    <w:p>
      <w:r>
        <w:rPr>
          <w:sz w:val="22"/>
        </w:rPr>
        <w:t>• John is experiencing a significant shift in his relationship to work as he approaches retirement age, moving from anxiety about performance to a more confident and detached stance.</w:t>
      </w:r>
    </w:p>
    <w:p>
      <w:r>
        <w:rPr>
          <w:sz w:val="22"/>
        </w:rPr>
        <w:t>• The dynamic between John and Rob regarding change and growth continues to be a source of frustration and potential relationship strain.</w:t>
      </w:r>
    </w:p>
    <w:p>
      <w:r>
        <w:rPr>
          <w:sz w:val="22"/>
        </w:rPr>
        <w:t>• John's ability to reflect on and articulate his emotional and psychological evolution demonstrates strong self-awareness and potential for continued personal growth.</w:t>
      </w:r>
    </w:p>
    <w:p>
      <w:r>
        <w:rPr>
          <w:sz w:val="22"/>
        </w:rPr>
        <w:t>• While John reports overall stability, there are ongoing stressors related to work environment and relationship dynamics that warrant continued therapeutic attention.</w:t>
      </w:r>
    </w:p>
    <w:p>
      <w:r>
        <w:rPr>
          <w:sz w:val="22"/>
        </w:rPr>
        <w:t>• John shows interest and engagement in the therapeutic process, particularly when discussing potential data analysis of his progress, indicating a strong commitment to personal development.</w:t>
      </w:r>
    </w:p>
    <w:p>
      <w:r>
        <w:rPr>
          <w:b/>
          <w:sz w:val="28"/>
        </w:rPr>
        <w:t>Significant Quotes</w:t>
      </w:r>
    </w:p>
    <w:p>
      <w:r>
        <w:rPr>
          <w:sz w:val="22"/>
        </w:rPr>
        <w:t>"You just don't have to sweat it as much. You've seen it all, you've dealt with it, you've survived it." This quote encapsulates John's evolving perspective on his professional life, indicating a shift towards greater confidence and reduced anxiety as he nears retirement age. It suggests a reevaluation of priorities and a recognition of the value of accumulated experience. This shift in perspective is significant as it may contribute to reduced work-related stress and anxiety, potentially improving John's overall mental health and life satisfaction.</w:t>
      </w:r>
    </w:p>
    <w:p>
      <w:r>
        <w:rPr>
          <w:sz w:val="22"/>
        </w:rPr>
        <w:t>"Rob has a tendency, which makes me nuts of saying, because I said something like, you know, this is something you can work on. Well, I've been this way for so many, whatever, 62 years." This quote highlights the ongoing relational challenge between John and Rob, particularly around issues of personal growth and change. It reveals John's frustration with what he perceives as Rob's fixed mindset and resistance to self-improvement. This dynamic is significant as it appears to be a chronic source of stress in their relationship and may be contributing to John's anxiety and mood symptoms.</w:t>
      </w:r>
    </w:p>
    <w:p>
      <w:r>
        <w:rPr>
          <w:b/>
          <w:sz w:val="28"/>
        </w:rPr>
        <w:t>Comprehensive Narrative Summary</w:t>
      </w:r>
    </w:p>
    <w:p>
      <w:r>
        <w:rPr>
          <w:sz w:val="22"/>
        </w:rPr>
        <w:t>Today's session with John Best revealed a man in transition, navigating the complex interplay between personal growth, professional identity, and relational dynamics as he approaches retirement age. John presented as generally stable, rating his mood as a "solid six" out of ten, but continues to grapple with ongoing stressors related to his relationship with Rob and his current work environment.</w:t>
      </w:r>
    </w:p>
    <w:p>
      <w:r>
        <w:rPr>
          <w:sz w:val="22"/>
        </w:rPr>
        <w:t>A significant theme that emerged was John's evolving relationship with his professional identity. His reflections on his career trajectory indicated a shift from anxiety about performance to a more confident and philosophical stance. Statements like "You just don't have to sweat it as much. You've seen it all, you've dealt with it, you've survived it" suggest that John is entering a new phase of life where he derives value and self-worth not just from achievement, but from accumulated wisdom and experience. This shift aligns with Erik Erikson's stage of Generativity vs. Stagnation, as John finds new meaning in his professional journey.</w:t>
      </w:r>
    </w:p>
    <w:p>
      <w:r>
        <w:rPr>
          <w:sz w:val="22"/>
        </w:rPr>
        <w:t>However, this personal growth appears to be creating tension in John's relationship with Rob. John expressed frustration with Rob's resistance to change, particularly regarding practice management and medication adherence. The quote "Rob has a tendency, which makes me nuts of saying, because I said something like, you know, this is something you can work on. Well, I've been this way for so many, whatever, 62 years" encapsulates this relational challenge. This dynamic suggests a potential mismatch in growth trajectories between John and Rob, which may be contributing to ongoing stress in their relationship.</w:t>
      </w:r>
    </w:p>
    <w:p>
      <w:r>
        <w:rPr>
          <w:sz w:val="22"/>
        </w:rPr>
        <w:t>John's current work situation presents a mixed picture. While he appreciates the financial benefits of his new position, he misses the stronger interpersonal bonds he had with former colleagues. This ambivalence about his work environment may be contributing to his mild persistent dysthymia and warrants continued exploration in therapy.</w:t>
      </w:r>
    </w:p>
    <w:p>
      <w:r>
        <w:rPr>
          <w:sz w:val="22"/>
        </w:rPr>
        <w:t>Despite these challenges, John demonstrated strong self-awareness and capacity for reflection throughout the session. His engagement with the therapeutic process, particularly his interest in potential data analysis of his progress, indicates a commitment to personal growth and development.</w:t>
      </w:r>
    </w:p>
    <w:p>
      <w:r>
        <w:rPr>
          <w:sz w:val="22"/>
        </w:rPr>
        <w:t>Moving forward, therapy will focus on several key areas: leveraging John's professional wisdom to enhance job satisfaction, developing strategies for effective communication with Rob about growth and change, exploring potential coaching or mentoring roles as John transitions towards retirement, and continuing to monitor and address any residual anxiety or mood symptoms. Additionally, the upcoming vacation to Virginia presents an opportunity for relationship strengthening and stress reduction, which will be incorporated into the treatment plan.</w:t>
      </w:r>
    </w:p>
    <w:p>
      <w:r>
        <w:rPr>
          <w:sz w:val="22"/>
        </w:rPr>
        <w:t>Overall, while John continues to present with symptoms consistent with Adjustment Disorder with Mixed Anxiety and Depressed Mood, his evolving perspective on work and life, coupled with his strong capacity for self-reflection, provide a solid foundation for continued therapeutic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