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2023-08-15 ===</w:t>
      </w:r>
    </w:p>
    <w:p>
      <w:r>
        <w:t>COMPREHENSIVE CLINICAL PROGRESS NOTE</w:t>
        <w:br/>
        <w:br/>
        <w:t>Client Name: Calvin Hill</w:t>
        <w:br/>
        <w:t>Date of Service: 8/15/2023</w:t>
        <w:br/>
        <w:t>Session Time: 1730 hrs</w:t>
        <w:br/>
        <w:t>Duration: 57:20</w:t>
        <w:br/>
        <w:br/>
        <w:t>SUBJECTIVE</w:t>
        <w:br/>
        <w:t>Calvin presented today expressing frustration and worry regarding his ongoing experience with panic symptoms and agoraphobia. He described waking up with a "confused or slow thinking" sensation that varies in duration and timing throughout the day. Calvin reported experiencing a persistent uncomfortable sensation in his stomach/chest area in the mornings that typically improves when he engages in outdoor activities. He shared concerns about an upcoming memorial event for a friend who passed away last year, noting anxiety about traveling to the city for this gathering. Calvin demonstrated insight into his symptoms, acknowledging that while past stressors (friend's death, work incident) may have triggered his initial panic symptoms, it is now the fear of experiencing panic again that maintains his anxiety.</w:t>
        <w:br/>
        <w:br/>
        <w:t>OBJECTIVE</w:t>
        <w:br/>
        <w:t>Calvin presented as alert and oriented, demonstrating good insight and ability to articulate his experiences. His affect was appropriate and congruent with content discussed. He showed capacity for humor and engagement throughout the session. When discussing the train incident from his work, he maintained composure while sharing difficult details, suggesting developing ability to process traumatic material. His thought process was logical and goal-directed, with no evidence of thought disorder. He demonstrated good reality testing and no current suicidal ideation.</w:t>
        <w:br/>
        <w:br/>
        <w:t>ASSESSMENT</w:t>
        <w:br/>
        <w:t>Client continues to meet criteria for Panic Disorder with Agoraphobia (F40.01). His symptoms manifest primarily as anticipatory anxiety about experiencing panic attacks, particularly when away from perceived safe spaces. While initial triggers included significant life events (friend's death, work-related trauma), the maintaining factor appears to be fear of panic recurrence rather than unresolved trauma. Calvin shows good insight into his symptoms and demonstrates motivation for recovery, as evidenced by his willingness to engage in exposure activities like riding his bike to local destinations. His ability to identify and challenge anxious thoughts suggests readiness for more advanced cognitive interventions.</w:t>
        <w:br/>
        <w:br/>
        <w:t>PLAN</w:t>
        <w:br/>
        <w:t>1. Continue psychoeducation about autonomic nervous system response and the role of anticipatory anxiety in maintaining panic symptoms</w:t>
        <w:br/>
        <w:t>2. Introduce diaphragmatic breathing techniques using provided materials</w:t>
        <w:br/>
        <w:t>3. Begin systematic tracking of the "4 F's" (Flight, Fight, Freeze, Flock) response patterns</w:t>
        <w:br/>
        <w:t>4. Implement graduated exposure exercises, building on current comfort with local bike rides</w:t>
        <w:br/>
        <w:t>5. Schedule follow-up appointment for 8/21/23 at 2:30 PM</w:t>
        <w:br/>
        <w:t>6. Mail therapeutic tools for home practice</w:t>
        <w:br/>
        <w:br/>
        <w:t>PROGRESS TOWARD GOALS</w:t>
        <w:br/>
        <w:t>Client demonstrates increasing insight into anxiety mechanisms and shows willingness to engage in exposure activities within his current comfort zone. He has successfully expanded his range of movement beyond home, though continues to experience anticipatory anxiety about longer distances or unfamiliar locations.</w:t>
        <w:br/>
        <w:br/>
        <w:t>RECOMMENDATIONS</w:t>
        <w:br/>
        <w:t>Continue current treatment approach with focus on:</w:t>
        <w:br/>
        <w:t>1. Building distress tolerance through systematic exposure</w:t>
        <w:br/>
        <w:t>2. Developing broader range of coping strategies</w:t>
        <w:br/>
        <w:t>3. Addressing underlying autonomic nervous system dysregulation</w:t>
        <w:br/>
        <w:t>4. Challenging anticipatory anxiety through cognitive restructuring</w:t>
        <w:br/>
        <w:br/>
        <w:t>Next Session: 8/21/2023 at 2:30 PM</w:t>
        <w:br/>
        <w:br/>
        <w:t>Electronically Signed by</w:t>
        <w:br/>
        <w:t>Jonathan Procter, LMHC</w:t>
        <w:br/>
        <w:t>License #[License Number]</w:t>
        <w:br/>
        <w:t>Date: 8/15/2023</w:t>
      </w:r>
    </w:p>
    <w:p>
      <w:r>
        <w:t>--- Tags ---</w:t>
      </w:r>
    </w:p>
    <w:p>
      <w:r>
        <w:t>Here's my analysis of the therapy session:</w:t>
        <w:br/>
        <w:br/>
        <w:t>{</w:t>
        <w:br/>
        <w:t xml:space="preserve">    "key_themes": [</w:t>
        <w:br/>
        <w:t xml:space="preserve">        "panic disorder",</w:t>
        <w:br/>
        <w:t xml:space="preserve">        "agoraphobia",</w:t>
        <w:br/>
        <w:t xml:space="preserve">        "trauma processing",</w:t>
        <w:br/>
        <w:t xml:space="preserve">        "autonomy vs dependence",</w:t>
        <w:br/>
        <w:t xml:space="preserve">        "nervous system responses"</w:t>
        <w:br/>
        <w:t xml:space="preserve">    ],</w:t>
        <w:br/>
        <w:t xml:space="preserve">    "tonal_shifts": [</w:t>
        <w:br/>
        <w:t xml:space="preserve">        "professional to casual (therapist uses humor to build rapport)",</w:t>
        <w:br/>
        <w:t xml:space="preserve">        "guarded to vulnerable (client opens up about trauma)",</w:t>
        <w:br/>
        <w:t xml:space="preserve">        "clinical to educational (explaining nervous system)",</w:t>
        <w:br/>
        <w:t xml:space="preserve">        "serious to lighthearted (shared jokes throughout)"</w:t>
        <w:br/>
        <w:t xml:space="preserve">    ],</w:t>
        <w:br/>
        <w:t xml:space="preserve">    "core_subject_matter": {</w:t>
        <w:br/>
        <w:t xml:space="preserve">        "primary_focus": [</w:t>
        <w:br/>
        <w:t xml:space="preserve">            "work-related trauma (train incident)",</w:t>
        <w:br/>
        <w:t xml:space="preserve">            "panic attacks and agoraphobia symptoms",</w:t>
        <w:br/>
        <w:t xml:space="preserve">            "grief/loss processing",</w:t>
        <w:br/>
        <w:t xml:space="preserve">            "autonomic nervous system responses"</w:t>
        <w:br/>
        <w:t xml:space="preserve">        ],</w:t>
        <w:br/>
        <w:t xml:space="preserve">        "therapeutic_elements": [</w:t>
        <w:br/>
        <w:t xml:space="preserve">            "psychoeducation",</w:t>
        <w:br/>
        <w:t xml:space="preserve">            "trauma-informed approach",</w:t>
        <w:br/>
        <w:t xml:space="preserve">            "behavioral interventions",</w:t>
        <w:br/>
        <w:t xml:space="preserve">            "rapport building"</w:t>
        <w:br/>
        <w:t xml:space="preserve">        ]</w:t>
        <w:br/>
        <w:t xml:space="preserve">    },</w:t>
        <w:br/>
        <w:t xml:space="preserve">    "clinical_context": {</w:t>
        <w:br/>
        <w:t xml:space="preserve">        "session_type": "follow-up therapy session",</w:t>
        <w:br/>
        <w:t xml:space="preserve">        "presenting_issues": "panic disorder with agoraphobia",</w:t>
        <w:br/>
        <w:t xml:space="preserve">        "treatment_phase": "middle stage",</w:t>
        <w:br/>
        <w:t xml:space="preserve">        "therapeutic_alliance": "strong/established"</w:t>
        <w:br/>
        <w:t xml:space="preserve">    }</w:t>
        <w:br/>
        <w:t>}</w:t>
        <w:br/>
        <w:br/>
        <w:t>Narrative Summary:</w:t>
        <w:br/>
        <w:t>This session revealed significant depth in the therapeutic relationship, with the client sharing previously undisclosed trauma related to his work as a train operator. The therapist effectively balanced clinical intervention with rapport-building humor, creating a safe space for vulnerability. Key progress was noted in the client's understanding of his symptoms, particularly regarding the physiological basis of panic responses. The session demonstrated sophisticated clinical work around trauma processing while maintaining appropriate boundaries and therapeutic focus. The therapist's use of psychoeducation about the "four F's" (fight, flight, freeze, flock) provided a helpful framework for understanding the client's experiences. Notable was the client's increasing insight into his condition and willingness to engage with treatment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