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2023-08-11 ===</w:t>
      </w:r>
    </w:p>
    <w:p>
      <w:r>
        <w:t>COMPREHENSIVE CLINICAL PROGRESS NOTE</w:t>
        <w:br/>
        <w:br/>
        <w:t>Client Name: Caitlin D.</w:t>
        <w:br/>
        <w:t>Date of Service: 8/11/2023</w:t>
        <w:br/>
        <w:t>Session Time: 0800 hrs</w:t>
        <w:br/>
        <w:t>Duration: 56:54</w:t>
        <w:br/>
        <w:br/>
        <w:t>SUBJECTIVE</w:t>
        <w:br/>
        <w:t>Caitlin presented today with significant distress regarding her relationship with her mother, describing multiple recent incidents of emotional abuse and problematic drinking behavior. She reported feeling like her mother's "punching bag" and expressed frustration about being unable to establish healthy boundaries. Caitlin described several recent situations where her mother exhibited inappropriate behavior while intoxicated, including attempting to triangulate between Caitlin and her brother Cameron, making disparaging comments about Caitlin's body, and creating public scenes at family events. Client expressed anxiety about an upcoming family vacation to Montauk, fearing similar patterns will emerge.</w:t>
        <w:br/>
        <w:br/>
        <w:t>OBJECTIVE</w:t>
        <w:br/>
        <w:t>Caitlin presented as alert and oriented, appropriately groomed, and demonstrated good insight into her family dynamics. Her affect was appropriate to content though showed signs of emotional fatigue when discussing her mother's behavior. Speech was clear and logical, with appropriate flow of thought. Client demonstrated increased emotional regulation compared to previous sessions, noting she has learned to remain more sober around her mother to maintain control. No evidence of current safety concerns, though client expressed feeling emotionally depleted from chronic family stress.</w:t>
        <w:br/>
        <w:br/>
        <w:t>ASSESSMENT</w:t>
        <w:br/>
        <w:t>Client continues to work through complex family dynamics characterized by her mother's emotional abuse and alcohol use. Primary clinical concerns center around:</w:t>
        <w:br/>
        <w:br/>
        <w:t>1. Family Systems Issues:</w:t>
        <w:br/>
        <w:t>- Mother's problematic drinking behavior and emotional volatility</w:t>
        <w:br/>
        <w:t>- Triangulation attempts between client and brother</w:t>
        <w:br/>
        <w:t>- Historical patterns of emotional abuse affecting client's self-worth</w:t>
        <w:br/>
        <w:t>- Client's role as emotional caretaker/stabilizer in family system</w:t>
        <w:br/>
        <w:br/>
        <w:t>2. Boundary Development:</w:t>
        <w:br/>
        <w:t>- Client showing improved insight into need for boundaries</w:t>
        <w:br/>
        <w:t>- Actively working to establish healthier patterns of engagement</w:t>
        <w:br/>
        <w:t>- Struggling with guilt/obligation while implementing boundaries</w:t>
        <w:br/>
        <w:br/>
        <w:t>3. Emotional Regulation:</w:t>
        <w:br/>
        <w:t>- Notable improvement in client's ability to manage reactions to mother's behavior</w:t>
        <w:br/>
        <w:t>- Development of strategic coping mechanisms (e.g., limiting alcohol consumption when with mother)</w:t>
        <w:br/>
        <w:t>- Continued work needed on managing emotional impact of mother's behavior</w:t>
        <w:br/>
        <w:br/>
        <w:t>PLAN</w:t>
        <w:br/>
        <w:t>1. Continue supporting client's boundary development through:</w:t>
        <w:br/>
        <w:t>- Role-playing responses to mother's problematic behavior</w:t>
        <w:br/>
        <w:t>- Reinforcing client's right to establish limits</w:t>
        <w:br/>
        <w:t>- Developing specific strategies for upcoming family vacation</w:t>
        <w:br/>
        <w:br/>
        <w:t>2. Work on strengthening alliance with brother:</w:t>
        <w:br/>
        <w:t>- Discuss importance of unified approach</w:t>
        <w:br/>
        <w:t>- Develop communication strategies between siblings</w:t>
        <w:br/>
        <w:t>- Plan for mutual support during family events</w:t>
        <w:br/>
        <w:br/>
        <w:t>3. Address ongoing emotional impact:</w:t>
        <w:br/>
        <w:t>- Continue processing feelings of obligation vs. self-protection</w:t>
        <w:br/>
        <w:t>- Validate client's experience while encouraging healthy detachment</w:t>
        <w:br/>
        <w:t>- Support client's growing independence and self-advocacy</w:t>
        <w:br/>
        <w:br/>
        <w:t>4. Next Session:</w:t>
        <w:br/>
        <w:t>- Schedule follow-up after Montauk trip</w:t>
        <w:br/>
        <w:t>- Process outcomes of family vacation</w:t>
        <w:br/>
        <w:t>- Review effectiveness of implemented strategies</w:t>
        <w:br/>
        <w:br/>
        <w:t>SIGNIFICANT QUOTES</w:t>
        <w:br/>
        <w:t>"I want to have a happy relationship with my mother...I don't want to be constantly like on edge or fighting...but I can't do it anymore."</w:t>
        <w:br/>
        <w:t>"I think I need to start respecting me as a woman and as her daughter."</w:t>
        <w:br/>
        <w:br/>
        <w:t>RECOMMENDATIONS</w:t>
        <w:br/>
        <w:t>1. Consider recording problematic interactions with mother for documentation</w:t>
        <w:br/>
        <w:t>2. Maintain open communication with brother regarding shared experiences</w:t>
        <w:br/>
        <w:t>3. Continue practicing emotional regulation strategies during family events</w:t>
        <w:br/>
        <w:t>4. Focus on self-care and boundary maintenance during upcoming vacation</w:t>
        <w:br/>
        <w:br/>
        <w:t>Next Session: To be scheduled upon client's return from Montauk</w:t>
        <w:br/>
        <w:br/>
        <w:t>_____________________</w:t>
        <w:br/>
        <w:t>Jonathan Procter, LMFT</w:t>
        <w:br/>
        <w:t>License #XXXXX</w:t>
      </w:r>
    </w:p>
    <w:p>
      <w:r>
        <w:t>--- Tags ---</w:t>
      </w:r>
    </w:p>
    <w:p>
      <w:r>
        <w:t>{</w:t>
        <w:br/>
        <w:t xml:space="preserve">    "key_themes": [</w:t>
        <w:br/>
        <w:t xml:space="preserve">        "Family dysfunction",</w:t>
        <w:br/>
        <w:t xml:space="preserve">        "Maternal emotional abuse",</w:t>
        <w:br/>
        <w:t xml:space="preserve">        "Alcoholism",</w:t>
        <w:br/>
        <w:t xml:space="preserve">        "Boundaries",</w:t>
        <w:br/>
        <w:t xml:space="preserve">        "Sibling dynamics"</w:t>
        <w:br/>
        <w:t xml:space="preserve">    ],</w:t>
        <w:br/>
        <w:t xml:space="preserve">    "tonal_shifts": [</w:t>
        <w:br/>
        <w:t xml:space="preserve">        "Anxious → Frustrated when discussing mother's behavior",</w:t>
        <w:br/>
        <w:t xml:space="preserve">        "Professional → Personal when sharing vulnerabilities",</w:t>
        <w:br/>
        <w:t xml:space="preserve">        "Angry → Resigned when describing family patterns",</w:t>
        <w:br/>
        <w:t xml:space="preserve">        "Hopeful → Concerned about upcoming family trip"</w:t>
        <w:br/>
        <w:t xml:space="preserve">    ],</w:t>
        <w:br/>
        <w:t xml:space="preserve">    "core_subject_matter": {</w:t>
        <w:br/>
        <w:t xml:space="preserve">        "primary_focus": "Mother-daughter relationship dynamics",</w:t>
        <w:br/>
        <w:t xml:space="preserve">        "secondary_topics": [</w:t>
        <w:br/>
        <w:t xml:space="preserve">            "Work-life balance",</w:t>
        <w:br/>
        <w:t xml:space="preserve">            "Family vacation tensions",</w:t>
        <w:br/>
        <w:t xml:space="preserve">            "Sibling alliance building",</w:t>
        <w:br/>
        <w:t xml:space="preserve">            "Setting boundaries",</w:t>
        <w:br/>
        <w:t xml:space="preserve">            "Alcohol-related family conflicts"</w:t>
        <w:br/>
        <w:t xml:space="preserve">        ]</w:t>
        <w:br/>
        <w:t xml:space="preserve">    },</w:t>
        <w:br/>
        <w:t xml:space="preserve">    "clinical_context": {</w:t>
        <w:br/>
        <w:t xml:space="preserve">        "session_type": "Individual therapy",</w:t>
        <w:br/>
        <w:t xml:space="preserve">        "presenting_issues": [</w:t>
        <w:br/>
        <w:t xml:space="preserve">            "Family relationship strain",</w:t>
        <w:br/>
        <w:t xml:space="preserve">            "Mother's emotional abuse",</w:t>
        <w:br/>
        <w:t xml:space="preserve">            "Boundary setting challenges",</w:t>
        <w:br/>
        <w:t xml:space="preserve">            "Coping with maternal alcoholism"</w:t>
        <w:br/>
        <w:t xml:space="preserve">        ],</w:t>
        <w:br/>
        <w:t xml:space="preserve">        "therapeutic_goals": [</w:t>
        <w:br/>
        <w:t xml:space="preserve">            "Establish healthy boundaries",</w:t>
        <w:br/>
        <w:t xml:space="preserve">            "Build sibling alliance",</w:t>
        <w:br/>
        <w:t xml:space="preserve">            "Develop coping strategies",</w:t>
        <w:br/>
        <w:t xml:space="preserve">            "Process family trauma"</w:t>
        <w:br/>
        <w:t xml:space="preserve">        ]</w:t>
        <w:br/>
        <w:t xml:space="preserve">    }</w:t>
        <w:br/>
        <w:t>}</w:t>
        <w:br/>
        <w:br/>
        <w:t>Narrative Summary:</w:t>
        <w:br/>
        <w:t>The session centers on Caitlin's complex and strained relationship with her emotionally abusive mother, particularly focusing on recent incidents of alcohol-fueled confrontations and manipulation. The client shows growing awareness of unhealthy family dynamics while struggling to establish and maintain boundaries. A key therapeutic focus is developing strategies to handle her mother's behavior, including building an alliance with her brother Cameron. The therapist guides Caitlin toward practical solutions like recording problematic interactions and maintaining emotional distance during conflicts. The session reveals significant progress in Caitlin's ability to recognize toxic patterns while highlighting ongoing challenges in implementing protective boundaries. The therapeutic relationship appears strong, with comfortable direct communication and trust evident throughout the 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