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D6548" w14:textId="6B121E0F" w:rsidR="007F51B4" w:rsidRPr="0003737F" w:rsidRDefault="007F51B4" w:rsidP="0003737F">
      <w:pPr>
        <w:pStyle w:val="Heading1"/>
      </w:pPr>
      <w:r w:rsidRPr="0003737F">
        <w:t xml:space="preserve">Supplement — </w:t>
      </w:r>
      <w:r w:rsidR="00D11760">
        <w:t>m</w:t>
      </w:r>
      <w:r w:rsidRPr="0003737F">
        <w:t>odel description</w:t>
      </w:r>
    </w:p>
    <w:p w14:paraId="04844100" w14:textId="021EF280" w:rsidR="007F51B4" w:rsidRPr="0003737F" w:rsidRDefault="007F51B4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03737F">
        <w:rPr>
          <w:rFonts w:eastAsia="Times New Roman" w:cstheme="minorHAnsi"/>
          <w:color w:val="111111"/>
        </w:rPr>
        <w:t xml:space="preserve">This </w:t>
      </w:r>
      <w:r w:rsidRPr="0003737F">
        <w:rPr>
          <w:rFonts w:eastAsia="Times New Roman" w:cstheme="minorHAnsi"/>
          <w:color w:val="111111"/>
        </w:rPr>
        <w:t>description follows the standardized ODD protocol for agent</w:t>
      </w:r>
      <w:r w:rsidR="00FC10D4" w:rsidRPr="0003737F">
        <w:rPr>
          <w:rFonts w:eastAsia="Times New Roman" w:cstheme="minorHAnsi"/>
          <w:color w:val="111111"/>
        </w:rPr>
        <w:t>-</w:t>
      </w:r>
      <w:r w:rsidRPr="0003737F">
        <w:rPr>
          <w:rFonts w:eastAsia="Times New Roman" w:cstheme="minorHAnsi"/>
          <w:color w:val="111111"/>
        </w:rPr>
        <w:t>based models (</w:t>
      </w:r>
      <w:r w:rsidR="00B256D8">
        <w:rPr>
          <w:rFonts w:eastAsia="Times New Roman" w:cstheme="minorHAnsi"/>
          <w:color w:val="111111"/>
        </w:rPr>
        <w:t xml:space="preserve">ABMs; </w:t>
      </w:r>
      <w:r w:rsidRPr="0003737F">
        <w:rPr>
          <w:rFonts w:eastAsia="Times New Roman" w:cstheme="minorHAnsi"/>
          <w:color w:val="111111"/>
        </w:rPr>
        <w:t>Grimm et al. 2006).</w:t>
      </w:r>
    </w:p>
    <w:p w14:paraId="60BE532C" w14:textId="77777777" w:rsidR="007F51B4" w:rsidRPr="00EA47D2" w:rsidRDefault="007F51B4" w:rsidP="007F51B4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 w:rsidRPr="00EA47D2">
        <w:rPr>
          <w:rFonts w:eastAsia="Times New Roman" w:cstheme="minorHAnsi"/>
          <w:i/>
          <w:iCs/>
          <w:color w:val="111111"/>
        </w:rPr>
        <w:t>Purpose</w:t>
      </w:r>
    </w:p>
    <w:p w14:paraId="31D8730A" w14:textId="244B105D" w:rsidR="007F51B4" w:rsidRPr="0003737F" w:rsidRDefault="00B256D8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We developed an ABM to simulate the interaction described in the Biblical story of Shibboleth</w:t>
      </w:r>
      <w:r w:rsidR="007F51B4" w:rsidRPr="0003737F">
        <w:rPr>
          <w:rFonts w:eastAsia="Times New Roman" w:cstheme="minorHAnsi"/>
          <w:color w:val="111111"/>
        </w:rPr>
        <w:t>.</w:t>
      </w:r>
      <w:r>
        <w:rPr>
          <w:rFonts w:eastAsia="Times New Roman" w:cstheme="minorHAnsi"/>
          <w:color w:val="111111"/>
        </w:rPr>
        <w:t xml:space="preserve"> The aim of the model is to determine whether cost or risk of detection is a better prediction of outcome in an intergroup competition.</w:t>
      </w:r>
      <w:r w:rsidR="00E26E0F">
        <w:rPr>
          <w:rFonts w:eastAsia="Times New Roman" w:cstheme="minorHAnsi"/>
          <w:color w:val="111111"/>
        </w:rPr>
        <w:t xml:space="preserve"> </w:t>
      </w:r>
    </w:p>
    <w:p w14:paraId="0BD3BB82" w14:textId="6D29538E" w:rsidR="0051267F" w:rsidRDefault="00193FF5" w:rsidP="0051267F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>
        <w:rPr>
          <w:rFonts w:eastAsia="Times New Roman" w:cstheme="minorHAnsi"/>
          <w:i/>
          <w:iCs/>
          <w:color w:val="111111"/>
        </w:rPr>
        <w:t>Parameters</w:t>
      </w:r>
      <w:r w:rsidR="00DE17F6">
        <w:rPr>
          <w:rFonts w:eastAsia="Times New Roman" w:cstheme="minorHAnsi"/>
          <w:i/>
          <w:iCs/>
          <w:color w:val="111111"/>
        </w:rPr>
        <w:t xml:space="preserve"> and schedule</w:t>
      </w:r>
    </w:p>
    <w:tbl>
      <w:tblPr>
        <w:tblStyle w:val="TableGrid"/>
        <w:tblW w:w="10258" w:type="dxa"/>
        <w:tblLook w:val="04A0" w:firstRow="1" w:lastRow="0" w:firstColumn="1" w:lastColumn="0" w:noHBand="0" w:noVBand="1"/>
      </w:tblPr>
      <w:tblGrid>
        <w:gridCol w:w="2068"/>
        <w:gridCol w:w="2247"/>
        <w:gridCol w:w="5943"/>
      </w:tblGrid>
      <w:tr w:rsidR="0051267F" w14:paraId="1A97B288" w14:textId="77777777" w:rsidTr="00D2524C">
        <w:trPr>
          <w:trHeight w:val="299"/>
        </w:trPr>
        <w:tc>
          <w:tcPr>
            <w:tcW w:w="2068" w:type="dxa"/>
          </w:tcPr>
          <w:p w14:paraId="46E7792B" w14:textId="77777777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Variable</w:t>
            </w:r>
          </w:p>
        </w:tc>
        <w:tc>
          <w:tcPr>
            <w:tcW w:w="2247" w:type="dxa"/>
          </w:tcPr>
          <w:p w14:paraId="39204ED9" w14:textId="77777777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Type</w:t>
            </w:r>
          </w:p>
        </w:tc>
        <w:tc>
          <w:tcPr>
            <w:tcW w:w="5943" w:type="dxa"/>
          </w:tcPr>
          <w:p w14:paraId="277DA7B6" w14:textId="77777777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Description</w:t>
            </w:r>
          </w:p>
        </w:tc>
      </w:tr>
      <w:tr w:rsidR="0051267F" w14:paraId="4937516D" w14:textId="77777777" w:rsidTr="00D2524C">
        <w:trPr>
          <w:trHeight w:val="287"/>
        </w:trPr>
        <w:tc>
          <w:tcPr>
            <w:tcW w:w="2068" w:type="dxa"/>
          </w:tcPr>
          <w:p w14:paraId="48A8D4D6" w14:textId="77777777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N</w:t>
            </w:r>
          </w:p>
        </w:tc>
        <w:tc>
          <w:tcPr>
            <w:tcW w:w="2247" w:type="dxa"/>
          </w:tcPr>
          <w:p w14:paraId="0FF9EFE2" w14:textId="6C334F99" w:rsidR="0051267F" w:rsidRDefault="000D37FC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0274784A" w14:textId="241BD308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 xml:space="preserve">Number of individuals in </w:t>
            </w:r>
            <w:r>
              <w:rPr>
                <w:lang w:val="en-GB"/>
              </w:rPr>
              <w:t>blue and green groups; total population = 2 * N</w:t>
            </w:r>
            <w:r w:rsidR="006F4FC3">
              <w:rPr>
                <w:lang w:val="en-GB"/>
              </w:rPr>
              <w:t>; default = 50</w:t>
            </w:r>
          </w:p>
        </w:tc>
      </w:tr>
      <w:tr w:rsidR="0051267F" w14:paraId="2D117AD9" w14:textId="77777777" w:rsidTr="00D2524C">
        <w:trPr>
          <w:trHeight w:val="299"/>
        </w:trPr>
        <w:tc>
          <w:tcPr>
            <w:tcW w:w="2068" w:type="dxa"/>
          </w:tcPr>
          <w:p w14:paraId="6A3B9252" w14:textId="77777777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generations</w:t>
            </w:r>
          </w:p>
        </w:tc>
        <w:tc>
          <w:tcPr>
            <w:tcW w:w="2247" w:type="dxa"/>
          </w:tcPr>
          <w:p w14:paraId="0A694ED3" w14:textId="38AB9DFF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0501B1DF" w14:textId="70C8622D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Number of generations per model run</w:t>
            </w:r>
            <w:r w:rsidR="00125F8C">
              <w:rPr>
                <w:lang w:val="en-GB"/>
              </w:rPr>
              <w:t>; default = 200</w:t>
            </w:r>
          </w:p>
        </w:tc>
      </w:tr>
      <w:tr w:rsidR="0051267F" w14:paraId="07833EA1" w14:textId="77777777" w:rsidTr="00D2524C">
        <w:trPr>
          <w:trHeight w:val="299"/>
        </w:trPr>
        <w:tc>
          <w:tcPr>
            <w:tcW w:w="2068" w:type="dxa"/>
          </w:tcPr>
          <w:p w14:paraId="7290036B" w14:textId="7B5BCBCF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cost</w:t>
            </w:r>
          </w:p>
        </w:tc>
        <w:tc>
          <w:tcPr>
            <w:tcW w:w="2247" w:type="dxa"/>
          </w:tcPr>
          <w:p w14:paraId="19E01523" w14:textId="79B36ED1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44979D88" w14:textId="508A9904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Cost individual pays on detection</w:t>
            </w:r>
            <w:r w:rsidR="00125F8C">
              <w:rPr>
                <w:lang w:val="en-GB"/>
              </w:rPr>
              <w:t>; range 0-100; default = 10</w:t>
            </w:r>
          </w:p>
        </w:tc>
      </w:tr>
      <w:tr w:rsidR="0051267F" w14:paraId="31354688" w14:textId="77777777" w:rsidTr="00D2524C">
        <w:trPr>
          <w:trHeight w:val="287"/>
        </w:trPr>
        <w:tc>
          <w:tcPr>
            <w:tcW w:w="2068" w:type="dxa"/>
          </w:tcPr>
          <w:p w14:paraId="51066042" w14:textId="14047EAA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2247" w:type="dxa"/>
          </w:tcPr>
          <w:p w14:paraId="7CA79F89" w14:textId="7ED43AD6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45A049A0" w14:textId="642B58F0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Variable indicating the global boundaries of mimicry and sensitivity</w:t>
            </w:r>
            <w:r w:rsidR="00FC6A75">
              <w:rPr>
                <w:lang w:val="en-GB"/>
              </w:rPr>
              <w:t>; where 0 is lowest and 1 is highest</w:t>
            </w:r>
            <w:r w:rsidR="00125F8C">
              <w:rPr>
                <w:lang w:val="en-GB"/>
              </w:rPr>
              <w:t>; range 0-1; default = 0.2</w:t>
            </w:r>
          </w:p>
        </w:tc>
      </w:tr>
      <w:tr w:rsidR="0051267F" w14:paraId="277E5C94" w14:textId="77777777" w:rsidTr="00D2524C">
        <w:trPr>
          <w:trHeight w:val="287"/>
        </w:trPr>
        <w:tc>
          <w:tcPr>
            <w:tcW w:w="2068" w:type="dxa"/>
          </w:tcPr>
          <w:p w14:paraId="63DFAD37" w14:textId="1D7AD539" w:rsidR="0051267F" w:rsidRDefault="00C91085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Traits</w:t>
            </w:r>
          </w:p>
        </w:tc>
        <w:tc>
          <w:tcPr>
            <w:tcW w:w="2247" w:type="dxa"/>
          </w:tcPr>
          <w:p w14:paraId="170500B5" w14:textId="2713A19F" w:rsidR="0051267F" w:rsidRDefault="00C91085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35F8DE8B" w14:textId="12E152EA" w:rsidR="0051267F" w:rsidRDefault="00C91085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Number of signals on blue-green spectrum that individuals may possess</w:t>
            </w:r>
            <w:r w:rsidR="00053A7A">
              <w:rPr>
                <w:lang w:val="en-GB"/>
              </w:rPr>
              <w:t>; each individual initiates with only 1 trait</w:t>
            </w:r>
            <w:r w:rsidR="00811217">
              <w:rPr>
                <w:lang w:val="en-GB"/>
              </w:rPr>
              <w:t>; default = 10</w:t>
            </w:r>
          </w:p>
        </w:tc>
      </w:tr>
      <w:tr w:rsidR="007B2523" w14:paraId="4D686AF5" w14:textId="77777777" w:rsidTr="00D2524C">
        <w:trPr>
          <w:trHeight w:val="287"/>
        </w:trPr>
        <w:tc>
          <w:tcPr>
            <w:tcW w:w="2068" w:type="dxa"/>
          </w:tcPr>
          <w:p w14:paraId="0B64E67E" w14:textId="7406917C" w:rsidR="007B2523" w:rsidRDefault="007B2523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Mimicry boundaries</w:t>
            </w:r>
          </w:p>
        </w:tc>
        <w:tc>
          <w:tcPr>
            <w:tcW w:w="2247" w:type="dxa"/>
          </w:tcPr>
          <w:p w14:paraId="38EB2F04" w14:textId="0CBE218F" w:rsidR="007B2523" w:rsidRDefault="007B2523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31776B9E" w14:textId="10DF3225" w:rsidR="007B2523" w:rsidRDefault="00437090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Boundaries of possible agent-level mimicry score, determined initially by</w:t>
            </w:r>
            <w:r>
              <w:rPr>
                <w:lang w:val="en-GB"/>
              </w:rPr>
              <w:t xml:space="preserve"> (traits-1) * B</w:t>
            </w:r>
            <w:r>
              <w:rPr>
                <w:lang w:val="en-GB"/>
              </w:rPr>
              <w:t>.</w:t>
            </w:r>
          </w:p>
        </w:tc>
      </w:tr>
      <w:tr w:rsidR="00C16339" w14:paraId="4768F191" w14:textId="77777777" w:rsidTr="00D2524C">
        <w:trPr>
          <w:trHeight w:val="287"/>
        </w:trPr>
        <w:tc>
          <w:tcPr>
            <w:tcW w:w="2068" w:type="dxa"/>
          </w:tcPr>
          <w:p w14:paraId="136751C0" w14:textId="4A89C4F1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Tolerance boundaries</w:t>
            </w:r>
          </w:p>
        </w:tc>
        <w:tc>
          <w:tcPr>
            <w:tcW w:w="2247" w:type="dxa"/>
          </w:tcPr>
          <w:p w14:paraId="7DB7DE94" w14:textId="04F234F5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11E2DDF0" w14:textId="0F2E9E55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 xml:space="preserve">Boundaries of possible agent-level </w:t>
            </w:r>
            <w:r>
              <w:rPr>
                <w:lang w:val="en-GB"/>
              </w:rPr>
              <w:t>sensitivity</w:t>
            </w:r>
            <w:r>
              <w:rPr>
                <w:lang w:val="en-GB"/>
              </w:rPr>
              <w:t xml:space="preserve"> score, determined initially by (traits-1) * B.</w:t>
            </w:r>
          </w:p>
        </w:tc>
      </w:tr>
      <w:tr w:rsidR="00DF4435" w14:paraId="26914C0D" w14:textId="77777777" w:rsidTr="00D2524C">
        <w:trPr>
          <w:trHeight w:val="287"/>
        </w:trPr>
        <w:tc>
          <w:tcPr>
            <w:tcW w:w="2068" w:type="dxa"/>
          </w:tcPr>
          <w:p w14:paraId="3A9A90C8" w14:textId="59517BA3" w:rsidR="00DF4435" w:rsidRDefault="00DF4435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Adjustment</w:t>
            </w:r>
          </w:p>
        </w:tc>
        <w:tc>
          <w:tcPr>
            <w:tcW w:w="2247" w:type="dxa"/>
          </w:tcPr>
          <w:p w14:paraId="56B1105D" w14:textId="20C568D1" w:rsidR="00DF4435" w:rsidRDefault="00DF4435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61CD931B" w14:textId="05E1661E" w:rsidR="00DF4435" w:rsidRDefault="00861CA0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Determines</w:t>
            </w:r>
            <w:r w:rsidR="00774964">
              <w:rPr>
                <w:lang w:val="en-GB"/>
              </w:rPr>
              <w:t xml:space="preserve"> tolerance</w:t>
            </w:r>
            <w:r>
              <w:rPr>
                <w:lang w:val="en-GB"/>
              </w:rPr>
              <w:t xml:space="preserve"> boundary adjustment at end of each generation. Globally defined as </w:t>
            </w:r>
            <w:r w:rsidRPr="00861CA0">
              <w:rPr>
                <w:lang w:val="en-GB"/>
              </w:rPr>
              <w:t>round((traits-1)*B)</w:t>
            </w:r>
            <w:r>
              <w:rPr>
                <w:lang w:val="en-GB"/>
              </w:rPr>
              <w:t xml:space="preserve">. </w:t>
            </w:r>
            <w:r w:rsidR="00DE7541">
              <w:rPr>
                <w:lang w:val="en-GB"/>
              </w:rPr>
              <w:t xml:space="preserve">Adjustment is negative if mimics make up at least 50% of population; adjustment is negative if mimics make up less than </w:t>
            </w:r>
            <w:r w:rsidR="00D94104">
              <w:rPr>
                <w:lang w:val="en-GB"/>
              </w:rPr>
              <w:t>50</w:t>
            </w:r>
            <w:r w:rsidR="00DE7541">
              <w:rPr>
                <w:lang w:val="en-GB"/>
              </w:rPr>
              <w:t>% population.</w:t>
            </w:r>
          </w:p>
        </w:tc>
      </w:tr>
      <w:tr w:rsidR="00C16339" w14:paraId="51424D7F" w14:textId="77777777" w:rsidTr="00D2524C">
        <w:trPr>
          <w:trHeight w:val="287"/>
        </w:trPr>
        <w:tc>
          <w:tcPr>
            <w:tcW w:w="2068" w:type="dxa"/>
          </w:tcPr>
          <w:p w14:paraId="35B26AB0" w14:textId="77777777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Potential to reproduce (PTR)</w:t>
            </w:r>
          </w:p>
        </w:tc>
        <w:tc>
          <w:tcPr>
            <w:tcW w:w="2247" w:type="dxa"/>
          </w:tcPr>
          <w:p w14:paraId="18B3C25F" w14:textId="30E782FB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Agent</w:t>
            </w:r>
          </w:p>
        </w:tc>
        <w:tc>
          <w:tcPr>
            <w:tcW w:w="5943" w:type="dxa"/>
          </w:tcPr>
          <w:p w14:paraId="43348796" w14:textId="6B57F8A4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Probability that a given individual will reproduce</w:t>
            </w:r>
            <w:r>
              <w:rPr>
                <w:lang w:val="en-GB"/>
              </w:rPr>
              <w:t>; individuals initiate with random normal PTR around 50; range 0-100</w:t>
            </w:r>
          </w:p>
        </w:tc>
      </w:tr>
      <w:tr w:rsidR="00C16339" w14:paraId="0F79FC25" w14:textId="77777777" w:rsidTr="00D2524C">
        <w:trPr>
          <w:trHeight w:val="287"/>
        </w:trPr>
        <w:tc>
          <w:tcPr>
            <w:tcW w:w="2068" w:type="dxa"/>
          </w:tcPr>
          <w:p w14:paraId="77A3F054" w14:textId="77777777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lastRenderedPageBreak/>
              <w:t>Mimicry</w:t>
            </w:r>
          </w:p>
        </w:tc>
        <w:tc>
          <w:tcPr>
            <w:tcW w:w="2247" w:type="dxa"/>
          </w:tcPr>
          <w:p w14:paraId="6747B5A2" w14:textId="6C80546D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Agent</w:t>
            </w:r>
          </w:p>
        </w:tc>
        <w:tc>
          <w:tcPr>
            <w:tcW w:w="5943" w:type="dxa"/>
          </w:tcPr>
          <w:p w14:paraId="450FF014" w14:textId="588B5E14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 xml:space="preserve">An individual’s ability to mimic </w:t>
            </w:r>
            <w:r w:rsidR="006A33D5">
              <w:rPr>
                <w:lang w:val="en-GB"/>
              </w:rPr>
              <w:t>signals</w:t>
            </w:r>
            <w:r>
              <w:rPr>
                <w:lang w:val="en-GB"/>
              </w:rPr>
              <w:t>, where 0 is lowes</w:t>
            </w:r>
            <w:r>
              <w:rPr>
                <w:lang w:val="en-GB"/>
              </w:rPr>
              <w:t>t and mimicry boundaries is highest. I</w:t>
            </w:r>
            <w:r>
              <w:rPr>
                <w:lang w:val="en-GB"/>
              </w:rPr>
              <w:t xml:space="preserve">ndividuals initiate with random mimicry sampling from </w:t>
            </w:r>
            <w:r>
              <w:rPr>
                <w:lang w:val="en-GB"/>
              </w:rPr>
              <w:t>mimicry boundaries.</w:t>
            </w:r>
          </w:p>
        </w:tc>
      </w:tr>
      <w:tr w:rsidR="00C16339" w14:paraId="1ACE0FE8" w14:textId="77777777" w:rsidTr="00D2524C">
        <w:trPr>
          <w:trHeight w:val="287"/>
        </w:trPr>
        <w:tc>
          <w:tcPr>
            <w:tcW w:w="2068" w:type="dxa"/>
          </w:tcPr>
          <w:p w14:paraId="55CAD8DA" w14:textId="77777777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Sensitivity</w:t>
            </w:r>
          </w:p>
        </w:tc>
        <w:tc>
          <w:tcPr>
            <w:tcW w:w="2247" w:type="dxa"/>
          </w:tcPr>
          <w:p w14:paraId="61EE12FD" w14:textId="0B0FC75F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Agent</w:t>
            </w:r>
          </w:p>
        </w:tc>
        <w:tc>
          <w:tcPr>
            <w:tcW w:w="5943" w:type="dxa"/>
          </w:tcPr>
          <w:p w14:paraId="055B4E0E" w14:textId="5B5A1BD9" w:rsidR="00C16339" w:rsidRDefault="006A33D5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 xml:space="preserve">An individual’s ability to </w:t>
            </w:r>
            <w:r w:rsidR="005A512C">
              <w:rPr>
                <w:lang w:val="en-GB"/>
              </w:rPr>
              <w:t>detect mimicry</w:t>
            </w:r>
            <w:r>
              <w:rPr>
                <w:lang w:val="en-GB"/>
              </w:rPr>
              <w:t xml:space="preserve">, where 0 is lowest and </w:t>
            </w:r>
            <w:r w:rsidR="00E34D67">
              <w:rPr>
                <w:lang w:val="en-GB"/>
              </w:rPr>
              <w:t>tolerance</w:t>
            </w:r>
            <w:r>
              <w:rPr>
                <w:lang w:val="en-GB"/>
              </w:rPr>
              <w:t xml:space="preserve"> boundaries is highest. Individuals initiate with random sampling from </w:t>
            </w:r>
            <w:r w:rsidR="005022BC">
              <w:rPr>
                <w:lang w:val="en-GB"/>
              </w:rPr>
              <w:t>tolerance</w:t>
            </w:r>
            <w:r>
              <w:rPr>
                <w:lang w:val="en-GB"/>
              </w:rPr>
              <w:t xml:space="preserve"> boundaries.</w:t>
            </w:r>
          </w:p>
        </w:tc>
      </w:tr>
    </w:tbl>
    <w:p w14:paraId="76450AB8" w14:textId="1080D7D0" w:rsidR="007F51B4" w:rsidRPr="007F51B4" w:rsidRDefault="007F51B4" w:rsidP="0051267F">
      <w:pPr>
        <w:spacing w:before="100" w:beforeAutospacing="1" w:after="100" w:afterAutospacing="1"/>
        <w:rPr>
          <w:rFonts w:eastAsia="Times New Roman" w:cstheme="minorHAnsi"/>
          <w:b/>
          <w:bCs/>
          <w:i/>
          <w:iCs/>
          <w:color w:val="111111"/>
        </w:rPr>
      </w:pPr>
      <w:r w:rsidRPr="007F51B4">
        <w:rPr>
          <w:rFonts w:eastAsia="Times New Roman" w:cstheme="minorHAnsi"/>
          <w:b/>
          <w:bCs/>
          <w:color w:val="111111"/>
        </w:rPr>
        <w:t xml:space="preserve">Table </w:t>
      </w:r>
      <w:r w:rsidR="00842694" w:rsidRPr="0051267F">
        <w:rPr>
          <w:rFonts w:eastAsia="Times New Roman" w:cstheme="minorHAnsi"/>
          <w:b/>
          <w:bCs/>
          <w:color w:val="111111"/>
        </w:rPr>
        <w:t>S1</w:t>
      </w:r>
      <w:r w:rsidR="00DE17F6">
        <w:rPr>
          <w:rFonts w:eastAsia="Times New Roman" w:cstheme="minorHAnsi"/>
          <w:b/>
          <w:bCs/>
          <w:color w:val="111111"/>
        </w:rPr>
        <w:t>:</w:t>
      </w:r>
      <w:r w:rsidRPr="007F51B4">
        <w:rPr>
          <w:rFonts w:eastAsia="Times New Roman" w:cstheme="minorHAnsi"/>
          <w:b/>
          <w:bCs/>
          <w:color w:val="111111"/>
        </w:rPr>
        <w:t xml:space="preserve"> Overview of </w:t>
      </w:r>
      <w:r w:rsidR="00842694" w:rsidRPr="0051267F">
        <w:rPr>
          <w:rFonts w:eastAsia="Times New Roman" w:cstheme="minorHAnsi"/>
          <w:b/>
          <w:bCs/>
          <w:color w:val="111111"/>
        </w:rPr>
        <w:t>agent- and global-level variables in model</w:t>
      </w:r>
      <w:r w:rsidRPr="007F51B4">
        <w:rPr>
          <w:rFonts w:eastAsia="Times New Roman" w:cstheme="minorHAnsi"/>
          <w:b/>
          <w:bCs/>
          <w:color w:val="111111"/>
        </w:rPr>
        <w:t xml:space="preserve"> </w:t>
      </w:r>
    </w:p>
    <w:p w14:paraId="49388FEE" w14:textId="10534D46" w:rsidR="007F51B4" w:rsidRDefault="00E65F2C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We represent time discreetly over generations; we do not consider space</w:t>
      </w:r>
      <w:r w:rsidR="007F51B4" w:rsidRPr="007F51B4">
        <w:rPr>
          <w:rFonts w:eastAsia="Times New Roman" w:cstheme="minorHAnsi"/>
          <w:color w:val="111111"/>
        </w:rPr>
        <w:t xml:space="preserve">. </w:t>
      </w:r>
      <w:r>
        <w:rPr>
          <w:rFonts w:eastAsia="Times New Roman" w:cstheme="minorHAnsi"/>
          <w:color w:val="111111"/>
        </w:rPr>
        <w:t>At each generation</w:t>
      </w:r>
      <w:r w:rsidR="007F51B4" w:rsidRPr="007F51B4">
        <w:rPr>
          <w:rFonts w:eastAsia="Times New Roman" w:cstheme="minorHAnsi"/>
          <w:color w:val="111111"/>
        </w:rPr>
        <w:t xml:space="preserve">, agents </w:t>
      </w:r>
      <w:r>
        <w:rPr>
          <w:rFonts w:eastAsia="Times New Roman" w:cstheme="minorHAnsi"/>
          <w:color w:val="111111"/>
        </w:rPr>
        <w:t>follow</w:t>
      </w:r>
      <w:r w:rsidR="007F51B4" w:rsidRPr="007F51B4">
        <w:rPr>
          <w:rFonts w:eastAsia="Times New Roman" w:cstheme="minorHAnsi"/>
          <w:color w:val="111111"/>
        </w:rPr>
        <w:t xml:space="preserve"> the commands described in the schedule</w:t>
      </w:r>
      <w:r>
        <w:rPr>
          <w:rFonts w:eastAsia="Times New Roman" w:cstheme="minorHAnsi"/>
          <w:color w:val="111111"/>
        </w:rPr>
        <w:t xml:space="preserve"> (</w:t>
      </w:r>
      <w:r w:rsidRPr="00753F2A">
        <w:rPr>
          <w:rFonts w:eastAsia="Times New Roman" w:cstheme="minorHAnsi"/>
          <w:b/>
          <w:bCs/>
          <w:color w:val="111111"/>
        </w:rPr>
        <w:t>Figure S1</w:t>
      </w:r>
      <w:r>
        <w:rPr>
          <w:rFonts w:eastAsia="Times New Roman" w:cstheme="minorHAnsi"/>
          <w:color w:val="111111"/>
        </w:rPr>
        <w:t>)</w:t>
      </w:r>
      <w:r w:rsidR="007F51B4" w:rsidRPr="007F51B4">
        <w:rPr>
          <w:rFonts w:eastAsia="Times New Roman" w:cstheme="minorHAnsi"/>
          <w:color w:val="111111"/>
        </w:rPr>
        <w:t xml:space="preserve">. </w:t>
      </w:r>
    </w:p>
    <w:p w14:paraId="66C82E79" w14:textId="799A6078" w:rsidR="00DE17F6" w:rsidRDefault="00DE17F6" w:rsidP="007F51B4">
      <w:pPr>
        <w:spacing w:before="100" w:beforeAutospacing="1" w:after="100" w:afterAutospacing="1"/>
        <w:rPr>
          <w:rFonts w:eastAsia="Times New Roman" w:cstheme="minorHAnsi"/>
        </w:rPr>
      </w:pPr>
      <w:r w:rsidRPr="003B2ED4">
        <w:rPr>
          <w:noProof/>
        </w:rPr>
        <w:drawing>
          <wp:inline distT="114300" distB="114300" distL="114300" distR="114300" wp14:anchorId="62CCF75C" wp14:editId="69945904">
            <wp:extent cx="4533089" cy="5272391"/>
            <wp:effectExtent l="0" t="0" r="1270" b="0"/>
            <wp:docPr id="29" name="image1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png" descr="Diagram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753" cy="527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3CBFD" w14:textId="5B22FEDE" w:rsidR="00DE17F6" w:rsidRPr="007F51B4" w:rsidRDefault="00DE17F6" w:rsidP="007F51B4">
      <w:p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t>Figure S1: Schedule overview</w:t>
      </w:r>
    </w:p>
    <w:p w14:paraId="6FBE6A61" w14:textId="1406971C" w:rsidR="00FB4614" w:rsidRPr="00FB4614" w:rsidRDefault="00FB4614" w:rsidP="007F51B4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>
        <w:rPr>
          <w:rFonts w:eastAsia="Times New Roman" w:cstheme="minorHAnsi"/>
          <w:i/>
          <w:iCs/>
          <w:color w:val="111111"/>
        </w:rPr>
        <w:lastRenderedPageBreak/>
        <w:t>Schedule overview</w:t>
      </w:r>
    </w:p>
    <w:p w14:paraId="37A2E7D9" w14:textId="79536CC8" w:rsidR="00496A62" w:rsidRPr="00496A62" w:rsidRDefault="00FB4614" w:rsidP="00496A6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496A62">
        <w:rPr>
          <w:rFonts w:eastAsia="Times New Roman" w:cstheme="minorHAnsi"/>
          <w:color w:val="111111"/>
        </w:rPr>
        <w:t>Random dyads form (agent from blue group approaches agent from green group)</w:t>
      </w:r>
    </w:p>
    <w:p w14:paraId="6BDC3112" w14:textId="4B47DEA3" w:rsidR="00496A62" w:rsidRDefault="00496A62" w:rsidP="00496A6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Agent from blue group requests to enter group and to receive help</w:t>
      </w:r>
    </w:p>
    <w:p w14:paraId="1F34FD3E" w14:textId="343AFFF1" w:rsidR="00496A62" w:rsidRDefault="00496A62" w:rsidP="00496A6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Agent from green group initiates detection test</w:t>
      </w:r>
    </w:p>
    <w:p w14:paraId="56799C56" w14:textId="024D6914" w:rsidR="00496A62" w:rsidRDefault="00496A62" w:rsidP="00496A62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 xml:space="preserve">If agent from blue group passes test, </w:t>
      </w:r>
      <w:r w:rsidR="00EC6359">
        <w:rPr>
          <w:rFonts w:eastAsia="Times New Roman" w:cstheme="minorHAnsi"/>
          <w:color w:val="111111"/>
        </w:rPr>
        <w:t xml:space="preserve">green agent pays cost and all green agents lose cost/10 plus individual </w:t>
      </w:r>
      <w:r w:rsidR="00FF6D06">
        <w:rPr>
          <w:rFonts w:eastAsia="Times New Roman" w:cstheme="minorHAnsi"/>
          <w:color w:val="111111"/>
        </w:rPr>
        <w:t>sensitivity</w:t>
      </w:r>
      <w:r w:rsidR="00EC6359">
        <w:rPr>
          <w:rFonts w:eastAsia="Times New Roman" w:cstheme="minorHAnsi"/>
          <w:color w:val="111111"/>
        </w:rPr>
        <w:t xml:space="preserve"> score</w:t>
      </w:r>
    </w:p>
    <w:p w14:paraId="3D094C79" w14:textId="7FCCC4D8" w:rsidR="00EC6359" w:rsidRDefault="00FF6D06" w:rsidP="00FF6D06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 xml:space="preserve">If agent from blue group </w:t>
      </w:r>
      <w:r>
        <w:rPr>
          <w:rFonts w:eastAsia="Times New Roman" w:cstheme="minorHAnsi"/>
          <w:color w:val="111111"/>
        </w:rPr>
        <w:t>fails</w:t>
      </w:r>
      <w:r>
        <w:rPr>
          <w:rFonts w:eastAsia="Times New Roman" w:cstheme="minorHAnsi"/>
          <w:color w:val="111111"/>
        </w:rPr>
        <w:t xml:space="preserve"> test, </w:t>
      </w:r>
      <w:r>
        <w:rPr>
          <w:rFonts w:eastAsia="Times New Roman" w:cstheme="minorHAnsi"/>
          <w:color w:val="111111"/>
        </w:rPr>
        <w:t>blue</w:t>
      </w:r>
      <w:r>
        <w:rPr>
          <w:rFonts w:eastAsia="Times New Roman" w:cstheme="minorHAnsi"/>
          <w:color w:val="111111"/>
        </w:rPr>
        <w:t xml:space="preserve"> agent pays cost and all </w:t>
      </w:r>
      <w:r>
        <w:rPr>
          <w:rFonts w:eastAsia="Times New Roman" w:cstheme="minorHAnsi"/>
          <w:color w:val="111111"/>
        </w:rPr>
        <w:t>blue</w:t>
      </w:r>
      <w:r>
        <w:rPr>
          <w:rFonts w:eastAsia="Times New Roman" w:cstheme="minorHAnsi"/>
          <w:color w:val="111111"/>
        </w:rPr>
        <w:t xml:space="preserve"> agents lose cost/10 plus individual </w:t>
      </w:r>
      <w:r>
        <w:rPr>
          <w:rFonts w:eastAsia="Times New Roman" w:cstheme="minorHAnsi"/>
          <w:color w:val="111111"/>
        </w:rPr>
        <w:t>mimicry</w:t>
      </w:r>
      <w:r>
        <w:rPr>
          <w:rFonts w:eastAsia="Times New Roman" w:cstheme="minorHAnsi"/>
          <w:color w:val="111111"/>
        </w:rPr>
        <w:t xml:space="preserve"> score</w:t>
      </w:r>
    </w:p>
    <w:p w14:paraId="6DA88362" w14:textId="7588D35D" w:rsidR="00FF6D06" w:rsidRDefault="00D94104" w:rsidP="00FF6D06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 xml:space="preserve">Tolerance boundaries adjusted by adjustment (see </w:t>
      </w:r>
      <w:r w:rsidRPr="00D94104">
        <w:rPr>
          <w:rFonts w:eastAsia="Times New Roman" w:cstheme="minorHAnsi"/>
          <w:b/>
          <w:bCs/>
          <w:color w:val="111111"/>
        </w:rPr>
        <w:t>Table S1</w:t>
      </w:r>
      <w:r>
        <w:rPr>
          <w:rFonts w:eastAsia="Times New Roman" w:cstheme="minorHAnsi"/>
          <w:color w:val="111111"/>
        </w:rPr>
        <w:t>)</w:t>
      </w:r>
    </w:p>
    <w:p w14:paraId="1D217FFD" w14:textId="3FB905BF" w:rsidR="00D94104" w:rsidRDefault="00D94104" w:rsidP="00D94104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If mimics make up at least 50% of total population, tolerance boundaries are lowered by adjustment</w:t>
      </w:r>
    </w:p>
    <w:p w14:paraId="381E35C6" w14:textId="3A8B95E1" w:rsidR="00D94104" w:rsidRDefault="00D94104" w:rsidP="00D94104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If mimics make up less than 25% of total population, tolerance boundaries are raised by adjustment.</w:t>
      </w:r>
    </w:p>
    <w:p w14:paraId="1801A312" w14:textId="122FF03A" w:rsidR="003C2FFB" w:rsidRPr="00FF6D06" w:rsidRDefault="00641842" w:rsidP="003C2FFB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Entire population</w:t>
      </w:r>
      <w:r w:rsidR="003C2FFB">
        <w:rPr>
          <w:rFonts w:eastAsia="Times New Roman" w:cstheme="minorHAnsi"/>
          <w:color w:val="111111"/>
        </w:rPr>
        <w:t xml:space="preserve"> reproduces with probability PTR</w:t>
      </w:r>
    </w:p>
    <w:p w14:paraId="06258B6D" w14:textId="4E99F91A" w:rsidR="00496A62" w:rsidRPr="000F5332" w:rsidRDefault="000F5332" w:rsidP="007F51B4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>
        <w:rPr>
          <w:rFonts w:eastAsia="Times New Roman" w:cstheme="minorHAnsi"/>
          <w:i/>
          <w:iCs/>
          <w:color w:val="111111"/>
        </w:rPr>
        <w:t>Design concepts</w:t>
      </w:r>
    </w:p>
    <w:p w14:paraId="23F20EB6" w14:textId="0E3C42B9" w:rsidR="007F51B4" w:rsidRPr="007F51B4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t>Emergence</w:t>
      </w:r>
      <w:r w:rsidR="008524F0">
        <w:rPr>
          <w:rFonts w:eastAsia="Times New Roman" w:cstheme="minorHAnsi"/>
          <w:i/>
          <w:iCs/>
          <w:color w:val="111111"/>
        </w:rPr>
        <w:t xml:space="preserve"> —</w:t>
      </w:r>
      <w:r w:rsidRPr="007F51B4">
        <w:rPr>
          <w:rFonts w:eastAsia="Times New Roman" w:cstheme="minorHAnsi"/>
          <w:color w:val="111111"/>
        </w:rPr>
        <w:t xml:space="preserve"> </w:t>
      </w:r>
      <w:r w:rsidR="008524F0">
        <w:rPr>
          <w:rFonts w:eastAsia="Times New Roman" w:cstheme="minorHAnsi"/>
          <w:color w:val="111111"/>
        </w:rPr>
        <w:t>t</w:t>
      </w:r>
      <w:r w:rsidR="00797819">
        <w:rPr>
          <w:rFonts w:eastAsia="Times New Roman" w:cstheme="minorHAnsi"/>
          <w:color w:val="111111"/>
        </w:rPr>
        <w:t>he relationship between cost and risk of detection</w:t>
      </w:r>
      <w:r w:rsidRPr="007F51B4">
        <w:rPr>
          <w:rFonts w:eastAsia="Times New Roman" w:cstheme="minorHAnsi"/>
          <w:color w:val="111111"/>
        </w:rPr>
        <w:t xml:space="preserve"> emerges from interactions between agents.</w:t>
      </w:r>
    </w:p>
    <w:p w14:paraId="182B2743" w14:textId="45EB1BD8" w:rsidR="007F51B4" w:rsidRPr="007F51B4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t>Prediction</w:t>
      </w:r>
      <w:r w:rsidRPr="007F51B4">
        <w:rPr>
          <w:rFonts w:eastAsia="Times New Roman" w:cstheme="minorHAnsi"/>
          <w:color w:val="111111"/>
        </w:rPr>
        <w:t xml:space="preserve"> </w:t>
      </w:r>
      <w:r w:rsidR="002B12F1">
        <w:rPr>
          <w:rFonts w:eastAsia="Times New Roman" w:cstheme="minorHAnsi"/>
          <w:color w:val="111111"/>
        </w:rPr>
        <w:t xml:space="preserve">— </w:t>
      </w:r>
      <w:r w:rsidR="003F29EE">
        <w:rPr>
          <w:rFonts w:eastAsia="Times New Roman" w:cstheme="minorHAnsi"/>
          <w:color w:val="111111"/>
        </w:rPr>
        <w:t>agents have no memories and the interactions are considered as standalone events in a given cultural or genetic generation</w:t>
      </w:r>
      <w:r w:rsidRPr="007F51B4">
        <w:rPr>
          <w:rFonts w:eastAsia="Times New Roman" w:cstheme="minorHAnsi"/>
          <w:color w:val="111111"/>
        </w:rPr>
        <w:t xml:space="preserve">. </w:t>
      </w:r>
    </w:p>
    <w:p w14:paraId="4A8E070D" w14:textId="77494C46" w:rsidR="007F51B4" w:rsidRPr="007F51B4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t>Sensing</w:t>
      </w:r>
      <w:r w:rsidRPr="007F51B4">
        <w:rPr>
          <w:rFonts w:eastAsia="Times New Roman" w:cstheme="minorHAnsi"/>
          <w:color w:val="111111"/>
        </w:rPr>
        <w:t xml:space="preserve"> </w:t>
      </w:r>
      <w:r w:rsidR="003F29EE">
        <w:rPr>
          <w:rFonts w:eastAsia="Times New Roman" w:cstheme="minorHAnsi"/>
          <w:i/>
          <w:iCs/>
          <w:color w:val="111111"/>
        </w:rPr>
        <w:t xml:space="preserve">vs signalling </w:t>
      </w:r>
      <w:r w:rsidR="003F29EE">
        <w:rPr>
          <w:rFonts w:eastAsia="Times New Roman" w:cstheme="minorHAnsi"/>
          <w:color w:val="111111"/>
        </w:rPr>
        <w:t>— green agents have sensory apparatuses; blue agents can only signal</w:t>
      </w:r>
    </w:p>
    <w:p w14:paraId="45B1476A" w14:textId="0E447046" w:rsidR="007F51B4" w:rsidRPr="007F51B4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t>Interaction</w:t>
      </w:r>
      <w:r w:rsidRPr="007F51B4">
        <w:rPr>
          <w:rFonts w:eastAsia="Times New Roman" w:cstheme="minorHAnsi"/>
          <w:color w:val="111111"/>
        </w:rPr>
        <w:t xml:space="preserve"> </w:t>
      </w:r>
      <w:r w:rsidR="003033E9">
        <w:rPr>
          <w:rFonts w:eastAsia="Times New Roman" w:cstheme="minorHAnsi"/>
          <w:color w:val="111111"/>
        </w:rPr>
        <w:t>— dyadic interactions are formed randomly; blue agents attempt to trick green agents into providing aid</w:t>
      </w:r>
    </w:p>
    <w:p w14:paraId="3D0D8CD1" w14:textId="6D1F94F2" w:rsidR="007F51B4" w:rsidRPr="007F51B4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t>Stochasticity</w:t>
      </w:r>
      <w:r w:rsidRPr="007F51B4">
        <w:rPr>
          <w:rFonts w:eastAsia="Times New Roman" w:cstheme="minorHAnsi"/>
          <w:color w:val="111111"/>
        </w:rPr>
        <w:t xml:space="preserve"> </w:t>
      </w:r>
      <w:r w:rsidR="00093DF9">
        <w:rPr>
          <w:rFonts w:eastAsia="Times New Roman" w:cstheme="minorHAnsi"/>
          <w:color w:val="111111"/>
        </w:rPr>
        <w:t>— dyadic interactions are random;</w:t>
      </w:r>
      <w:r w:rsidRPr="007F51B4">
        <w:rPr>
          <w:rFonts w:eastAsia="Times New Roman" w:cstheme="minorHAnsi"/>
          <w:color w:val="111111"/>
        </w:rPr>
        <w:t xml:space="preserve"> </w:t>
      </w:r>
      <w:r w:rsidR="00093DF9">
        <w:rPr>
          <w:rFonts w:eastAsia="Times New Roman" w:cstheme="minorHAnsi"/>
          <w:color w:val="111111"/>
        </w:rPr>
        <w:t>PTR is probabilistic</w:t>
      </w:r>
    </w:p>
    <w:p w14:paraId="1B1517AF" w14:textId="3FA9F0FD" w:rsidR="00D42E3F" w:rsidRDefault="007F51B4" w:rsidP="00794FC3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t>Observation</w:t>
      </w:r>
      <w:r w:rsidRPr="007F51B4">
        <w:rPr>
          <w:rFonts w:eastAsia="Times New Roman" w:cstheme="minorHAnsi"/>
          <w:color w:val="111111"/>
        </w:rPr>
        <w:t xml:space="preserve"> </w:t>
      </w:r>
      <w:r w:rsidR="000F19F8">
        <w:rPr>
          <w:rFonts w:eastAsia="Times New Roman" w:cstheme="minorHAnsi"/>
          <w:color w:val="111111"/>
        </w:rPr>
        <w:t>— we report data per model over 10,500 runs exploring variations in the cost and B variables; we compare results with a stochastic drift model without selection that we ran 5,000 times</w:t>
      </w:r>
      <w:r w:rsidRPr="007F51B4">
        <w:rPr>
          <w:rFonts w:eastAsia="Times New Roman" w:cstheme="minorHAnsi"/>
          <w:color w:val="111111"/>
        </w:rPr>
        <w:t xml:space="preserve"> </w:t>
      </w:r>
    </w:p>
    <w:p w14:paraId="70E4FA5D" w14:textId="29FE7D4F" w:rsidR="00794FC3" w:rsidRPr="00794FC3" w:rsidRDefault="00794FC3" w:rsidP="00794FC3">
      <w:pPr>
        <w:spacing w:before="100" w:beforeAutospacing="1" w:after="100" w:afterAutospacing="1"/>
        <w:rPr>
          <w:rFonts w:eastAsia="Times New Roman" w:cstheme="minorHAnsi"/>
        </w:rPr>
      </w:pPr>
      <w:r>
        <w:rPr>
          <w:rFonts w:eastAsia="Times New Roman" w:cstheme="minorHAnsi"/>
          <w:i/>
          <w:iCs/>
        </w:rPr>
        <w:t xml:space="preserve">Input </w:t>
      </w:r>
      <w:r>
        <w:rPr>
          <w:rFonts w:eastAsia="Times New Roman" w:cstheme="minorHAnsi"/>
        </w:rPr>
        <w:t xml:space="preserve">— we assumed a scenario where blue agents asked green individuals for aid, and green individuals attempted to determine whether the signal indicating need came from a true group member. </w:t>
      </w:r>
      <w:r w:rsidR="00FF54B0">
        <w:rPr>
          <w:rFonts w:eastAsia="Times New Roman" w:cstheme="minorHAnsi"/>
        </w:rPr>
        <w:t>We also assumed that tolerance boundaries would be frequency-dependent, and where mimics made up less than half the total population, tolerance would become more relaxed; we assumed the opposite scenario where mimics made up at least 50% of the population.</w:t>
      </w:r>
    </w:p>
    <w:sectPr w:rsidR="00794FC3" w:rsidRPr="00794FC3" w:rsidSect="00BB5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D45BA"/>
    <w:multiLevelType w:val="multilevel"/>
    <w:tmpl w:val="7826A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719B6"/>
    <w:multiLevelType w:val="multilevel"/>
    <w:tmpl w:val="324E5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C1660F"/>
    <w:multiLevelType w:val="hybridMultilevel"/>
    <w:tmpl w:val="4CD29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F807BB"/>
    <w:multiLevelType w:val="multilevel"/>
    <w:tmpl w:val="8966A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097309"/>
    <w:multiLevelType w:val="hybridMultilevel"/>
    <w:tmpl w:val="98F2272C"/>
    <w:lvl w:ilvl="0" w:tplc="DDD61F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E6473"/>
    <w:multiLevelType w:val="hybridMultilevel"/>
    <w:tmpl w:val="D8DCFCA0"/>
    <w:lvl w:ilvl="0" w:tplc="ADA29EB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D421E4E"/>
    <w:multiLevelType w:val="multilevel"/>
    <w:tmpl w:val="82962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4893404">
    <w:abstractNumId w:val="0"/>
  </w:num>
  <w:num w:numId="2" w16cid:durableId="1110969961">
    <w:abstractNumId w:val="1"/>
  </w:num>
  <w:num w:numId="3" w16cid:durableId="74209698">
    <w:abstractNumId w:val="6"/>
  </w:num>
  <w:num w:numId="4" w16cid:durableId="1718552091">
    <w:abstractNumId w:val="3"/>
  </w:num>
  <w:num w:numId="5" w16cid:durableId="856236568">
    <w:abstractNumId w:val="2"/>
  </w:num>
  <w:num w:numId="6" w16cid:durableId="861742457">
    <w:abstractNumId w:val="5"/>
  </w:num>
  <w:num w:numId="7" w16cid:durableId="367049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1B4"/>
    <w:rsid w:val="00001EC0"/>
    <w:rsid w:val="00006635"/>
    <w:rsid w:val="00006A03"/>
    <w:rsid w:val="0001099F"/>
    <w:rsid w:val="00011CC6"/>
    <w:rsid w:val="00011F54"/>
    <w:rsid w:val="00012D84"/>
    <w:rsid w:val="00013DA6"/>
    <w:rsid w:val="00022564"/>
    <w:rsid w:val="000241BC"/>
    <w:rsid w:val="00024DF7"/>
    <w:rsid w:val="0003374B"/>
    <w:rsid w:val="00034B40"/>
    <w:rsid w:val="00036D8D"/>
    <w:rsid w:val="0003737F"/>
    <w:rsid w:val="000454F1"/>
    <w:rsid w:val="00047FC9"/>
    <w:rsid w:val="000505F5"/>
    <w:rsid w:val="00050E42"/>
    <w:rsid w:val="00050EB1"/>
    <w:rsid w:val="00053A7A"/>
    <w:rsid w:val="00056CE3"/>
    <w:rsid w:val="00056D85"/>
    <w:rsid w:val="0005765B"/>
    <w:rsid w:val="00061BD0"/>
    <w:rsid w:val="000629AD"/>
    <w:rsid w:val="00062BBF"/>
    <w:rsid w:val="00063564"/>
    <w:rsid w:val="0006357A"/>
    <w:rsid w:val="000703AE"/>
    <w:rsid w:val="00073489"/>
    <w:rsid w:val="0007497B"/>
    <w:rsid w:val="00075681"/>
    <w:rsid w:val="0007660B"/>
    <w:rsid w:val="0007690F"/>
    <w:rsid w:val="00080712"/>
    <w:rsid w:val="00082489"/>
    <w:rsid w:val="000836EA"/>
    <w:rsid w:val="0008631E"/>
    <w:rsid w:val="000871CD"/>
    <w:rsid w:val="00090D91"/>
    <w:rsid w:val="00091173"/>
    <w:rsid w:val="00093DF9"/>
    <w:rsid w:val="000A3917"/>
    <w:rsid w:val="000A41DA"/>
    <w:rsid w:val="000A4A2B"/>
    <w:rsid w:val="000A58D7"/>
    <w:rsid w:val="000A5AC7"/>
    <w:rsid w:val="000A60AB"/>
    <w:rsid w:val="000A6208"/>
    <w:rsid w:val="000A64B2"/>
    <w:rsid w:val="000B0672"/>
    <w:rsid w:val="000B08F8"/>
    <w:rsid w:val="000B2C8C"/>
    <w:rsid w:val="000C0D15"/>
    <w:rsid w:val="000C3046"/>
    <w:rsid w:val="000C50C8"/>
    <w:rsid w:val="000D22E8"/>
    <w:rsid w:val="000D2AA4"/>
    <w:rsid w:val="000D2CF0"/>
    <w:rsid w:val="000D2DE4"/>
    <w:rsid w:val="000D37FC"/>
    <w:rsid w:val="000D3BDD"/>
    <w:rsid w:val="000D4BB2"/>
    <w:rsid w:val="000D75EC"/>
    <w:rsid w:val="000D7FE6"/>
    <w:rsid w:val="000E14F4"/>
    <w:rsid w:val="000E7FC6"/>
    <w:rsid w:val="000F19F8"/>
    <w:rsid w:val="000F272A"/>
    <w:rsid w:val="000F3944"/>
    <w:rsid w:val="000F3CF3"/>
    <w:rsid w:val="000F5332"/>
    <w:rsid w:val="000F6115"/>
    <w:rsid w:val="00105AAF"/>
    <w:rsid w:val="00114253"/>
    <w:rsid w:val="00117AF1"/>
    <w:rsid w:val="00117B06"/>
    <w:rsid w:val="00120B7C"/>
    <w:rsid w:val="0012521D"/>
    <w:rsid w:val="00125F8C"/>
    <w:rsid w:val="00126995"/>
    <w:rsid w:val="00126E59"/>
    <w:rsid w:val="001320F7"/>
    <w:rsid w:val="0013215F"/>
    <w:rsid w:val="0013680F"/>
    <w:rsid w:val="00146AB9"/>
    <w:rsid w:val="0016442C"/>
    <w:rsid w:val="00164AA2"/>
    <w:rsid w:val="00164AB1"/>
    <w:rsid w:val="00164F2A"/>
    <w:rsid w:val="001653D2"/>
    <w:rsid w:val="00167ED1"/>
    <w:rsid w:val="001764E9"/>
    <w:rsid w:val="00177624"/>
    <w:rsid w:val="00180942"/>
    <w:rsid w:val="001809E1"/>
    <w:rsid w:val="00180F51"/>
    <w:rsid w:val="00182A85"/>
    <w:rsid w:val="00182B24"/>
    <w:rsid w:val="00190143"/>
    <w:rsid w:val="00193489"/>
    <w:rsid w:val="00193FF5"/>
    <w:rsid w:val="001A266D"/>
    <w:rsid w:val="001A3E00"/>
    <w:rsid w:val="001A7E4C"/>
    <w:rsid w:val="001B0969"/>
    <w:rsid w:val="001B1D99"/>
    <w:rsid w:val="001B342D"/>
    <w:rsid w:val="001B6D44"/>
    <w:rsid w:val="001C1053"/>
    <w:rsid w:val="001C58DE"/>
    <w:rsid w:val="001C5FCA"/>
    <w:rsid w:val="001D2774"/>
    <w:rsid w:val="001D5975"/>
    <w:rsid w:val="001D7819"/>
    <w:rsid w:val="001E25DD"/>
    <w:rsid w:val="001F1166"/>
    <w:rsid w:val="0020100D"/>
    <w:rsid w:val="00206F14"/>
    <w:rsid w:val="0021062C"/>
    <w:rsid w:val="00213E34"/>
    <w:rsid w:val="002144B4"/>
    <w:rsid w:val="00214513"/>
    <w:rsid w:val="0022014A"/>
    <w:rsid w:val="00233843"/>
    <w:rsid w:val="00235FCF"/>
    <w:rsid w:val="00236E6C"/>
    <w:rsid w:val="0023756E"/>
    <w:rsid w:val="002404E8"/>
    <w:rsid w:val="00240A7C"/>
    <w:rsid w:val="00243F2B"/>
    <w:rsid w:val="0024423E"/>
    <w:rsid w:val="002503BC"/>
    <w:rsid w:val="002518FD"/>
    <w:rsid w:val="002524B4"/>
    <w:rsid w:val="00252695"/>
    <w:rsid w:val="00256043"/>
    <w:rsid w:val="00257A6C"/>
    <w:rsid w:val="0026038C"/>
    <w:rsid w:val="00260D3F"/>
    <w:rsid w:val="0026162E"/>
    <w:rsid w:val="00263795"/>
    <w:rsid w:val="00263AB4"/>
    <w:rsid w:val="00263DF5"/>
    <w:rsid w:val="0026684F"/>
    <w:rsid w:val="00266FA8"/>
    <w:rsid w:val="00267565"/>
    <w:rsid w:val="00270517"/>
    <w:rsid w:val="00271729"/>
    <w:rsid w:val="002746CF"/>
    <w:rsid w:val="002747D0"/>
    <w:rsid w:val="0027595F"/>
    <w:rsid w:val="002769E3"/>
    <w:rsid w:val="00280FFB"/>
    <w:rsid w:val="00283270"/>
    <w:rsid w:val="00284EE0"/>
    <w:rsid w:val="00297CC9"/>
    <w:rsid w:val="002A2469"/>
    <w:rsid w:val="002B0570"/>
    <w:rsid w:val="002B12F1"/>
    <w:rsid w:val="002B5A08"/>
    <w:rsid w:val="002C0734"/>
    <w:rsid w:val="002C1C12"/>
    <w:rsid w:val="002C7129"/>
    <w:rsid w:val="002D0AB8"/>
    <w:rsid w:val="002D2B36"/>
    <w:rsid w:val="002D5149"/>
    <w:rsid w:val="002E1058"/>
    <w:rsid w:val="002E1132"/>
    <w:rsid w:val="002E647B"/>
    <w:rsid w:val="002F3B8E"/>
    <w:rsid w:val="002F3EE4"/>
    <w:rsid w:val="002F3FCB"/>
    <w:rsid w:val="002F4742"/>
    <w:rsid w:val="002F53F5"/>
    <w:rsid w:val="002F6206"/>
    <w:rsid w:val="002F62E9"/>
    <w:rsid w:val="002F6AAA"/>
    <w:rsid w:val="002F7BA8"/>
    <w:rsid w:val="003001BB"/>
    <w:rsid w:val="003033E9"/>
    <w:rsid w:val="00303F9F"/>
    <w:rsid w:val="00306D7B"/>
    <w:rsid w:val="00310B87"/>
    <w:rsid w:val="0032032C"/>
    <w:rsid w:val="00321081"/>
    <w:rsid w:val="003255FF"/>
    <w:rsid w:val="00325C47"/>
    <w:rsid w:val="00327213"/>
    <w:rsid w:val="003279E6"/>
    <w:rsid w:val="003378FE"/>
    <w:rsid w:val="00337F20"/>
    <w:rsid w:val="00340C94"/>
    <w:rsid w:val="00346694"/>
    <w:rsid w:val="00347C88"/>
    <w:rsid w:val="00350F18"/>
    <w:rsid w:val="00351236"/>
    <w:rsid w:val="00356217"/>
    <w:rsid w:val="00357558"/>
    <w:rsid w:val="003616CF"/>
    <w:rsid w:val="0036328A"/>
    <w:rsid w:val="00365C23"/>
    <w:rsid w:val="0037088D"/>
    <w:rsid w:val="0037264D"/>
    <w:rsid w:val="003767B3"/>
    <w:rsid w:val="00381A2E"/>
    <w:rsid w:val="00382941"/>
    <w:rsid w:val="00384187"/>
    <w:rsid w:val="00386CF4"/>
    <w:rsid w:val="00392BD7"/>
    <w:rsid w:val="003968D0"/>
    <w:rsid w:val="003A50A7"/>
    <w:rsid w:val="003A7C1C"/>
    <w:rsid w:val="003B1EA3"/>
    <w:rsid w:val="003B2E44"/>
    <w:rsid w:val="003B6827"/>
    <w:rsid w:val="003C2FFB"/>
    <w:rsid w:val="003C3613"/>
    <w:rsid w:val="003D367D"/>
    <w:rsid w:val="003D460E"/>
    <w:rsid w:val="003E0925"/>
    <w:rsid w:val="003E1944"/>
    <w:rsid w:val="003E513D"/>
    <w:rsid w:val="003E5829"/>
    <w:rsid w:val="003F06A9"/>
    <w:rsid w:val="003F29EE"/>
    <w:rsid w:val="003F3E0B"/>
    <w:rsid w:val="003F51C5"/>
    <w:rsid w:val="003F7170"/>
    <w:rsid w:val="00400620"/>
    <w:rsid w:val="0040076E"/>
    <w:rsid w:val="00401B3F"/>
    <w:rsid w:val="004023AA"/>
    <w:rsid w:val="0040408F"/>
    <w:rsid w:val="00404D80"/>
    <w:rsid w:val="0040554E"/>
    <w:rsid w:val="0040779A"/>
    <w:rsid w:val="00411209"/>
    <w:rsid w:val="00415243"/>
    <w:rsid w:val="00415446"/>
    <w:rsid w:val="0041626B"/>
    <w:rsid w:val="004204F3"/>
    <w:rsid w:val="004226F2"/>
    <w:rsid w:val="00422DD5"/>
    <w:rsid w:val="0042499B"/>
    <w:rsid w:val="00424CA6"/>
    <w:rsid w:val="004269A5"/>
    <w:rsid w:val="004307E1"/>
    <w:rsid w:val="00437090"/>
    <w:rsid w:val="004457F3"/>
    <w:rsid w:val="00451467"/>
    <w:rsid w:val="00452391"/>
    <w:rsid w:val="00460EED"/>
    <w:rsid w:val="00465EA0"/>
    <w:rsid w:val="00467339"/>
    <w:rsid w:val="00471DBE"/>
    <w:rsid w:val="00474521"/>
    <w:rsid w:val="004764FA"/>
    <w:rsid w:val="004775CE"/>
    <w:rsid w:val="004778AD"/>
    <w:rsid w:val="004818C7"/>
    <w:rsid w:val="00482B91"/>
    <w:rsid w:val="00485EED"/>
    <w:rsid w:val="004876DA"/>
    <w:rsid w:val="00490166"/>
    <w:rsid w:val="004911D4"/>
    <w:rsid w:val="004912F9"/>
    <w:rsid w:val="00492A66"/>
    <w:rsid w:val="00492D8E"/>
    <w:rsid w:val="00496A62"/>
    <w:rsid w:val="00496ED7"/>
    <w:rsid w:val="004A057E"/>
    <w:rsid w:val="004A18DA"/>
    <w:rsid w:val="004A22C6"/>
    <w:rsid w:val="004A7D8E"/>
    <w:rsid w:val="004B0C9F"/>
    <w:rsid w:val="004B272A"/>
    <w:rsid w:val="004B2DBB"/>
    <w:rsid w:val="004B4CAB"/>
    <w:rsid w:val="004C0199"/>
    <w:rsid w:val="004C04C0"/>
    <w:rsid w:val="004C19FC"/>
    <w:rsid w:val="004C1E76"/>
    <w:rsid w:val="004C7598"/>
    <w:rsid w:val="004D4283"/>
    <w:rsid w:val="004E01DA"/>
    <w:rsid w:val="004E02D8"/>
    <w:rsid w:val="004E14AA"/>
    <w:rsid w:val="004E250E"/>
    <w:rsid w:val="004E2DA0"/>
    <w:rsid w:val="004E773F"/>
    <w:rsid w:val="004F149E"/>
    <w:rsid w:val="004F48C7"/>
    <w:rsid w:val="004F5E3B"/>
    <w:rsid w:val="004F6CF0"/>
    <w:rsid w:val="00500D28"/>
    <w:rsid w:val="005019B8"/>
    <w:rsid w:val="005022BC"/>
    <w:rsid w:val="00503A3C"/>
    <w:rsid w:val="00504DB5"/>
    <w:rsid w:val="00510F03"/>
    <w:rsid w:val="0051267F"/>
    <w:rsid w:val="00522ECE"/>
    <w:rsid w:val="00525617"/>
    <w:rsid w:val="00526613"/>
    <w:rsid w:val="00532977"/>
    <w:rsid w:val="00534A94"/>
    <w:rsid w:val="005356B9"/>
    <w:rsid w:val="00537481"/>
    <w:rsid w:val="00537C31"/>
    <w:rsid w:val="0054260D"/>
    <w:rsid w:val="00542626"/>
    <w:rsid w:val="00542CD3"/>
    <w:rsid w:val="005466E1"/>
    <w:rsid w:val="00550362"/>
    <w:rsid w:val="00551934"/>
    <w:rsid w:val="00552498"/>
    <w:rsid w:val="005537E7"/>
    <w:rsid w:val="0055676D"/>
    <w:rsid w:val="005633C4"/>
    <w:rsid w:val="00570845"/>
    <w:rsid w:val="00571B11"/>
    <w:rsid w:val="005740A0"/>
    <w:rsid w:val="00585858"/>
    <w:rsid w:val="00585FD1"/>
    <w:rsid w:val="0058726C"/>
    <w:rsid w:val="005918CD"/>
    <w:rsid w:val="00592567"/>
    <w:rsid w:val="00593056"/>
    <w:rsid w:val="00593F39"/>
    <w:rsid w:val="005A2365"/>
    <w:rsid w:val="005A2885"/>
    <w:rsid w:val="005A512C"/>
    <w:rsid w:val="005B2250"/>
    <w:rsid w:val="005B460B"/>
    <w:rsid w:val="005B4E7F"/>
    <w:rsid w:val="005B6461"/>
    <w:rsid w:val="005B6A28"/>
    <w:rsid w:val="005B70D2"/>
    <w:rsid w:val="005C0E06"/>
    <w:rsid w:val="005C1237"/>
    <w:rsid w:val="005C18F3"/>
    <w:rsid w:val="005C2882"/>
    <w:rsid w:val="005D05B5"/>
    <w:rsid w:val="005D3CC5"/>
    <w:rsid w:val="005D5D09"/>
    <w:rsid w:val="005E1176"/>
    <w:rsid w:val="005E13A5"/>
    <w:rsid w:val="005E3C70"/>
    <w:rsid w:val="005E3E34"/>
    <w:rsid w:val="005E6CC4"/>
    <w:rsid w:val="005F2107"/>
    <w:rsid w:val="005F2529"/>
    <w:rsid w:val="005F2727"/>
    <w:rsid w:val="00603B62"/>
    <w:rsid w:val="00604DA8"/>
    <w:rsid w:val="0060554D"/>
    <w:rsid w:val="0060628D"/>
    <w:rsid w:val="006114BC"/>
    <w:rsid w:val="00612050"/>
    <w:rsid w:val="00613CA5"/>
    <w:rsid w:val="00613DBD"/>
    <w:rsid w:val="006145E5"/>
    <w:rsid w:val="006215CB"/>
    <w:rsid w:val="006262DC"/>
    <w:rsid w:val="006304A0"/>
    <w:rsid w:val="00632050"/>
    <w:rsid w:val="006335BE"/>
    <w:rsid w:val="00633FAD"/>
    <w:rsid w:val="006341F5"/>
    <w:rsid w:val="00634F5A"/>
    <w:rsid w:val="006373AD"/>
    <w:rsid w:val="00641842"/>
    <w:rsid w:val="00642169"/>
    <w:rsid w:val="00645C95"/>
    <w:rsid w:val="006466F4"/>
    <w:rsid w:val="00650810"/>
    <w:rsid w:val="00652A87"/>
    <w:rsid w:val="00654143"/>
    <w:rsid w:val="00656C03"/>
    <w:rsid w:val="00664B05"/>
    <w:rsid w:val="0067285D"/>
    <w:rsid w:val="00672F74"/>
    <w:rsid w:val="00677576"/>
    <w:rsid w:val="006778DA"/>
    <w:rsid w:val="00680549"/>
    <w:rsid w:val="006846C3"/>
    <w:rsid w:val="00685430"/>
    <w:rsid w:val="00685B8F"/>
    <w:rsid w:val="00686531"/>
    <w:rsid w:val="00686E43"/>
    <w:rsid w:val="0069112D"/>
    <w:rsid w:val="00692DE5"/>
    <w:rsid w:val="0069464C"/>
    <w:rsid w:val="00697834"/>
    <w:rsid w:val="006A0733"/>
    <w:rsid w:val="006A33D5"/>
    <w:rsid w:val="006A396A"/>
    <w:rsid w:val="006A3C6A"/>
    <w:rsid w:val="006A4522"/>
    <w:rsid w:val="006A6A6E"/>
    <w:rsid w:val="006A76D6"/>
    <w:rsid w:val="006B25FC"/>
    <w:rsid w:val="006B4C6A"/>
    <w:rsid w:val="006B510F"/>
    <w:rsid w:val="006C281F"/>
    <w:rsid w:val="006C457E"/>
    <w:rsid w:val="006D197E"/>
    <w:rsid w:val="006D32D7"/>
    <w:rsid w:val="006D583B"/>
    <w:rsid w:val="006D6CDC"/>
    <w:rsid w:val="006E0F6B"/>
    <w:rsid w:val="006E4AFA"/>
    <w:rsid w:val="006F24E3"/>
    <w:rsid w:val="006F4430"/>
    <w:rsid w:val="006F4FC3"/>
    <w:rsid w:val="0070764F"/>
    <w:rsid w:val="00713643"/>
    <w:rsid w:val="00716A21"/>
    <w:rsid w:val="00717CC8"/>
    <w:rsid w:val="00717FD4"/>
    <w:rsid w:val="00720297"/>
    <w:rsid w:val="0072389E"/>
    <w:rsid w:val="00725FC9"/>
    <w:rsid w:val="007260A2"/>
    <w:rsid w:val="007305C2"/>
    <w:rsid w:val="007315B3"/>
    <w:rsid w:val="0073592E"/>
    <w:rsid w:val="0073636A"/>
    <w:rsid w:val="00737415"/>
    <w:rsid w:val="007448E1"/>
    <w:rsid w:val="0074527A"/>
    <w:rsid w:val="00746B70"/>
    <w:rsid w:val="007524A0"/>
    <w:rsid w:val="007527B1"/>
    <w:rsid w:val="00753F2A"/>
    <w:rsid w:val="007573F5"/>
    <w:rsid w:val="0076066A"/>
    <w:rsid w:val="0076597E"/>
    <w:rsid w:val="00766AAF"/>
    <w:rsid w:val="00767EF1"/>
    <w:rsid w:val="00773739"/>
    <w:rsid w:val="00774964"/>
    <w:rsid w:val="00776AF5"/>
    <w:rsid w:val="00777B81"/>
    <w:rsid w:val="00777F2B"/>
    <w:rsid w:val="00781A92"/>
    <w:rsid w:val="007832FE"/>
    <w:rsid w:val="0078585D"/>
    <w:rsid w:val="00785DE1"/>
    <w:rsid w:val="00787EE8"/>
    <w:rsid w:val="00794FC3"/>
    <w:rsid w:val="00796074"/>
    <w:rsid w:val="007970F7"/>
    <w:rsid w:val="00797819"/>
    <w:rsid w:val="007A1CE3"/>
    <w:rsid w:val="007A5229"/>
    <w:rsid w:val="007A7638"/>
    <w:rsid w:val="007B0970"/>
    <w:rsid w:val="007B09B2"/>
    <w:rsid w:val="007B1433"/>
    <w:rsid w:val="007B2523"/>
    <w:rsid w:val="007B49D8"/>
    <w:rsid w:val="007B526C"/>
    <w:rsid w:val="007C2260"/>
    <w:rsid w:val="007C770C"/>
    <w:rsid w:val="007C7EE2"/>
    <w:rsid w:val="007D04CE"/>
    <w:rsid w:val="007D089A"/>
    <w:rsid w:val="007D1C95"/>
    <w:rsid w:val="007D5A2A"/>
    <w:rsid w:val="007D6775"/>
    <w:rsid w:val="007E0994"/>
    <w:rsid w:val="007E3B3F"/>
    <w:rsid w:val="007E3C28"/>
    <w:rsid w:val="007F1692"/>
    <w:rsid w:val="007F3B2A"/>
    <w:rsid w:val="007F51B4"/>
    <w:rsid w:val="007F576E"/>
    <w:rsid w:val="00801C18"/>
    <w:rsid w:val="0080784C"/>
    <w:rsid w:val="008102BE"/>
    <w:rsid w:val="008107F5"/>
    <w:rsid w:val="00811217"/>
    <w:rsid w:val="008160EE"/>
    <w:rsid w:val="00820A61"/>
    <w:rsid w:val="00822BF1"/>
    <w:rsid w:val="00823161"/>
    <w:rsid w:val="0082317F"/>
    <w:rsid w:val="0082564C"/>
    <w:rsid w:val="00834F55"/>
    <w:rsid w:val="00837DAB"/>
    <w:rsid w:val="00842694"/>
    <w:rsid w:val="008524F0"/>
    <w:rsid w:val="00853467"/>
    <w:rsid w:val="00861CA0"/>
    <w:rsid w:val="00870C04"/>
    <w:rsid w:val="00872512"/>
    <w:rsid w:val="00873DA5"/>
    <w:rsid w:val="008760A2"/>
    <w:rsid w:val="008771AB"/>
    <w:rsid w:val="00877D26"/>
    <w:rsid w:val="008803CE"/>
    <w:rsid w:val="0088168E"/>
    <w:rsid w:val="008826DD"/>
    <w:rsid w:val="00890FCE"/>
    <w:rsid w:val="00891320"/>
    <w:rsid w:val="008926F7"/>
    <w:rsid w:val="008939BD"/>
    <w:rsid w:val="00894343"/>
    <w:rsid w:val="0089472F"/>
    <w:rsid w:val="00894DC7"/>
    <w:rsid w:val="00896394"/>
    <w:rsid w:val="0089681E"/>
    <w:rsid w:val="008A0001"/>
    <w:rsid w:val="008A413A"/>
    <w:rsid w:val="008B15C7"/>
    <w:rsid w:val="008B1D8A"/>
    <w:rsid w:val="008C3550"/>
    <w:rsid w:val="008C4CA0"/>
    <w:rsid w:val="008C5645"/>
    <w:rsid w:val="008D0D38"/>
    <w:rsid w:val="008D2EB0"/>
    <w:rsid w:val="008D314D"/>
    <w:rsid w:val="008D4567"/>
    <w:rsid w:val="008D71A9"/>
    <w:rsid w:val="008E1F8D"/>
    <w:rsid w:val="008E391C"/>
    <w:rsid w:val="008E581B"/>
    <w:rsid w:val="008E6F90"/>
    <w:rsid w:val="008F492C"/>
    <w:rsid w:val="008F786B"/>
    <w:rsid w:val="00900D05"/>
    <w:rsid w:val="00901C50"/>
    <w:rsid w:val="00904C2E"/>
    <w:rsid w:val="0090670D"/>
    <w:rsid w:val="00906B00"/>
    <w:rsid w:val="0091088F"/>
    <w:rsid w:val="00912531"/>
    <w:rsid w:val="009272B4"/>
    <w:rsid w:val="00931D5F"/>
    <w:rsid w:val="0094068D"/>
    <w:rsid w:val="009433F4"/>
    <w:rsid w:val="0094610B"/>
    <w:rsid w:val="00946D62"/>
    <w:rsid w:val="00950D3C"/>
    <w:rsid w:val="00951F5B"/>
    <w:rsid w:val="0095355B"/>
    <w:rsid w:val="00954779"/>
    <w:rsid w:val="009559B4"/>
    <w:rsid w:val="00956E4D"/>
    <w:rsid w:val="00962C87"/>
    <w:rsid w:val="0096508E"/>
    <w:rsid w:val="009718E6"/>
    <w:rsid w:val="00971DC5"/>
    <w:rsid w:val="009733B8"/>
    <w:rsid w:val="0098673E"/>
    <w:rsid w:val="00987AE5"/>
    <w:rsid w:val="009915F7"/>
    <w:rsid w:val="009934FC"/>
    <w:rsid w:val="009946F3"/>
    <w:rsid w:val="00994EE6"/>
    <w:rsid w:val="0099539E"/>
    <w:rsid w:val="009A1C1D"/>
    <w:rsid w:val="009A1CA3"/>
    <w:rsid w:val="009A454E"/>
    <w:rsid w:val="009A4624"/>
    <w:rsid w:val="009A5A85"/>
    <w:rsid w:val="009A5C47"/>
    <w:rsid w:val="009A69EA"/>
    <w:rsid w:val="009A76E7"/>
    <w:rsid w:val="009B0814"/>
    <w:rsid w:val="009B1E01"/>
    <w:rsid w:val="009B2361"/>
    <w:rsid w:val="009B32EF"/>
    <w:rsid w:val="009B44F7"/>
    <w:rsid w:val="009B497F"/>
    <w:rsid w:val="009B58FF"/>
    <w:rsid w:val="009B66DB"/>
    <w:rsid w:val="009C482B"/>
    <w:rsid w:val="009C63E2"/>
    <w:rsid w:val="009D0698"/>
    <w:rsid w:val="009D1847"/>
    <w:rsid w:val="009D3B70"/>
    <w:rsid w:val="009D4085"/>
    <w:rsid w:val="009D50DF"/>
    <w:rsid w:val="009D592C"/>
    <w:rsid w:val="009D61C7"/>
    <w:rsid w:val="009D6970"/>
    <w:rsid w:val="009E0E06"/>
    <w:rsid w:val="009E5408"/>
    <w:rsid w:val="009E7133"/>
    <w:rsid w:val="009F0C2F"/>
    <w:rsid w:val="009F3188"/>
    <w:rsid w:val="00A016BF"/>
    <w:rsid w:val="00A03153"/>
    <w:rsid w:val="00A05EB4"/>
    <w:rsid w:val="00A1494C"/>
    <w:rsid w:val="00A15727"/>
    <w:rsid w:val="00A16144"/>
    <w:rsid w:val="00A17964"/>
    <w:rsid w:val="00A22370"/>
    <w:rsid w:val="00A24614"/>
    <w:rsid w:val="00A24DE4"/>
    <w:rsid w:val="00A25392"/>
    <w:rsid w:val="00A25649"/>
    <w:rsid w:val="00A258AB"/>
    <w:rsid w:val="00A26741"/>
    <w:rsid w:val="00A309EC"/>
    <w:rsid w:val="00A30AD2"/>
    <w:rsid w:val="00A3353D"/>
    <w:rsid w:val="00A345A8"/>
    <w:rsid w:val="00A36CB4"/>
    <w:rsid w:val="00A374C8"/>
    <w:rsid w:val="00A37F3A"/>
    <w:rsid w:val="00A44379"/>
    <w:rsid w:val="00A473D7"/>
    <w:rsid w:val="00A47F6D"/>
    <w:rsid w:val="00A5122C"/>
    <w:rsid w:val="00A524F6"/>
    <w:rsid w:val="00A55B67"/>
    <w:rsid w:val="00A56912"/>
    <w:rsid w:val="00A57FD3"/>
    <w:rsid w:val="00A646E3"/>
    <w:rsid w:val="00A65472"/>
    <w:rsid w:val="00A66A7C"/>
    <w:rsid w:val="00A74EC1"/>
    <w:rsid w:val="00A830AD"/>
    <w:rsid w:val="00A85A86"/>
    <w:rsid w:val="00A86B13"/>
    <w:rsid w:val="00A92074"/>
    <w:rsid w:val="00A9226E"/>
    <w:rsid w:val="00A92500"/>
    <w:rsid w:val="00A934C3"/>
    <w:rsid w:val="00A960AC"/>
    <w:rsid w:val="00AA1FC9"/>
    <w:rsid w:val="00AA3B44"/>
    <w:rsid w:val="00AA4D75"/>
    <w:rsid w:val="00AB0226"/>
    <w:rsid w:val="00AB0495"/>
    <w:rsid w:val="00AB06A3"/>
    <w:rsid w:val="00AB4128"/>
    <w:rsid w:val="00AB55C9"/>
    <w:rsid w:val="00AB7755"/>
    <w:rsid w:val="00AC3616"/>
    <w:rsid w:val="00AC7110"/>
    <w:rsid w:val="00AC73AB"/>
    <w:rsid w:val="00AD24F7"/>
    <w:rsid w:val="00AD2EC6"/>
    <w:rsid w:val="00AD4DBF"/>
    <w:rsid w:val="00AD5207"/>
    <w:rsid w:val="00AD6FFA"/>
    <w:rsid w:val="00AE2412"/>
    <w:rsid w:val="00AE4929"/>
    <w:rsid w:val="00AE4E15"/>
    <w:rsid w:val="00AE6B97"/>
    <w:rsid w:val="00AE6BE0"/>
    <w:rsid w:val="00AE7766"/>
    <w:rsid w:val="00AF0EFA"/>
    <w:rsid w:val="00AF36C1"/>
    <w:rsid w:val="00AF57AE"/>
    <w:rsid w:val="00AF57E4"/>
    <w:rsid w:val="00AF75BE"/>
    <w:rsid w:val="00B03362"/>
    <w:rsid w:val="00B05032"/>
    <w:rsid w:val="00B1029D"/>
    <w:rsid w:val="00B11879"/>
    <w:rsid w:val="00B24A2B"/>
    <w:rsid w:val="00B256D8"/>
    <w:rsid w:val="00B31A91"/>
    <w:rsid w:val="00B32366"/>
    <w:rsid w:val="00B343B6"/>
    <w:rsid w:val="00B3543A"/>
    <w:rsid w:val="00B35B8A"/>
    <w:rsid w:val="00B36070"/>
    <w:rsid w:val="00B40448"/>
    <w:rsid w:val="00B40E57"/>
    <w:rsid w:val="00B422AE"/>
    <w:rsid w:val="00B44CF0"/>
    <w:rsid w:val="00B4730C"/>
    <w:rsid w:val="00B47E59"/>
    <w:rsid w:val="00B50EFF"/>
    <w:rsid w:val="00B54A38"/>
    <w:rsid w:val="00B54F8C"/>
    <w:rsid w:val="00B55EFD"/>
    <w:rsid w:val="00B603E7"/>
    <w:rsid w:val="00B60B6F"/>
    <w:rsid w:val="00B62619"/>
    <w:rsid w:val="00B65AA7"/>
    <w:rsid w:val="00B7411E"/>
    <w:rsid w:val="00B75B09"/>
    <w:rsid w:val="00B75E81"/>
    <w:rsid w:val="00B80E9F"/>
    <w:rsid w:val="00B86FC8"/>
    <w:rsid w:val="00B90679"/>
    <w:rsid w:val="00B943E5"/>
    <w:rsid w:val="00B951D8"/>
    <w:rsid w:val="00BA0303"/>
    <w:rsid w:val="00BA4E75"/>
    <w:rsid w:val="00BB0ADA"/>
    <w:rsid w:val="00BB3AF8"/>
    <w:rsid w:val="00BB5922"/>
    <w:rsid w:val="00BC10FF"/>
    <w:rsid w:val="00BC20B7"/>
    <w:rsid w:val="00BC4072"/>
    <w:rsid w:val="00BC7243"/>
    <w:rsid w:val="00BC7588"/>
    <w:rsid w:val="00BD0CFF"/>
    <w:rsid w:val="00BD257B"/>
    <w:rsid w:val="00BE0845"/>
    <w:rsid w:val="00BE0ECD"/>
    <w:rsid w:val="00BE1519"/>
    <w:rsid w:val="00BE5E04"/>
    <w:rsid w:val="00BE5FF9"/>
    <w:rsid w:val="00BE7825"/>
    <w:rsid w:val="00BF007E"/>
    <w:rsid w:val="00BF19EE"/>
    <w:rsid w:val="00BF1ED2"/>
    <w:rsid w:val="00BF2062"/>
    <w:rsid w:val="00BF6DA4"/>
    <w:rsid w:val="00C010E6"/>
    <w:rsid w:val="00C05845"/>
    <w:rsid w:val="00C05F18"/>
    <w:rsid w:val="00C075ED"/>
    <w:rsid w:val="00C1281D"/>
    <w:rsid w:val="00C159C7"/>
    <w:rsid w:val="00C16339"/>
    <w:rsid w:val="00C231D3"/>
    <w:rsid w:val="00C23B18"/>
    <w:rsid w:val="00C30836"/>
    <w:rsid w:val="00C32272"/>
    <w:rsid w:val="00C32A5C"/>
    <w:rsid w:val="00C33B74"/>
    <w:rsid w:val="00C447A3"/>
    <w:rsid w:val="00C44D38"/>
    <w:rsid w:val="00C4539A"/>
    <w:rsid w:val="00C54E83"/>
    <w:rsid w:val="00C626CC"/>
    <w:rsid w:val="00C70482"/>
    <w:rsid w:val="00C71CCA"/>
    <w:rsid w:val="00C720F0"/>
    <w:rsid w:val="00C737F0"/>
    <w:rsid w:val="00C74F85"/>
    <w:rsid w:val="00C76FC8"/>
    <w:rsid w:val="00C84767"/>
    <w:rsid w:val="00C85B60"/>
    <w:rsid w:val="00C90EDB"/>
    <w:rsid w:val="00C91085"/>
    <w:rsid w:val="00CA623F"/>
    <w:rsid w:val="00CB375B"/>
    <w:rsid w:val="00CB43E8"/>
    <w:rsid w:val="00CC0CAF"/>
    <w:rsid w:val="00CC178F"/>
    <w:rsid w:val="00CC5A24"/>
    <w:rsid w:val="00CD0D95"/>
    <w:rsid w:val="00CD2A58"/>
    <w:rsid w:val="00CD6BD7"/>
    <w:rsid w:val="00CD711D"/>
    <w:rsid w:val="00CE2AB1"/>
    <w:rsid w:val="00CE32D8"/>
    <w:rsid w:val="00CE682B"/>
    <w:rsid w:val="00CE794E"/>
    <w:rsid w:val="00CF25C0"/>
    <w:rsid w:val="00CF29BC"/>
    <w:rsid w:val="00CF2C6B"/>
    <w:rsid w:val="00D00171"/>
    <w:rsid w:val="00D03C8B"/>
    <w:rsid w:val="00D040AB"/>
    <w:rsid w:val="00D04418"/>
    <w:rsid w:val="00D10268"/>
    <w:rsid w:val="00D10582"/>
    <w:rsid w:val="00D11760"/>
    <w:rsid w:val="00D211D1"/>
    <w:rsid w:val="00D23675"/>
    <w:rsid w:val="00D2607B"/>
    <w:rsid w:val="00D27999"/>
    <w:rsid w:val="00D309A1"/>
    <w:rsid w:val="00D30E88"/>
    <w:rsid w:val="00D329C6"/>
    <w:rsid w:val="00D3620C"/>
    <w:rsid w:val="00D37712"/>
    <w:rsid w:val="00D41508"/>
    <w:rsid w:val="00D42E3F"/>
    <w:rsid w:val="00D47540"/>
    <w:rsid w:val="00D5138C"/>
    <w:rsid w:val="00D51442"/>
    <w:rsid w:val="00D57ABC"/>
    <w:rsid w:val="00D6008F"/>
    <w:rsid w:val="00D64794"/>
    <w:rsid w:val="00D7764E"/>
    <w:rsid w:val="00D778C3"/>
    <w:rsid w:val="00D77F0C"/>
    <w:rsid w:val="00D85DE5"/>
    <w:rsid w:val="00D87159"/>
    <w:rsid w:val="00D90B1C"/>
    <w:rsid w:val="00D90CED"/>
    <w:rsid w:val="00D92F06"/>
    <w:rsid w:val="00D9387E"/>
    <w:rsid w:val="00D9391E"/>
    <w:rsid w:val="00D94104"/>
    <w:rsid w:val="00D9434C"/>
    <w:rsid w:val="00D94434"/>
    <w:rsid w:val="00DB08DC"/>
    <w:rsid w:val="00DB4F77"/>
    <w:rsid w:val="00DB7D0D"/>
    <w:rsid w:val="00DC074A"/>
    <w:rsid w:val="00DC102F"/>
    <w:rsid w:val="00DC1677"/>
    <w:rsid w:val="00DC3D42"/>
    <w:rsid w:val="00DC7708"/>
    <w:rsid w:val="00DD26E1"/>
    <w:rsid w:val="00DD33D7"/>
    <w:rsid w:val="00DD59AB"/>
    <w:rsid w:val="00DE083A"/>
    <w:rsid w:val="00DE14FB"/>
    <w:rsid w:val="00DE17F6"/>
    <w:rsid w:val="00DE2218"/>
    <w:rsid w:val="00DE57D6"/>
    <w:rsid w:val="00DE7541"/>
    <w:rsid w:val="00DE7F0A"/>
    <w:rsid w:val="00DF03A2"/>
    <w:rsid w:val="00DF4435"/>
    <w:rsid w:val="00DF7B81"/>
    <w:rsid w:val="00E018D5"/>
    <w:rsid w:val="00E019D8"/>
    <w:rsid w:val="00E01A1E"/>
    <w:rsid w:val="00E067D8"/>
    <w:rsid w:val="00E107C4"/>
    <w:rsid w:val="00E11C95"/>
    <w:rsid w:val="00E17845"/>
    <w:rsid w:val="00E17AA3"/>
    <w:rsid w:val="00E22062"/>
    <w:rsid w:val="00E2341A"/>
    <w:rsid w:val="00E26E0F"/>
    <w:rsid w:val="00E27A08"/>
    <w:rsid w:val="00E34D67"/>
    <w:rsid w:val="00E415B8"/>
    <w:rsid w:val="00E44854"/>
    <w:rsid w:val="00E45F62"/>
    <w:rsid w:val="00E47131"/>
    <w:rsid w:val="00E47408"/>
    <w:rsid w:val="00E5062B"/>
    <w:rsid w:val="00E52AA1"/>
    <w:rsid w:val="00E530D8"/>
    <w:rsid w:val="00E56110"/>
    <w:rsid w:val="00E60383"/>
    <w:rsid w:val="00E61C34"/>
    <w:rsid w:val="00E65F2C"/>
    <w:rsid w:val="00E66030"/>
    <w:rsid w:val="00E72184"/>
    <w:rsid w:val="00E7561B"/>
    <w:rsid w:val="00E776D4"/>
    <w:rsid w:val="00E868F8"/>
    <w:rsid w:val="00E915A9"/>
    <w:rsid w:val="00E9720A"/>
    <w:rsid w:val="00EA0929"/>
    <w:rsid w:val="00EA11BB"/>
    <w:rsid w:val="00EA47D2"/>
    <w:rsid w:val="00EA4913"/>
    <w:rsid w:val="00EA4BBB"/>
    <w:rsid w:val="00EA5074"/>
    <w:rsid w:val="00EA601F"/>
    <w:rsid w:val="00EB4E36"/>
    <w:rsid w:val="00EC2FFA"/>
    <w:rsid w:val="00EC4008"/>
    <w:rsid w:val="00EC6359"/>
    <w:rsid w:val="00EC78EA"/>
    <w:rsid w:val="00ED1E89"/>
    <w:rsid w:val="00ED5D40"/>
    <w:rsid w:val="00EE33FB"/>
    <w:rsid w:val="00EE40D9"/>
    <w:rsid w:val="00EE4444"/>
    <w:rsid w:val="00EF10B7"/>
    <w:rsid w:val="00EF7D1D"/>
    <w:rsid w:val="00F01529"/>
    <w:rsid w:val="00F03D4E"/>
    <w:rsid w:val="00F05C26"/>
    <w:rsid w:val="00F063B6"/>
    <w:rsid w:val="00F0645E"/>
    <w:rsid w:val="00F0764A"/>
    <w:rsid w:val="00F12CAE"/>
    <w:rsid w:val="00F1395A"/>
    <w:rsid w:val="00F23103"/>
    <w:rsid w:val="00F331B0"/>
    <w:rsid w:val="00F3422D"/>
    <w:rsid w:val="00F35B0D"/>
    <w:rsid w:val="00F40CDD"/>
    <w:rsid w:val="00F44991"/>
    <w:rsid w:val="00F504F1"/>
    <w:rsid w:val="00F5388C"/>
    <w:rsid w:val="00F54F2C"/>
    <w:rsid w:val="00F56FD3"/>
    <w:rsid w:val="00F57AF1"/>
    <w:rsid w:val="00F60821"/>
    <w:rsid w:val="00F6271A"/>
    <w:rsid w:val="00F658A8"/>
    <w:rsid w:val="00F667C0"/>
    <w:rsid w:val="00F70276"/>
    <w:rsid w:val="00F721D9"/>
    <w:rsid w:val="00F7452D"/>
    <w:rsid w:val="00F758F6"/>
    <w:rsid w:val="00F7714A"/>
    <w:rsid w:val="00F84E92"/>
    <w:rsid w:val="00F84EE2"/>
    <w:rsid w:val="00F93CAD"/>
    <w:rsid w:val="00F9483F"/>
    <w:rsid w:val="00FA053D"/>
    <w:rsid w:val="00FA0577"/>
    <w:rsid w:val="00FA174B"/>
    <w:rsid w:val="00FA6116"/>
    <w:rsid w:val="00FA7284"/>
    <w:rsid w:val="00FA7D5D"/>
    <w:rsid w:val="00FB11B3"/>
    <w:rsid w:val="00FB4614"/>
    <w:rsid w:val="00FB62D2"/>
    <w:rsid w:val="00FC0447"/>
    <w:rsid w:val="00FC10D4"/>
    <w:rsid w:val="00FC11DF"/>
    <w:rsid w:val="00FC1292"/>
    <w:rsid w:val="00FC5D5B"/>
    <w:rsid w:val="00FC6A75"/>
    <w:rsid w:val="00FC78E5"/>
    <w:rsid w:val="00FD0DCE"/>
    <w:rsid w:val="00FD1C1B"/>
    <w:rsid w:val="00FD3673"/>
    <w:rsid w:val="00FD6758"/>
    <w:rsid w:val="00FD7B33"/>
    <w:rsid w:val="00FE012B"/>
    <w:rsid w:val="00FE0454"/>
    <w:rsid w:val="00FE37FA"/>
    <w:rsid w:val="00FE680E"/>
    <w:rsid w:val="00FF0249"/>
    <w:rsid w:val="00FF208A"/>
    <w:rsid w:val="00FF461C"/>
    <w:rsid w:val="00FF491C"/>
    <w:rsid w:val="00FF54B0"/>
    <w:rsid w:val="00FF6265"/>
    <w:rsid w:val="00FF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AD170"/>
  <w15:chartTrackingRefBased/>
  <w15:docId w15:val="{1590B38E-1378-9B43-B232-FB4BAF4F5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1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51B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F51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5126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96A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97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1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3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2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7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64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7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9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0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625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R. Goodman</dc:creator>
  <cp:keywords/>
  <dc:description/>
  <cp:lastModifiedBy>Jonathan R. Goodman</cp:lastModifiedBy>
  <cp:revision>60</cp:revision>
  <dcterms:created xsi:type="dcterms:W3CDTF">2022-09-02T15:00:00Z</dcterms:created>
  <dcterms:modified xsi:type="dcterms:W3CDTF">2022-09-02T15:45:00Z</dcterms:modified>
</cp:coreProperties>
</file>