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3B5BA5"/>
          <w:sz w:val="72"/>
          <w:szCs w:val="72"/>
        </w:rPr>
        <w:t xml:space="preserve">Gestão 3D</w:t>
      </w:r>
    </w:p>
    <w:p>
      <w:pPr>
        <w:spacing w:after="80" w:before="0"/>
        <w:jc w:val="center"/>
      </w:pPr>
      <w:r>
        <w:rPr>
          <w:rFonts w:ascii="Arial" w:cs="Arial" w:eastAsia="Arial" w:hAnsi="Arial"/>
          <w:color w:val="6B7280"/>
          <w:sz w:val="40"/>
          <w:szCs w:val="40"/>
        </w:rPr>
        <w:t xml:space="preserve">Manual do Usuário</w:t>
      </w:r>
    </w:p>
    <w:p>
      <w:pPr>
        <w:spacing w:after="400" w:before="0"/>
        <w:jc w:val="center"/>
      </w:pPr>
      <w:r>
        <w:rPr>
          <w:rFonts w:ascii="Arial" w:cs="Arial" w:eastAsia="Arial" w:hAnsi="Arial"/>
          <w:color w:val="6B7280"/>
          <w:sz w:val="26"/>
          <w:szCs w:val="26"/>
        </w:rPr>
        <w:t xml:space="preserve">Guia completo de operação para novos usuários</w:t>
      </w:r>
    </w:p>
    <w:p>
      <w:pPr>
        <w:pBdr>
          <w:top w:val="single" w:color="3B5BA5" w:sz="2" w:space="4"/>
        </w:pBdr>
        <w:spacing w:after="0" w:before="200"/>
        <w:jc w:val="center"/>
      </w:pPr>
      <w:r>
        <w:rPr>
          <w:rFonts w:ascii="Arial" w:cs="Arial" w:eastAsia="Arial" w:hAnsi="Arial"/>
          <w:color w:val="6B7280"/>
          <w:sz w:val="20"/>
          <w:szCs w:val="20"/>
        </w:rPr>
        <w:t xml:space="preserve">Versão 3.9  ·  Abril 2026</w:t>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1. Introdução</w:t>
      </w:r>
    </w:p>
    <w:p>
      <w:pPr>
        <w:spacing w:after="100" w:before="0"/>
      </w:pPr>
      <w:r>
        <w:rPr>
          <w:rFonts w:ascii="Arial" w:cs="Arial" w:eastAsia="Arial" w:hAnsi="Arial"/>
          <w:b w:val="false"/>
          <w:bCs w:val="false"/>
          <w:color w:val="1F2937"/>
          <w:sz w:val="22"/>
          <w:szCs w:val="22"/>
        </w:rPr>
        <w:t xml:space="preserve">O Gestão 3D é um sistema web completo para gestão de negócios de impressão 3D. Ele permite calcular o custo real de cada peça — incluindo filamento, energia, amortização da impressora, custos fixos, impostos e taxas de plataforma — e gerar preços de venda automaticamente. Além disso, controla estoque de peças prontas, insumos e materiais, e fornece um dashboard financeiro atualizado em tempo real.</w:t>
      </w:r>
    </w:p>
    <w:p>
      <w:pPr>
        <w:spacing w:after="80" w:before="0"/>
      </w:pPr>
      <w:r>
        <w:t xml:space="preserve"/>
      </w:r>
    </w:p>
    <w:p>
      <w:pPr>
        <w:spacing w:after="100" w:before="0"/>
      </w:pPr>
      <w:r>
        <w:rPr>
          <w:rFonts w:ascii="Arial" w:cs="Arial" w:eastAsia="Arial" w:hAnsi="Arial"/>
          <w:b w:val="false"/>
          <w:bCs w:val="false"/>
          <w:color w:val="6B7280"/>
          <w:sz w:val="22"/>
          <w:szCs w:val="22"/>
        </w:rPr>
        <w:t xml:space="preserve">Este manual abrange todas as funcionalidades do sistema, explicando cada campo, como preenchê-lo corretamente e qual impacto ele tem nos cálculos. Recomenda-se seguir a ordem deste guia no primeiro acesso.</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1.1 Estrutura do sistema</w:t>
      </w:r>
    </w:p>
    <w:p>
      <w:pPr>
        <w:spacing w:after="100" w:before="0"/>
      </w:pPr>
      <w:r>
        <w:rPr>
          <w:rFonts w:ascii="Arial" w:cs="Arial" w:eastAsia="Arial" w:hAnsi="Arial"/>
          <w:b w:val="false"/>
          <w:bCs w:val="false"/>
          <w:color w:val="1F2937"/>
          <w:sz w:val="22"/>
          <w:szCs w:val="22"/>
        </w:rPr>
        <w:t xml:space="preserve">O sistema é organizado em cinco abas principais, acessíveis pelo menu superior (desktop) ou pela barra de navegação inferior (mobile):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Aba</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Função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Visão geral financeira: faturamento, lucro, estoque, alertas e gráfico mensal</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 Produtos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Cadastro e gestão de todas as peças com custos e preços calculados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 Pedidos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Registro de pedidos de clientes com acompanhamento de status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 Materiais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Controle de filamentos, hardware (componentes mecânicos) e acessórios do catálogo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 Estoque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Movimentação de estoque: produção, vendas, falhas e ajustes manuais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B5BA5" w:sz="6"/>
              <w:left w:val="none" w:color="FFFFFF" w:sz="0"/>
              <w:bottom w:val="none" w:color="FFFFFF" w:sz="0"/>
              <w:right w:val="none" w:color="FFFFFF" w:sz="0"/>
            </w:tcBorders>
            <w:shd w:fill="E8EDF8" w:val="clear"/>
            <w:tcMar>
              <w:top w:type="dxa" w:w="100"/>
              <w:left w:type="dxa" w:w="200"/>
              <w:bottom w:type="dxa" w:w="0"/>
              <w:right w:type="dxa" w:w="200"/>
            </w:tcMar>
          </w:tcPr>
          <w:p>
            <w:pPr>
              <w:spacing w:after="60" w:before="0"/>
            </w:pPr>
            <w:r>
              <w:rPr>
                <w:rFonts w:ascii="Arial" w:cs="Arial" w:eastAsia="Arial" w:hAnsi="Arial"/>
                <w:color w:val="1F2937"/>
                <w:sz w:val="20"/>
                <w:szCs w:val="20"/>
              </w:rPr>
              <w:t xml:space="preserve">💡  Dica de primeiro acesso</w:t>
            </w:r>
          </w:p>
        </w:tc>
      </w:tr>
      <w:tr>
        <w:tc>
          <w:tcPr>
            <w:tcW w:type="dxa" w:w="9360"/>
            <w:tcBorders>
              <w:top w:val="none" w:color="FFFFFF" w:sz="0"/>
              <w:left w:val="none" w:color="FFFFFF" w:sz="0"/>
              <w:bottom w:val="none" w:color="FFFFFF" w:sz="0"/>
              <w:right w:val="none" w:color="FFFFFF" w:sz="0"/>
            </w:tcBorders>
            <w:shd w:fill="E8EDF8"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Antes de cadastrar qualquer peça, configure suas Configurações Gerais (ícone ⚙️ no canto</w:t>
            </w:r>
          </w:p>
        </w:tc>
      </w:tr>
      <w:tr>
        <w:tc>
          <w:tcPr>
            <w:tcW w:type="dxa" w:w="9360"/>
            <w:tcBorders>
              <w:top w:val="none" w:color="FFFFFF" w:sz="0"/>
              <w:left w:val="none" w:color="FFFFFF" w:sz="0"/>
              <w:bottom w:val="none" w:color="FFFFFF" w:sz="0"/>
              <w:right w:val="none" w:color="FFFFFF" w:sz="0"/>
            </w:tcBorders>
            <w:shd w:fill="E8EDF8"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superior direito). Isso garante que todos os campos das peças já venham pré-preenchidos</w:t>
            </w:r>
          </w:p>
        </w:tc>
      </w:tr>
      <w:tr>
        <w:tc>
          <w:tcPr>
            <w:tcW w:type="dxa" w:w="9360"/>
            <w:tcBorders>
              <w:top w:val="none" w:color="FFFFFF" w:sz="0"/>
              <w:left w:val="none" w:color="FFFFFF" w:sz="0"/>
              <w:bottom w:val="none" w:color="FFFFFF" w:sz="0"/>
              <w:right w:val="none" w:color="FFFFFF" w:sz="0"/>
            </w:tcBorders>
            <w:shd w:fill="E8EDF8" w:val="clear"/>
            <w:tcMar>
              <w:top w:type="dxa" w:w="0"/>
              <w:left w:type="dxa" w:w="200"/>
              <w:bottom w:type="dxa" w:w="100"/>
              <w:right w:type="dxa" w:w="200"/>
            </w:tcMar>
          </w:tcPr>
          <w:p>
            <w:pPr>
              <w:spacing w:after="60" w:before="0"/>
            </w:pPr>
            <w:r>
              <w:rPr>
                <w:rFonts w:ascii="Arial" w:cs="Arial" w:eastAsia="Arial" w:hAnsi="Arial"/>
                <w:color w:val="1F2937"/>
                <w:sz w:val="20"/>
                <w:szCs w:val="20"/>
              </w:rPr>
              <w:t xml:space="preserve">     com os valores corretos do seu negócio.</w:t>
            </w:r>
          </w:p>
        </w:tc>
      </w:tr>
    </w:tbl>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2. Primeiro Acesso e Configuração Inicial</w:t>
      </w:r>
    </w:p>
    <w:p>
      <w:pPr>
        <w:pStyle w:val="Heading2"/>
        <w:spacing w:after="120" w:before="280"/>
      </w:pPr>
      <w:r>
        <w:rPr>
          <w:rFonts w:ascii="Arial" w:cs="Arial" w:eastAsia="Arial" w:hAnsi="Arial"/>
          <w:b/>
          <w:bCs/>
          <w:color w:val="1F2937"/>
          <w:sz w:val="26"/>
          <w:szCs w:val="26"/>
        </w:rPr>
        <w:t xml:space="preserve">2.1 Criando sua conta</w:t>
      </w:r>
    </w:p>
    <w:p>
      <w:pPr>
        <w:spacing w:after="100" w:before="0"/>
      </w:pPr>
      <w:r>
        <w:rPr>
          <w:rFonts w:ascii="Arial" w:cs="Arial" w:eastAsia="Arial" w:hAnsi="Arial"/>
          <w:b w:val="false"/>
          <w:bCs w:val="false"/>
          <w:color w:val="1F2937"/>
          <w:sz w:val="22"/>
          <w:szCs w:val="22"/>
        </w:rPr>
        <w:t xml:space="preserve">Para acessar o Gestão 3D você precisa de um código de convite fornecido pelo administrador do sistema. O cadastro pode ser feito de duas formas:</w:t>
      </w:r>
    </w:p>
    <w:p>
      <w:pPr>
        <w:spacing w:after="80" w:before="0"/>
      </w:pPr>
      <w:r>
        <w:t xml:space="preserve"/>
      </w:r>
    </w:p>
    <w:p>
      <w:pPr>
        <w:pStyle w:val="Heading3"/>
        <w:spacing w:after="80" w:before="200"/>
      </w:pPr>
      <w:r>
        <w:rPr>
          <w:rFonts w:ascii="Arial" w:cs="Arial" w:eastAsia="Arial" w:hAnsi="Arial"/>
          <w:b/>
          <w:bCs/>
          <w:color w:val="3B5BA5"/>
          <w:sz w:val="24"/>
          <w:szCs w:val="24"/>
        </w:rPr>
        <w:t xml:space="preserve">Opção A — E-mail e senha</w:t>
      </w:r>
    </w:p>
    <w:p>
      <w:pPr>
        <w:pStyle w:val="ListParagraph"/>
        <w:numPr>
          <w:ilvl w:val="0"/>
          <w:numId w:val="2"/>
        </w:numPr>
        <w:spacing w:after="80" w:before="0"/>
        <w:ind w:left="720" w:hanging="360"/>
      </w:pPr>
      <w:r>
        <w:rPr>
          <w:rFonts w:ascii="Arial" w:cs="Arial" w:eastAsia="Arial" w:hAnsi="Arial"/>
          <w:color w:val="1F2937"/>
          <w:sz w:val="22"/>
          <w:szCs w:val="22"/>
        </w:rPr>
        <w:t xml:space="preserve">Clique em "Não tem conta? Criar agora →" na tela de login.</w:t>
      </w:r>
    </w:p>
    <w:p>
      <w:pPr>
        <w:pStyle w:val="ListParagraph"/>
        <w:numPr>
          <w:ilvl w:val="0"/>
          <w:numId w:val="2"/>
        </w:numPr>
        <w:spacing w:after="80" w:before="0"/>
        <w:ind w:left="720" w:hanging="360"/>
      </w:pPr>
      <w:r>
        <w:rPr>
          <w:rFonts w:ascii="Arial" w:cs="Arial" w:eastAsia="Arial" w:hAnsi="Arial"/>
          <w:color w:val="1F2937"/>
          <w:sz w:val="22"/>
          <w:szCs w:val="22"/>
        </w:rPr>
        <w:t xml:space="preserve">Preencha nome completo, e-mail, nome da empresa, senha e código de convite.</w:t>
      </w:r>
    </w:p>
    <w:p>
      <w:pPr>
        <w:pStyle w:val="ListParagraph"/>
        <w:numPr>
          <w:ilvl w:val="0"/>
          <w:numId w:val="2"/>
        </w:numPr>
        <w:spacing w:after="80" w:before="0"/>
        <w:ind w:left="720" w:hanging="360"/>
      </w:pPr>
      <w:r>
        <w:rPr>
          <w:rFonts w:ascii="Arial" w:cs="Arial" w:eastAsia="Arial" w:hAnsi="Arial"/>
          <w:color w:val="1F2937"/>
          <w:sz w:val="22"/>
          <w:szCs w:val="22"/>
        </w:rPr>
        <w:t xml:space="preserve">Clique em "Criar conta". Um e-mail de confirmação pode ser enviado dependendo da configuração do sistema.</w:t>
      </w:r>
    </w:p>
    <w:p>
      <w:pPr>
        <w:spacing w:after="80" w:before="0"/>
      </w:pPr>
      <w:r>
        <w:t xml:space="preserve"/>
      </w:r>
    </w:p>
    <w:p>
      <w:pPr>
        <w:pStyle w:val="Heading3"/>
        <w:spacing w:after="80" w:before="200"/>
      </w:pPr>
      <w:r>
        <w:rPr>
          <w:rFonts w:ascii="Arial" w:cs="Arial" w:eastAsia="Arial" w:hAnsi="Arial"/>
          <w:b/>
          <w:bCs/>
          <w:color w:val="3B5BA5"/>
          <w:sz w:val="24"/>
          <w:szCs w:val="24"/>
        </w:rPr>
        <w:t xml:space="preserve">Opção B — Google</w:t>
      </w:r>
    </w:p>
    <w:p>
      <w:pPr>
        <w:pStyle w:val="ListParagraph"/>
        <w:numPr>
          <w:ilvl w:val="0"/>
          <w:numId w:val="2"/>
        </w:numPr>
        <w:spacing w:after="80" w:before="0"/>
        <w:ind w:left="720" w:hanging="360"/>
      </w:pPr>
      <w:r>
        <w:rPr>
          <w:rFonts w:ascii="Arial" w:cs="Arial" w:eastAsia="Arial" w:hAnsi="Arial"/>
          <w:color w:val="1F2937"/>
          <w:sz w:val="22"/>
          <w:szCs w:val="22"/>
        </w:rPr>
        <w:t xml:space="preserve">Na tela de login, clique em "Continuar com Google".</w:t>
      </w:r>
    </w:p>
    <w:p>
      <w:pPr>
        <w:pStyle w:val="ListParagraph"/>
        <w:numPr>
          <w:ilvl w:val="0"/>
          <w:numId w:val="2"/>
        </w:numPr>
        <w:spacing w:after="80" w:before="0"/>
        <w:ind w:left="720" w:hanging="360"/>
      </w:pPr>
      <w:r>
        <w:rPr>
          <w:rFonts w:ascii="Arial" w:cs="Arial" w:eastAsia="Arial" w:hAnsi="Arial"/>
          <w:color w:val="1F2937"/>
          <w:sz w:val="22"/>
          <w:szCs w:val="22"/>
        </w:rPr>
        <w:t xml:space="preserve">Um campo de código de convite será exibido antes do redirecionamento — preencha e confirme.</w:t>
      </w:r>
    </w:p>
    <w:p>
      <w:pPr>
        <w:pStyle w:val="ListParagraph"/>
        <w:numPr>
          <w:ilvl w:val="0"/>
          <w:numId w:val="2"/>
        </w:numPr>
        <w:spacing w:after="80" w:before="0"/>
        <w:ind w:left="720" w:hanging="360"/>
      </w:pPr>
      <w:r>
        <w:rPr>
          <w:rFonts w:ascii="Arial" w:cs="Arial" w:eastAsia="Arial" w:hAnsi="Arial"/>
          <w:color w:val="1F2937"/>
          <w:sz w:val="22"/>
          <w:szCs w:val="22"/>
        </w:rPr>
        <w:t xml:space="preserve">Você será redirecionado para a autenticação Google e retornará ao sistema automaticamente.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 completo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Seu nome real, exibido no perfil e no cabeçalho do sistema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E-mail</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Endereço de e-mail válido — usado para login e recuperação de senha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 da empresa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Nome do seu negócio ou estúdio de impressão 3D (ex: "Studio 3D do João")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Senha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Mínimo 6 caracteres. Use uma combinação de letras e números para mais segurança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Código de convite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Formato XXXX-XXXX, fornecido pelo administrador. Cada código só pode ser usado uma vez</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2.2 Configurando sua empresa</w:t>
      </w:r>
    </w:p>
    <w:p>
      <w:pPr>
        <w:spacing w:after="100" w:before="0"/>
      </w:pPr>
      <w:r>
        <w:rPr>
          <w:rFonts w:ascii="Arial" w:cs="Arial" w:eastAsia="Arial" w:hAnsi="Arial"/>
          <w:b w:val="false"/>
          <w:bCs w:val="false"/>
          <w:color w:val="1F2937"/>
          <w:sz w:val="22"/>
          <w:szCs w:val="22"/>
        </w:rPr>
        <w:t xml:space="preserve">Na primeira entrada, o sistema exibirá a tela de Onboarding, onde você confirma o nome da empresa. Isso cria o seu "tenant" (espaço isolado de dados) no sistema. Todas as peças, materiais e configurações ficam exclusivamente vinculadas à sua empresa.</w:t>
      </w:r>
    </w:p>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3. Configurações Gerais</w:t>
      </w:r>
    </w:p>
    <w:p>
      <w:pPr>
        <w:spacing w:after="100" w:before="0"/>
      </w:pPr>
      <w:r>
        <w:rPr>
          <w:rFonts w:ascii="Arial" w:cs="Arial" w:eastAsia="Arial" w:hAnsi="Arial"/>
          <w:b w:val="false"/>
          <w:bCs w:val="false"/>
          <w:color w:val="1F2937"/>
          <w:sz w:val="22"/>
          <w:szCs w:val="22"/>
        </w:rPr>
        <w:t xml:space="preserve">As Configurações Gerais definem os parâmetros padrão que serão automaticamente aplicados a todas as novas peças cadastradas. Acesse pelo ícone ⚙️ no canto superior direito da tela.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7A4A" w:sz="6"/>
              <w:left w:val="none" w:color="FFFFFF" w:sz="0"/>
              <w:bottom w:val="none" w:color="FFFFFF" w:sz="0"/>
              <w:right w:val="none" w:color="FFFFFF" w:sz="0"/>
            </w:tcBorders>
            <w:shd w:fill="E6F4ED" w:val="clear"/>
            <w:tcMar>
              <w:top w:type="dxa" w:w="100"/>
              <w:left w:type="dxa" w:w="200"/>
              <w:bottom w:type="dxa" w:w="0"/>
              <w:right w:type="dxa" w:w="200"/>
            </w:tcMar>
          </w:tcPr>
          <w:p>
            <w:pPr>
              <w:spacing w:after="60" w:before="0"/>
            </w:pPr>
            <w:r>
              <w:rPr>
                <w:rFonts w:ascii="Arial" w:cs="Arial" w:eastAsia="Arial" w:hAnsi="Arial"/>
                <w:color w:val="1F2937"/>
                <w:sz w:val="20"/>
                <w:szCs w:val="20"/>
              </w:rPr>
              <w:t xml:space="preserve">✅  Por que configurar primeiro?</w:t>
            </w:r>
          </w:p>
        </w:tc>
      </w:tr>
      <w:tr>
        <w:tc>
          <w:tcPr>
            <w:tcW w:type="dxa" w:w="9360"/>
            <w:tcBorders>
              <w:top w:val="none" w:color="FFFFFF" w:sz="0"/>
              <w:left w:val="none" w:color="FFFFFF" w:sz="0"/>
              <w:bottom w:val="none" w:color="FFFFFF" w:sz="0"/>
              <w:right w:val="none" w:color="FFFFFF" w:sz="0"/>
            </w:tcBorders>
            <w:shd w:fill="E6F4ED"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Cada campo de configuração é um "padrão de fábrica" que aparece pré-preenchido ao criar</w:t>
            </w:r>
          </w:p>
        </w:tc>
      </w:tr>
      <w:tr>
        <w:tc>
          <w:tcPr>
            <w:tcW w:type="dxa" w:w="9360"/>
            <w:tcBorders>
              <w:top w:val="none" w:color="FFFFFF" w:sz="0"/>
              <w:left w:val="none" w:color="FFFFFF" w:sz="0"/>
              <w:bottom w:val="none" w:color="FFFFFF" w:sz="0"/>
              <w:right w:val="none" w:color="FFFFFF" w:sz="0"/>
            </w:tcBorders>
            <w:shd w:fill="E6F4ED"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uma nova peça. Você pode alterar campo por campo em cada peça individualmente — mas se</w:t>
            </w:r>
          </w:p>
        </w:tc>
      </w:tr>
      <w:tr>
        <w:tc>
          <w:tcPr>
            <w:tcW w:type="dxa" w:w="9360"/>
            <w:tcBorders>
              <w:top w:val="none" w:color="FFFFFF" w:sz="0"/>
              <w:left w:val="none" w:color="FFFFFF" w:sz="0"/>
              <w:bottom w:val="none" w:color="FFFFFF" w:sz="0"/>
              <w:right w:val="none" w:color="FFFFFF" w:sz="0"/>
            </w:tcBorders>
            <w:shd w:fill="E6F4ED" w:val="clear"/>
            <w:tcMar>
              <w:top w:type="dxa" w:w="0"/>
              <w:left w:type="dxa" w:w="200"/>
              <w:bottom w:type="dxa" w:w="100"/>
              <w:right w:type="dxa" w:w="200"/>
            </w:tcMar>
          </w:tcPr>
          <w:p>
            <w:pPr>
              <w:spacing w:after="60" w:before="0"/>
            </w:pPr>
            <w:r>
              <w:rPr>
                <w:rFonts w:ascii="Arial" w:cs="Arial" w:eastAsia="Arial" w:hAnsi="Arial"/>
                <w:color w:val="1F2937"/>
                <w:sz w:val="20"/>
                <w:szCs w:val="20"/>
              </w:rPr>
              <w:t xml:space="preserve">     os padrões já estiverem corretos, o processo de cadastro será muito mais rápido.</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3.1 Custos Operacionais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Custo do kWh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Valor que você paga por quilowatt-hora de energia elétrica. Consulte sua conta de luz — a média residencial no Brasil fica em torno de R$ 0,80 a R$ 1,20. Este valor é usado para calcular o custo de energia de cada impressão.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Imposto (%)</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Percentual de imposto aplicado sobre o preço de venda. Inclua todos os tributos do seu regime fiscal (Simples Nacional, MEI, etc.). Padrão: 8%. Impacta diretamente o preço ao consumidor e a margem líquida.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Taxa de Cartão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Taxa cobrada pela maquininha ou plataforma de pagamento sobre cada venda. Padrão: 5%. Se você vende somente em dinheiro/PIX, pode deixar em 0%.</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Taxa de Anúncio (%)</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Comissão da plataforma de venda (Mercado Livre, Shopee, Etsy, etc.). Padrão: 20%. Este valor é substituído automaticamente quando você seleciona um Canal de Venda ao criar uma peça.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Taxa de Falhas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Percentual esperado de peças que falham durante a impressão. Padrão: 15%. Esse custo é rateado entre as peças boas, aumentando o custo unitário para cobrir as perdas. Ex: 15% significa que a cada 100 tentativas, 15 falham.</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Custo Fixo Mensal (R$)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Soma de todos os custos fixos do seu negócio que não variam com a produção: aluguel, internet, plataformas de assinatura, embalagens gerais, etc. Padrão: R$ 300. Rateado entre todas as unidades produzidas no mês.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Unidades por Mês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Estimativa de quantas peças (unidades) você produz por mês. Usado em conjunto com o Custo Fixo Mensal para calcular quanto do custo fixo recai sobre cada peça. Padrão: 10 unidades.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Horas disponíveis/mês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Horas totais que suas impressoras ficam ligadas por mês. Usado para ratear o custo fixo por hora de impressão. Padrão: 600 horas.</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3.2 Parâmetros da Impressora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Potência da impressora (W)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Potência elétrica da sua impressora em Watts. Multiplica pelo tempo de impressão e custo do kWh para calcular o custo de energia. Impressoras FDM comuns: 150–350W. Bambu Lab X1C: 350W.</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Custo do Filamento (R$/kg)</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Preço médio que você paga por kg de filamento. Padrão: R$ 99/kg. Se você cadastrar materiais individuais na aba Materiais, este valor é substituído automaticamente pelo custo real de cada rolo.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Valor da Impressora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Quanto você pagou pela impressora. Usado para calcular a amortização — o desgaste diluído por hora de uso. Padrão: R$ 6.000.</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Vida útil da impressora (h)</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Estimativa de quantas horas de impressão a máquina durará antes de precisar ser substituída. Padrão: 20.000 horas. Custo de amortização = Valor ÷ Vida útil × tempo de impressão.</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3.3 Mão de 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Taxa de mão de obra (R$/h)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Valor da sua hora de trabalho em acabamento, pintura, montagem, etc. Padrão: R$ 0 (não incluído). Se você quer remuneração pelo seu tempo além da operação da máquina, defina um valor aqui. Cada peça permite informar as horas de acabamento individualmente.</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3.4 Frete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Modo de Frete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"Sem frete" — o frete não entra no cálculo. "Valor fixo" — adiciona um valor fixo em R$ ao custo de cada peça. "Percentual" — adiciona uma % sobre o preço final. Use o modo que reflete melhor como você cobra o frete dos seus clientes.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Valor do Frete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 valor em R$ (modo fixo) ou o percentual (modo percentual) do frete. Só aparece se o modo não for "Sem frete".</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3.5 Meta de Faturamento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Meta de Faturamento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Objetivo de faturamento mensal do seu negócio. Exibido no Dashboard como uma barra de progresso, indicando quanto falta para atingir a meta. Não afeta os cálculos de custo.</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3.6 Impressoras Cadastradas</w:t>
      </w:r>
    </w:p>
    <w:p>
      <w:pPr>
        <w:spacing w:after="100" w:before="0"/>
      </w:pPr>
      <w:r>
        <w:rPr>
          <w:rFonts w:ascii="Arial" w:cs="Arial" w:eastAsia="Arial" w:hAnsi="Arial"/>
          <w:b w:val="false"/>
          <w:bCs w:val="false"/>
          <w:color w:val="1F2937"/>
          <w:sz w:val="22"/>
          <w:szCs w:val="22"/>
        </w:rPr>
        <w:t xml:space="preserve">O sistema vem com impressoras pré-cadastradas (Bambu Lab, Creality, Prusa, Elegoo). Você pode:</w:t>
      </w:r>
    </w:p>
    <w:p>
      <w:pPr>
        <w:pStyle w:val="ListParagraph"/>
        <w:numPr>
          <w:ilvl w:val="0"/>
          <w:numId w:val="3"/>
        </w:numPr>
        <w:spacing w:after="80" w:before="0"/>
        <w:ind w:left="720" w:hanging="360"/>
      </w:pPr>
      <w:r>
        <w:rPr>
          <w:rFonts w:ascii="Arial" w:cs="Arial" w:eastAsia="Arial" w:hAnsi="Arial"/>
          <w:color w:val="1F2937"/>
          <w:sz w:val="22"/>
          <w:szCs w:val="22"/>
        </w:rPr>
        <w:t xml:space="preserve">Usar uma impressora pré-cadastrada clicando nela — ela preenche automaticamente potência e amortização.</w:t>
      </w:r>
    </w:p>
    <w:p>
      <w:pPr>
        <w:pStyle w:val="ListParagraph"/>
        <w:numPr>
          <w:ilvl w:val="0"/>
          <w:numId w:val="3"/>
        </w:numPr>
        <w:spacing w:after="80" w:before="0"/>
        <w:ind w:left="720" w:hanging="360"/>
      </w:pPr>
      <w:r>
        <w:rPr>
          <w:rFonts w:ascii="Arial" w:cs="Arial" w:eastAsia="Arial" w:hAnsi="Arial"/>
          <w:color w:val="1F2937"/>
          <w:sz w:val="22"/>
          <w:szCs w:val="22"/>
        </w:rPr>
        <w:t xml:space="preserve">Editar os valores de uma impressora pré-cadastrada (override sem excluir o preset).</w:t>
      </w:r>
    </w:p>
    <w:p>
      <w:pPr>
        <w:pStyle w:val="ListParagraph"/>
        <w:numPr>
          <w:ilvl w:val="0"/>
          <w:numId w:val="3"/>
        </w:numPr>
        <w:spacing w:after="80" w:before="0"/>
        <w:ind w:left="720" w:hanging="360"/>
      </w:pPr>
      <w:r>
        <w:rPr>
          <w:rFonts w:ascii="Arial" w:cs="Arial" w:eastAsia="Arial" w:hAnsi="Arial"/>
          <w:color w:val="1F2937"/>
          <w:sz w:val="22"/>
          <w:szCs w:val="22"/>
        </w:rPr>
        <w:t xml:space="preserve">Adicionar uma impressora personalizada com nome, marca, potência, valor e vida útil próprios.</w:t>
      </w:r>
    </w:p>
    <w:p>
      <w:pPr>
        <w:pStyle w:val="ListParagraph"/>
        <w:numPr>
          <w:ilvl w:val="0"/>
          <w:numId w:val="3"/>
        </w:numPr>
        <w:spacing w:after="80" w:before="0"/>
        <w:ind w:left="720" w:hanging="360"/>
      </w:pPr>
      <w:r>
        <w:rPr>
          <w:rFonts w:ascii="Arial" w:cs="Arial" w:eastAsia="Arial" w:hAnsi="Arial"/>
          <w:color w:val="1F2937"/>
          <w:sz w:val="22"/>
          <w:szCs w:val="22"/>
        </w:rPr>
        <w:t xml:space="preserve">Definir a impressora padrão — ela é selecionada automaticamente ao criar novas peças.</w:t>
      </w:r>
    </w:p>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4. Aba Produtos — Cadastro de Peças</w:t>
      </w:r>
    </w:p>
    <w:p>
      <w:pPr>
        <w:spacing w:after="100" w:before="0"/>
      </w:pPr>
      <w:r>
        <w:rPr>
          <w:rFonts w:ascii="Arial" w:cs="Arial" w:eastAsia="Arial" w:hAnsi="Arial"/>
          <w:b w:val="false"/>
          <w:bCs w:val="false"/>
          <w:color w:val="1F2937"/>
          <w:sz w:val="22"/>
          <w:szCs w:val="22"/>
        </w:rPr>
        <w:t xml:space="preserve">A aba Produtos é o coração do sistema. Aqui você cadastra cada peça que produz, informa seus dados técnicos e financeiros, e o sistema calcula automaticamente o custo real e o preço de venda ideal.</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4.1 Listagem de Produtos</w:t>
      </w:r>
    </w:p>
    <w:p>
      <w:pPr>
        <w:spacing w:after="100" w:before="0"/>
      </w:pPr>
      <w:r>
        <w:rPr>
          <w:rFonts w:ascii="Arial" w:cs="Arial" w:eastAsia="Arial" w:hAnsi="Arial"/>
          <w:b w:val="false"/>
          <w:bCs w:val="false"/>
          <w:color w:val="1F2937"/>
          <w:sz w:val="22"/>
          <w:szCs w:val="22"/>
        </w:rPr>
        <w:t xml:space="preserve">A listagem exibe todos os seus produtos cadastrados em cartões ou lista. Em cada produto você vê:</w:t>
      </w:r>
    </w:p>
    <w:p>
      <w:pPr>
        <w:pStyle w:val="ListParagraph"/>
        <w:numPr>
          <w:ilvl w:val="0"/>
          <w:numId w:val="3"/>
        </w:numPr>
        <w:spacing w:after="80" w:before="0"/>
        <w:ind w:left="720" w:hanging="360"/>
      </w:pPr>
      <w:r>
        <w:rPr>
          <w:rFonts w:ascii="Arial" w:cs="Arial" w:eastAsia="Arial" w:hAnsi="Arial"/>
          <w:color w:val="1F2937"/>
          <w:sz w:val="22"/>
          <w:szCs w:val="22"/>
        </w:rPr>
        <w:t xml:space="preserve">Nome e foto de capa (se cadastrada)</w:t>
      </w:r>
    </w:p>
    <w:p>
      <w:pPr>
        <w:pStyle w:val="ListParagraph"/>
        <w:numPr>
          <w:ilvl w:val="0"/>
          <w:numId w:val="3"/>
        </w:numPr>
        <w:spacing w:after="80" w:before="0"/>
        <w:ind w:left="720" w:hanging="360"/>
      </w:pPr>
      <w:r>
        <w:rPr>
          <w:rFonts w:ascii="Arial" w:cs="Arial" w:eastAsia="Arial" w:hAnsi="Arial"/>
          <w:color w:val="1F2937"/>
          <w:sz w:val="22"/>
          <w:szCs w:val="22"/>
        </w:rPr>
        <w:t xml:space="preserve">Custo unitário calculado</w:t>
      </w:r>
    </w:p>
    <w:p>
      <w:pPr>
        <w:pStyle w:val="ListParagraph"/>
        <w:numPr>
          <w:ilvl w:val="0"/>
          <w:numId w:val="3"/>
        </w:numPr>
        <w:spacing w:after="80" w:before="0"/>
        <w:ind w:left="720" w:hanging="360"/>
      </w:pPr>
      <w:r>
        <w:rPr>
          <w:rFonts w:ascii="Arial" w:cs="Arial" w:eastAsia="Arial" w:hAnsi="Arial"/>
          <w:color w:val="1F2937"/>
          <w:sz w:val="22"/>
          <w:szCs w:val="22"/>
        </w:rPr>
        <w:t xml:space="preserve">Preço ao consumidor recomendado</w:t>
      </w:r>
    </w:p>
    <w:p>
      <w:pPr>
        <w:pStyle w:val="ListParagraph"/>
        <w:numPr>
          <w:ilvl w:val="0"/>
          <w:numId w:val="3"/>
        </w:numPr>
        <w:spacing w:after="80" w:before="0"/>
        <w:ind w:left="720" w:hanging="360"/>
      </w:pPr>
      <w:r>
        <w:rPr>
          <w:rFonts w:ascii="Arial" w:cs="Arial" w:eastAsia="Arial" w:hAnsi="Arial"/>
          <w:color w:val="1F2937"/>
          <w:sz w:val="22"/>
          <w:szCs w:val="22"/>
        </w:rPr>
        <w:t xml:space="preserve">Margem líquida e lucro líquido por unidade</w:t>
      </w:r>
    </w:p>
    <w:p>
      <w:pPr>
        <w:pStyle w:val="ListParagraph"/>
        <w:numPr>
          <w:ilvl w:val="0"/>
          <w:numId w:val="3"/>
        </w:numPr>
        <w:spacing w:after="80" w:before="0"/>
        <w:ind w:left="720" w:hanging="360"/>
      </w:pPr>
      <w:r>
        <w:rPr>
          <w:rFonts w:ascii="Arial" w:cs="Arial" w:eastAsia="Arial" w:hAnsi="Arial"/>
          <w:color w:val="1F2937"/>
          <w:sz w:val="22"/>
          <w:szCs w:val="22"/>
        </w:rPr>
        <w:t xml:space="preserve">Estoque atual</w:t>
      </w:r>
    </w:p>
    <w:p>
      <w:pPr>
        <w:pStyle w:val="ListParagraph"/>
        <w:numPr>
          <w:ilvl w:val="0"/>
          <w:numId w:val="3"/>
        </w:numPr>
        <w:spacing w:after="80" w:before="0"/>
        <w:ind w:left="720" w:hanging="360"/>
      </w:pPr>
      <w:r>
        <w:rPr>
          <w:rFonts w:ascii="Arial" w:cs="Arial" w:eastAsia="Arial" w:hAnsi="Arial"/>
          <w:color w:val="1F2937"/>
          <w:sz w:val="22"/>
          <w:szCs w:val="22"/>
        </w:rPr>
        <w:t xml:space="preserve">Canal de venda configurado</w:t>
      </w:r>
    </w:p>
    <w:p>
      <w:pPr>
        <w:spacing w:after="80" w:before="0"/>
      </w:pPr>
      <w:r>
        <w:t xml:space="preserve"/>
      </w:r>
    </w:p>
    <w:p>
      <w:pPr>
        <w:spacing w:after="100" w:before="0"/>
      </w:pPr>
      <w:r>
        <w:rPr>
          <w:rFonts w:ascii="Arial" w:cs="Arial" w:eastAsia="Arial" w:hAnsi="Arial"/>
          <w:b w:val="false"/>
          <w:bCs w:val="false"/>
          <w:color w:val="1F2937"/>
          <w:sz w:val="22"/>
          <w:szCs w:val="22"/>
        </w:rPr>
        <w:t xml:space="preserve">Use a busca global (Cmd+K ou Ctrl+K) para encontrar rapidamente qualquer produto, material ou peça pelo nome.</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4.2 Criando uma Nova Peça</w:t>
      </w:r>
    </w:p>
    <w:p>
      <w:pPr>
        <w:spacing w:after="100" w:before="0"/>
      </w:pPr>
      <w:r>
        <w:rPr>
          <w:rFonts w:ascii="Arial" w:cs="Arial" w:eastAsia="Arial" w:hAnsi="Arial"/>
          <w:b w:val="false"/>
          <w:bCs w:val="false"/>
          <w:color w:val="1F2937"/>
          <w:sz w:val="22"/>
          <w:szCs w:val="22"/>
        </w:rPr>
        <w:t xml:space="preserve">Clique no botão "+ Nova Peça" (canto superior direito ou FAB no mobile). O formulário é dividido em seções:</w:t>
      </w:r>
    </w:p>
    <w:p>
      <w:pPr>
        <w:spacing w:after="80" w:before="0"/>
      </w:pPr>
      <w:r>
        <w:t xml:space="preserve"/>
      </w:r>
    </w:p>
    <w:p>
      <w:pPr>
        <w:pStyle w:val="Heading3"/>
        <w:spacing w:after="80" w:before="200"/>
      </w:pPr>
      <w:r>
        <w:rPr>
          <w:rFonts w:ascii="Arial" w:cs="Arial" w:eastAsia="Arial" w:hAnsi="Arial"/>
          <w:b/>
          <w:bCs/>
          <w:color w:val="3B5BA5"/>
          <w:sz w:val="24"/>
          <w:szCs w:val="24"/>
        </w:rPr>
        <w:t xml:space="preserve">4.2.1 Importação de G-Code (opcional mas recomendado)</w:t>
      </w:r>
    </w:p>
    <w:p>
      <w:pPr>
        <w:spacing w:after="100" w:before="0"/>
      </w:pPr>
      <w:r>
        <w:rPr>
          <w:rFonts w:ascii="Arial" w:cs="Arial" w:eastAsia="Arial" w:hAnsi="Arial"/>
          <w:b w:val="false"/>
          <w:bCs w:val="false"/>
          <w:color w:val="1F2937"/>
          <w:sz w:val="22"/>
          <w:szCs w:val="22"/>
        </w:rPr>
        <w:t xml:space="preserve">Clique em "Importar G-code" para carregar o arquivo .gcode exportado pelo seu slicer (Bambu Studio, OrcaSlicer, Cura, etc.). O sistema lê automaticamente:</w:t>
      </w:r>
    </w:p>
    <w:p>
      <w:pPr>
        <w:pStyle w:val="ListParagraph"/>
        <w:numPr>
          <w:ilvl w:val="0"/>
          <w:numId w:val="3"/>
        </w:numPr>
        <w:spacing w:after="80" w:before="0"/>
        <w:ind w:left="720" w:hanging="360"/>
      </w:pPr>
      <w:r>
        <w:rPr>
          <w:rFonts w:ascii="Arial" w:cs="Arial" w:eastAsia="Arial" w:hAnsi="Arial"/>
          <w:color w:val="1F2937"/>
          <w:sz w:val="22"/>
          <w:szCs w:val="22"/>
        </w:rPr>
        <w:t xml:space="preserve">Tempo estimado de impressão (em horas)</w:t>
      </w:r>
    </w:p>
    <w:p>
      <w:pPr>
        <w:pStyle w:val="ListParagraph"/>
        <w:numPr>
          <w:ilvl w:val="0"/>
          <w:numId w:val="3"/>
        </w:numPr>
        <w:spacing w:after="80" w:before="0"/>
        <w:ind w:left="720" w:hanging="360"/>
      </w:pPr>
      <w:r>
        <w:rPr>
          <w:rFonts w:ascii="Arial" w:cs="Arial" w:eastAsia="Arial" w:hAnsi="Arial"/>
          <w:color w:val="1F2937"/>
          <w:sz w:val="22"/>
          <w:szCs w:val="22"/>
        </w:rPr>
        <w:t xml:space="preserve">Peso do filamento consumido (em gramas)</w:t>
      </w:r>
    </w:p>
    <w:p>
      <w:pPr>
        <w:pStyle w:val="ListParagraph"/>
        <w:numPr>
          <w:ilvl w:val="0"/>
          <w:numId w:val="3"/>
        </w:numPr>
        <w:spacing w:after="80" w:before="0"/>
        <w:ind w:left="720" w:hanging="360"/>
      </w:pPr>
      <w:r>
        <w:rPr>
          <w:rFonts w:ascii="Arial" w:cs="Arial" w:eastAsia="Arial" w:hAnsi="Arial"/>
          <w:color w:val="1F2937"/>
          <w:sz w:val="22"/>
          <w:szCs w:val="22"/>
        </w:rPr>
        <w:t xml:space="preserve">Tipo de filamento (PLA, PETG, etc.)</w:t>
      </w:r>
    </w:p>
    <w:p>
      <w:pPr>
        <w:pStyle w:val="ListParagraph"/>
        <w:numPr>
          <w:ilvl w:val="0"/>
          <w:numId w:val="3"/>
        </w:numPr>
        <w:spacing w:after="80" w:before="0"/>
        <w:ind w:left="720" w:hanging="360"/>
      </w:pPr>
      <w:r>
        <w:rPr>
          <w:rFonts w:ascii="Arial" w:cs="Arial" w:eastAsia="Arial" w:hAnsi="Arial"/>
          <w:color w:val="1F2937"/>
          <w:sz w:val="22"/>
          <w:szCs w:val="22"/>
        </w:rPr>
        <w:t xml:space="preserve">Altura de layer e nome do slicer (para referência)</w:t>
      </w:r>
    </w:p>
    <w:p>
      <w:pPr>
        <w:spacing w:after="80" w:before="0"/>
      </w:pPr>
      <w:r>
        <w:t xml:space="preserve"/>
      </w:r>
    </w:p>
    <w:p>
      <w:pPr>
        <w:spacing w:after="100" w:before="0"/>
      </w:pPr>
      <w:r>
        <w:rPr>
          <w:rFonts w:ascii="Arial" w:cs="Arial" w:eastAsia="Arial" w:hAnsi="Arial"/>
          <w:b w:val="false"/>
          <w:bCs w:val="false"/>
          <w:color w:val="1F2937"/>
          <w:sz w:val="22"/>
          <w:szCs w:val="22"/>
        </w:rPr>
        <w:t xml:space="preserve">Para impressões multi-cama (Bambu Lab multicolorido), clique em "+ Mesa 2", "+ Mesa 3", etc. para importar cada placa de impressão separadamente. O tempo e peso serão somados automaticamente.</w:t>
      </w:r>
    </w:p>
    <w:p>
      <w:pPr>
        <w:spacing w:after="80" w:before="0"/>
      </w:pPr>
      <w:r>
        <w:t xml:space="preserve"/>
      </w:r>
    </w:p>
    <w:p>
      <w:pPr>
        <w:pStyle w:val="Heading3"/>
        <w:spacing w:after="80" w:before="200"/>
      </w:pPr>
      <w:r>
        <w:rPr>
          <w:rFonts w:ascii="Arial" w:cs="Arial" w:eastAsia="Arial" w:hAnsi="Arial"/>
          <w:b/>
          <w:bCs/>
          <w:color w:val="3B5BA5"/>
          <w:sz w:val="24"/>
          <w:szCs w:val="24"/>
        </w:rPr>
        <w:t xml:space="preserve">4.2.2 Dados Básicos da Peça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 da Peça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Nome identificador da peça. Pode ser qualquer nome descritivo (ex: "Suporte de Fone", "Vaso Geométrico P"). Preenchido automaticamente com o nome do arquivo G-Code.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Tempo de impressão (h)</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Duração total da impressão em horas (decimais). Ex: 1h30min = 1.5h. Preenchido automaticamente pelo G-Code. Quanto maior o tempo, maior o custo de energia e amortização.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Unidades no lote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Quantas peças são produzidas de uma vez (num mesmo lote de impressão). Para impressão de uma única peça, use 1. Para impressoras que produzem várias peças de uma vez (nest), informe o total. O custo será dividido entre as unidades.</w:t>
            </w:r>
          </w:p>
        </w:tc>
      </w:tr>
    </w:tbl>
    <w:p>
      <w:pPr>
        <w:spacing w:after="80" w:before="0"/>
      </w:pPr>
      <w:r>
        <w:t xml:space="preserve"/>
      </w:r>
    </w:p>
    <w:p>
      <w:pPr>
        <w:pStyle w:val="Heading3"/>
        <w:spacing w:after="80" w:before="200"/>
      </w:pPr>
      <w:r>
        <w:rPr>
          <w:rFonts w:ascii="Arial" w:cs="Arial" w:eastAsia="Arial" w:hAnsi="Arial"/>
          <w:b/>
          <w:bCs/>
          <w:color w:val="3B5BA5"/>
          <w:sz w:val="24"/>
          <w:szCs w:val="24"/>
        </w:rPr>
        <w:t xml:space="preserve">4.2.3 Modo Lote Total (Mesa Cheia)</w:t>
      </w:r>
    </w:p>
    <w:p>
      <w:pPr>
        <w:spacing w:after="100" w:before="0"/>
      </w:pPr>
      <w:r>
        <w:rPr>
          <w:rFonts w:ascii="Arial" w:cs="Arial" w:eastAsia="Arial" w:hAnsi="Arial"/>
          <w:b w:val="false"/>
          <w:bCs w:val="false"/>
          <w:color w:val="1F2937"/>
          <w:sz w:val="22"/>
          <w:szCs w:val="22"/>
        </w:rPr>
        <w:t xml:space="preserve">Ative esta opção quando os dados do G-Code se referem ao lote completo e não a uma única peça. Útil para:</w:t>
      </w:r>
    </w:p>
    <w:p>
      <w:pPr>
        <w:pStyle w:val="ListParagraph"/>
        <w:numPr>
          <w:ilvl w:val="0"/>
          <w:numId w:val="3"/>
        </w:numPr>
        <w:spacing w:after="80" w:before="0"/>
        <w:ind w:left="720" w:hanging="360"/>
      </w:pPr>
      <w:r>
        <w:rPr>
          <w:rFonts w:ascii="Arial" w:cs="Arial" w:eastAsia="Arial" w:hAnsi="Arial"/>
          <w:color w:val="1F2937"/>
          <w:sz w:val="22"/>
          <w:szCs w:val="22"/>
        </w:rPr>
        <w:t xml:space="preserve">Impressões Bambu Lab com AMS multicolorido — onde o tempo inclui purgas e trocas de cor para todas as peças juntas.</w:t>
      </w:r>
    </w:p>
    <w:p>
      <w:pPr>
        <w:pStyle w:val="ListParagraph"/>
        <w:numPr>
          <w:ilvl w:val="0"/>
          <w:numId w:val="3"/>
        </w:numPr>
        <w:spacing w:after="80" w:before="0"/>
        <w:ind w:left="720" w:hanging="360"/>
      </w:pPr>
      <w:r>
        <w:rPr>
          <w:rFonts w:ascii="Arial" w:cs="Arial" w:eastAsia="Arial" w:hAnsi="Arial"/>
          <w:color w:val="1F2937"/>
          <w:sz w:val="22"/>
          <w:szCs w:val="22"/>
        </w:rPr>
        <w:t xml:space="preserve">Nests com múltiplas peças na mesa — o peso e tempo do G-Code representam a mesa inteira.</w:t>
      </w:r>
    </w:p>
    <w:p>
      <w:pPr>
        <w:spacing w:after="80" w:before="0"/>
      </w:pPr>
      <w:r>
        <w:t xml:space="preserve"/>
      </w:r>
    </w:p>
    <w:p>
      <w:pPr>
        <w:spacing w:after="100" w:before="0"/>
      </w:pPr>
      <w:r>
        <w:rPr>
          <w:rFonts w:ascii="Arial" w:cs="Arial" w:eastAsia="Arial" w:hAnsi="Arial"/>
          <w:b w:val="false"/>
          <w:bCs w:val="false"/>
          <w:color w:val="1F2937"/>
          <w:sz w:val="22"/>
          <w:szCs w:val="22"/>
        </w:rPr>
        <w:t xml:space="preserve">Com o modo ativado, o sistema divide automaticamente o peso e o tempo total pelo número de unidades do lote para calcular o custo unitário correto.</w:t>
      </w:r>
    </w:p>
    <w:p>
      <w:pPr>
        <w:spacing w:after="80" w:before="0"/>
      </w:pPr>
      <w:r>
        <w:t xml:space="preserve"/>
      </w:r>
    </w:p>
    <w:p>
      <w:pPr>
        <w:pStyle w:val="Heading3"/>
        <w:spacing w:after="80" w:before="200"/>
      </w:pPr>
      <w:r>
        <w:rPr>
          <w:rFonts w:ascii="Arial" w:cs="Arial" w:eastAsia="Arial" w:hAnsi="Arial"/>
          <w:b/>
          <w:bCs/>
          <w:color w:val="3B5BA5"/>
          <w:sz w:val="24"/>
          <w:szCs w:val="24"/>
        </w:rPr>
        <w:t xml:space="preserve">4.2.4 Filamentos Utilizados</w:t>
      </w:r>
    </w:p>
    <w:p>
      <w:pPr>
        <w:spacing w:after="100" w:before="0"/>
      </w:pPr>
      <w:r>
        <w:rPr>
          <w:rFonts w:ascii="Arial" w:cs="Arial" w:eastAsia="Arial" w:hAnsi="Arial"/>
          <w:b w:val="false"/>
          <w:bCs w:val="false"/>
          <w:color w:val="1F2937"/>
          <w:sz w:val="22"/>
          <w:szCs w:val="22"/>
        </w:rPr>
        <w:t xml:space="preserve">Informe cada filamento usado na peça. Você pode ter múltiplos filamentos (ex: base em PLA preto + detalhes em PETG amarelo):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Nome descritivo para identificar este filamento na peça. Ex: "Base", "Detalhes", "Mesa 1". Só para sua organização.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Material</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 você tem materiais cadastrados na aba Materiais, pode selecionar aqui — o custo por kg e o nome serão preenchidos automaticamente com base no custo real do rolo. Se não tiver cadastrado ainda, selecione "— Inserir preço manual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Peso (g)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Peso do filamento consumido por UNIDADE (em gramas), a menos que o modo Lote Total esteja ativado. Preenchido automaticamente pelo G-Code. Ex: 45.3 para 45,3 gramas.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R$/kg</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Custo do filamento por quilograma. Preenchido automaticamente se um material for selecionado. Em modo manual, informe o preço pago por kg (ex: 99 para R$ 99/kg). Bloqueado quando vinculado a um material cadastrado.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Subtotal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Calculado automaticamente: (Peso em kg) × (R$/kg). Apenas informativo.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B5BA5" w:sz="6"/>
              <w:left w:val="none" w:color="FFFFFF" w:sz="0"/>
              <w:bottom w:val="none" w:color="FFFFFF" w:sz="0"/>
              <w:right w:val="none" w:color="FFFFFF" w:sz="0"/>
            </w:tcBorders>
            <w:shd w:fill="E8EDF8" w:val="clear"/>
            <w:tcMar>
              <w:top w:type="dxa" w:w="100"/>
              <w:left w:type="dxa" w:w="200"/>
              <w:bottom w:type="dxa" w:w="0"/>
              <w:right w:type="dxa" w:w="200"/>
            </w:tcMar>
          </w:tcPr>
          <w:p>
            <w:pPr>
              <w:spacing w:after="60" w:before="0"/>
            </w:pPr>
            <w:r>
              <w:rPr>
                <w:rFonts w:ascii="Arial" w:cs="Arial" w:eastAsia="Arial" w:hAnsi="Arial"/>
                <w:color w:val="1F2937"/>
                <w:sz w:val="20"/>
                <w:szCs w:val="20"/>
              </w:rPr>
              <w:t xml:space="preserve">🔗  Vincule ao catálogo de materiais para rastreabilidade</w:t>
            </w:r>
          </w:p>
        </w:tc>
      </w:tr>
      <w:tr>
        <w:tc>
          <w:tcPr>
            <w:tcW w:type="dxa" w:w="9360"/>
            <w:tcBorders>
              <w:top w:val="none" w:color="FFFFFF" w:sz="0"/>
              <w:left w:val="none" w:color="FFFFFF" w:sz="0"/>
              <w:bottom w:val="none" w:color="FFFFFF" w:sz="0"/>
              <w:right w:val="none" w:color="FFFFFF" w:sz="0"/>
            </w:tcBorders>
            <w:shd w:fill="E8EDF8"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Ao selecionar um material cadastrado, o sistema desconta automaticamente o peso consumido</w:t>
            </w:r>
          </w:p>
        </w:tc>
      </w:tr>
      <w:tr>
        <w:tc>
          <w:tcPr>
            <w:tcW w:type="dxa" w:w="9360"/>
            <w:tcBorders>
              <w:top w:val="none" w:color="FFFFFF" w:sz="0"/>
              <w:left w:val="none" w:color="FFFFFF" w:sz="0"/>
              <w:bottom w:val="none" w:color="FFFFFF" w:sz="0"/>
              <w:right w:val="none" w:color="FFFFFF" w:sz="0"/>
            </w:tcBorders>
            <w:shd w:fill="E8EDF8"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do estoque do rolo quando você registra uma Produção na aba Estoque. Isso mantém seu</w:t>
            </w:r>
          </w:p>
        </w:tc>
      </w:tr>
      <w:tr>
        <w:tc>
          <w:tcPr>
            <w:tcW w:type="dxa" w:w="9360"/>
            <w:tcBorders>
              <w:top w:val="none" w:color="FFFFFF" w:sz="0"/>
              <w:left w:val="none" w:color="FFFFFF" w:sz="0"/>
              <w:bottom w:val="none" w:color="FFFFFF" w:sz="0"/>
              <w:right w:val="none" w:color="FFFFFF" w:sz="0"/>
            </w:tcBorders>
            <w:shd w:fill="E8EDF8" w:val="clear"/>
            <w:tcMar>
              <w:top w:type="dxa" w:w="0"/>
              <w:left w:type="dxa" w:w="200"/>
              <w:bottom w:type="dxa" w:w="100"/>
              <w:right w:type="dxa" w:w="200"/>
            </w:tcMar>
          </w:tcPr>
          <w:p>
            <w:pPr>
              <w:spacing w:after="60" w:before="0"/>
            </w:pPr>
            <w:r>
              <w:rPr>
                <w:rFonts w:ascii="Arial" w:cs="Arial" w:eastAsia="Arial" w:hAnsi="Arial"/>
                <w:color w:val="1F2937"/>
                <w:sz w:val="20"/>
                <w:szCs w:val="20"/>
              </w:rPr>
              <w:t xml:space="preserve">     inventário de filamentos sempre atualizado.</w:t>
            </w:r>
          </w:p>
        </w:tc>
      </w:tr>
    </w:tbl>
    <w:p>
      <w:pPr>
        <w:spacing w:after="80" w:before="0"/>
      </w:pPr>
      <w:r>
        <w:t xml:space="preserve"/>
      </w:r>
    </w:p>
    <w:p>
      <w:pPr>
        <w:pStyle w:val="Heading3"/>
        <w:spacing w:after="80" w:before="200"/>
      </w:pPr>
      <w:r>
        <w:rPr>
          <w:rFonts w:ascii="Arial" w:cs="Arial" w:eastAsia="Arial" w:hAnsi="Arial"/>
          <w:b/>
          <w:bCs/>
          <w:color w:val="3B5BA5"/>
          <w:sz w:val="24"/>
          <w:szCs w:val="24"/>
        </w:rPr>
        <w:t xml:space="preserve">4.2.5 Canal de Venda</w:t>
      </w:r>
    </w:p>
    <w:p>
      <w:pPr>
        <w:spacing w:after="100" w:before="0"/>
      </w:pPr>
      <w:r>
        <w:rPr>
          <w:rFonts w:ascii="Arial" w:cs="Arial" w:eastAsia="Arial" w:hAnsi="Arial"/>
          <w:b w:val="false"/>
          <w:bCs w:val="false"/>
          <w:color w:val="1F2937"/>
          <w:sz w:val="22"/>
          <w:szCs w:val="22"/>
        </w:rPr>
        <w:t xml:space="preserve">Selecione onde você vende esta peça. O sistema já tem configurados os principais canais com suas taxas padrão: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600"/>
        <w:gridCol w:w="6760"/>
      </w:tblGrid>
      <w:tr>
        <w:trPr>
          <w:tblHeader/>
        </w:trPr>
        <w:tc>
          <w:tcPr>
            <w:tcW w:type="dxa" w:w="26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67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Descrição e taxa padrão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Manual / Direto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Venda presencial, WhatsApp ou outro canal sem taxa de plataforma. Taxa: 0%.</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Mercado Livre</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Marketplace Mercado Livre. Taxa padrão: 14%. Ajuste se você usa tarifa diferente.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Shopee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Marketplace Shopee. Taxa padrão: 14%.</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Instagram / WhatsApp</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Venda pelas redes sociais sem marketplace intermediário. Taxa: 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Etsy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Marketplace Etsy (produtos artesanais e criativos). Taxa padrão: 6,5%.</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Site próprio</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Loja virtual própria sem marketplace. Taxa: 0% (você pode ajustar para cobrir custos do gateway de pagamento).</w:t>
            </w:r>
          </w:p>
        </w:tc>
      </w:tr>
    </w:tbl>
    <w:p>
      <w:pPr>
        <w:spacing w:after="80" w:before="0"/>
      </w:pPr>
      <w:r>
        <w:t xml:space="preserve"/>
      </w:r>
    </w:p>
    <w:p>
      <w:pPr>
        <w:spacing w:after="100" w:before="0"/>
      </w:pPr>
      <w:r>
        <w:rPr>
          <w:rFonts w:ascii="Arial" w:cs="Arial" w:eastAsia="Arial" w:hAnsi="Arial"/>
          <w:b w:val="false"/>
          <w:bCs w:val="false"/>
          <w:color w:val="1F2937"/>
          <w:sz w:val="22"/>
          <w:szCs w:val="22"/>
        </w:rPr>
        <w:t xml:space="preserve">Ao selecionar um canal, a taxa de anúncio é atualizada automaticamente. Você pode editar manualmente a taxa no campo abaixo dos botões de canal.</w:t>
      </w:r>
    </w:p>
    <w:p>
      <w:pPr>
        <w:spacing w:after="80" w:before="0"/>
      </w:pPr>
      <w:r>
        <w:t xml:space="preserve"/>
      </w:r>
    </w:p>
    <w:p>
      <w:pPr>
        <w:pStyle w:val="Heading3"/>
        <w:spacing w:after="80" w:before="200"/>
      </w:pPr>
      <w:r>
        <w:rPr>
          <w:rFonts w:ascii="Arial" w:cs="Arial" w:eastAsia="Arial" w:hAnsi="Arial"/>
          <w:b/>
          <w:bCs/>
          <w:color w:val="3B5BA5"/>
          <w:sz w:val="24"/>
          <w:szCs w:val="24"/>
        </w:rPr>
        <w:t xml:space="preserve">4.2.6 Impressora Utilizada</w:t>
      </w:r>
    </w:p>
    <w:p>
      <w:pPr>
        <w:spacing w:after="100" w:before="0"/>
      </w:pPr>
      <w:r>
        <w:rPr>
          <w:rFonts w:ascii="Arial" w:cs="Arial" w:eastAsia="Arial" w:hAnsi="Arial"/>
          <w:b w:val="false"/>
          <w:bCs w:val="false"/>
          <w:color w:val="1F2937"/>
          <w:sz w:val="22"/>
          <w:szCs w:val="22"/>
        </w:rPr>
        <w:t xml:space="preserve">Selecione a impressora usada para esta peça. O sistema preencherá automaticamente os campos de potência (W), valor da máquina (R$) e vida útil (h) com as especificações daquela impressora. Se a mesma peça for impressa em diferentes máquinas, você pode ajustar manualmente após selecionar.</w:t>
      </w:r>
    </w:p>
    <w:p>
      <w:pPr>
        <w:spacing w:after="80" w:before="0"/>
      </w:pPr>
      <w:r>
        <w:t xml:space="preserve"/>
      </w:r>
    </w:p>
    <w:p>
      <w:pPr>
        <w:pStyle w:val="Heading3"/>
        <w:spacing w:after="80" w:before="200"/>
      </w:pPr>
      <w:r>
        <w:rPr>
          <w:rFonts w:ascii="Arial" w:cs="Arial" w:eastAsia="Arial" w:hAnsi="Arial"/>
          <w:b/>
          <w:bCs/>
          <w:color w:val="3B5BA5"/>
          <w:sz w:val="24"/>
          <w:szCs w:val="24"/>
        </w:rPr>
        <w:t xml:space="preserve">4.2.7 Outros Custos (campos de override)</w:t>
      </w:r>
    </w:p>
    <w:p>
      <w:pPr>
        <w:spacing w:after="100" w:before="0"/>
      </w:pPr>
      <w:r>
        <w:rPr>
          <w:rFonts w:ascii="Arial" w:cs="Arial" w:eastAsia="Arial" w:hAnsi="Arial"/>
          <w:b w:val="false"/>
          <w:bCs w:val="false"/>
          <w:color w:val="1F2937"/>
          <w:sz w:val="22"/>
          <w:szCs w:val="22"/>
        </w:rPr>
        <w:t xml:space="preserve">Estes campos são pré-preenchidos com os valores das Configurações Gerais, mas podem ser ajustados individualmente por peça: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Potência da imp. (W)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Potência elétrica consumida pela impressora desta peça. Preenchido pelo preset da impressora selecionada.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Custo kWh (R$)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Custo da energia elétrica. Vem das Configurações Gerais. Altere aqui se esta peça for impressa num local com tarifa diferente.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Valor da impressora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Custo de aquisição da impressora. Usado para calcular amortização.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Vida útil (h)</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Vida útil estimada da impressora em horas. Usado para amortização.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Custo Fixo/mês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Custos fixos mensais do seu negócio rateados entre as peças.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Horas disponíveis/mês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Horas mensais disponíveis de impressão. Usado para ratear o custo fixo pela hora.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Taxa de Falhas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Percentual de falhas esperado para esta peça específica. Peças complexas ou com suportes podem ter taxa maior.</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Imposto (%)</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Imposto sobre a venda desta peça. Pode variar se você vender para diferentes clientes (PF vs. PJ).</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Taxa de Cartão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Taxa do meio de pagamento para esta peça. 0% para PIX/dinheiro.</w:t>
            </w:r>
          </w:p>
        </w:tc>
      </w:tr>
    </w:tbl>
    <w:p>
      <w:pPr>
        <w:spacing w:after="80" w:before="0"/>
      </w:pPr>
      <w:r>
        <w:t xml:space="preserve"/>
      </w:r>
    </w:p>
    <w:p>
      <w:pPr>
        <w:pStyle w:val="Heading3"/>
        <w:spacing w:after="80" w:before="200"/>
      </w:pPr>
      <w:r>
        <w:rPr>
          <w:rFonts w:ascii="Arial" w:cs="Arial" w:eastAsia="Arial" w:hAnsi="Arial"/>
          <w:b/>
          <w:bCs/>
          <w:color w:val="3B5BA5"/>
          <w:sz w:val="24"/>
          <w:szCs w:val="24"/>
        </w:rPr>
        <w:t xml:space="preserve">4.2.8 Mão de Obra / Acabamento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Horas de acabamento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Horas gastas em pós-processamento: remoção de suportes, lixamento, pintura, montagem. Use 0.25 para 15 minutos, 0.5 para 30 minutos, etc.</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Valor da hora (R$)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Quanto vale sua hora de trabalho manual. O custo de mão de obra = horas × valor. Este campo vem das Configurações Gerais mas pode ser ajustado por peça.</w:t>
            </w:r>
          </w:p>
        </w:tc>
      </w:tr>
    </w:tbl>
    <w:p>
      <w:pPr>
        <w:spacing w:after="80" w:before="0"/>
      </w:pPr>
      <w:r>
        <w:t xml:space="preserve"/>
      </w:r>
    </w:p>
    <w:p>
      <w:pPr>
        <w:pStyle w:val="Heading3"/>
        <w:spacing w:after="80" w:before="200"/>
      </w:pPr>
      <w:r>
        <w:rPr>
          <w:rFonts w:ascii="Arial" w:cs="Arial" w:eastAsia="Arial" w:hAnsi="Arial"/>
          <w:b/>
          <w:bCs/>
          <w:color w:val="3B5BA5"/>
          <w:sz w:val="24"/>
          <w:szCs w:val="24"/>
        </w:rPr>
        <w:t xml:space="preserve">4.2.9 Precificação — Markup ou Meta de Margem</w:t>
      </w:r>
    </w:p>
    <w:p>
      <w:pPr>
        <w:spacing w:after="100" w:before="0"/>
      </w:pPr>
      <w:r>
        <w:rPr>
          <w:rFonts w:ascii="Arial" w:cs="Arial" w:eastAsia="Arial" w:hAnsi="Arial"/>
          <w:b w:val="false"/>
          <w:bCs w:val="false"/>
          <w:color w:val="1F2937"/>
          <w:sz w:val="22"/>
          <w:szCs w:val="22"/>
        </w:rPr>
        <w:t xml:space="preserve">O sistema oferece dois modos de precificação:</w:t>
      </w:r>
    </w:p>
    <w:p>
      <w:pPr>
        <w:spacing w:after="80" w:before="0"/>
      </w:pPr>
      <w:r>
        <w:t xml:space="preserve"/>
      </w:r>
    </w:p>
    <w:p>
      <w:pPr>
        <w:spacing w:after="100" w:before="0"/>
      </w:pPr>
      <w:r>
        <w:rPr>
          <w:rFonts w:ascii="Arial" w:cs="Arial" w:eastAsia="Arial" w:hAnsi="Arial"/>
          <w:b/>
          <w:bCs/>
          <w:color w:val="1F2937"/>
          <w:sz w:val="22"/>
          <w:szCs w:val="22"/>
        </w:rPr>
        <w:t xml:space="preserve">Modo Markup Fixo:</w:t>
      </w:r>
    </w:p>
    <w:p>
      <w:pPr>
        <w:pStyle w:val="ListParagraph"/>
        <w:numPr>
          <w:ilvl w:val="0"/>
          <w:numId w:val="3"/>
        </w:numPr>
        <w:spacing w:after="80" w:before="0"/>
        <w:ind w:left="720" w:hanging="360"/>
      </w:pPr>
      <w:r>
        <w:rPr>
          <w:rFonts w:ascii="Arial" w:cs="Arial" w:eastAsia="Arial" w:hAnsi="Arial"/>
          <w:color w:val="1F2937"/>
          <w:sz w:val="22"/>
          <w:szCs w:val="22"/>
        </w:rPr>
        <w:t xml:space="preserve">Markup é o multiplicador sobre o custo total de produção.</w:t>
      </w:r>
    </w:p>
    <w:p>
      <w:pPr>
        <w:pStyle w:val="ListParagraph"/>
        <w:numPr>
          <w:ilvl w:val="0"/>
          <w:numId w:val="3"/>
        </w:numPr>
        <w:spacing w:after="80" w:before="0"/>
        <w:ind w:left="720" w:hanging="360"/>
      </w:pPr>
      <w:r>
        <w:rPr>
          <w:rFonts w:ascii="Arial" w:cs="Arial" w:eastAsia="Arial" w:hAnsi="Arial"/>
          <w:color w:val="1F2937"/>
          <w:sz w:val="22"/>
          <w:szCs w:val="22"/>
        </w:rPr>
        <w:t xml:space="preserve">Markup 3× significa que o preço final é 3 vezes o custo.</w:t>
      </w:r>
    </w:p>
    <w:p>
      <w:pPr>
        <w:pStyle w:val="ListParagraph"/>
        <w:numPr>
          <w:ilvl w:val="0"/>
          <w:numId w:val="3"/>
        </w:numPr>
        <w:spacing w:after="80" w:before="0"/>
        <w:ind w:left="720" w:hanging="360"/>
      </w:pPr>
      <w:r>
        <w:rPr>
          <w:rFonts w:ascii="Arial" w:cs="Arial" w:eastAsia="Arial" w:hAnsi="Arial"/>
          <w:color w:val="1F2937"/>
          <w:sz w:val="22"/>
          <w:szCs w:val="22"/>
        </w:rPr>
        <w:t xml:space="preserve">Markup 1× seria o preço de custo — sem lucro. Nunca use abaixo do break-even calculado.</w:t>
      </w:r>
    </w:p>
    <w:p>
      <w:pPr>
        <w:pStyle w:val="ListParagraph"/>
        <w:numPr>
          <w:ilvl w:val="0"/>
          <w:numId w:val="3"/>
        </w:numPr>
        <w:spacing w:after="80" w:before="0"/>
        <w:ind w:left="720" w:hanging="360"/>
      </w:pPr>
      <w:r>
        <w:rPr>
          <w:rFonts w:ascii="Arial" w:cs="Arial" w:eastAsia="Arial" w:hAnsi="Arial"/>
          <w:color w:val="1F2937"/>
          <w:sz w:val="22"/>
          <w:szCs w:val="22"/>
        </w:rPr>
        <w:t xml:space="preserve">O sistema mostra o "Break-even mínimo" — o markup mínimo necessário para não ter prejuízo.</w:t>
      </w:r>
    </w:p>
    <w:p>
      <w:pPr>
        <w:spacing w:after="80" w:before="0"/>
      </w:pPr>
      <w:r>
        <w:t xml:space="preserve"/>
      </w:r>
    </w:p>
    <w:p>
      <w:pPr>
        <w:spacing w:after="100" w:before="0"/>
      </w:pPr>
      <w:r>
        <w:rPr>
          <w:rFonts w:ascii="Arial" w:cs="Arial" w:eastAsia="Arial" w:hAnsi="Arial"/>
          <w:b/>
          <w:bCs/>
          <w:color w:val="1F2937"/>
          <w:sz w:val="22"/>
          <w:szCs w:val="22"/>
        </w:rPr>
        <w:t xml:space="preserve">Modo Meta de Margem:</w:t>
      </w:r>
    </w:p>
    <w:p>
      <w:pPr>
        <w:pStyle w:val="ListParagraph"/>
        <w:numPr>
          <w:ilvl w:val="0"/>
          <w:numId w:val="3"/>
        </w:numPr>
        <w:spacing w:after="80" w:before="0"/>
        <w:ind w:left="720" w:hanging="360"/>
      </w:pPr>
      <w:r>
        <w:rPr>
          <w:rFonts w:ascii="Arial" w:cs="Arial" w:eastAsia="Arial" w:hAnsi="Arial"/>
          <w:color w:val="1F2937"/>
          <w:sz w:val="22"/>
          <w:szCs w:val="22"/>
        </w:rPr>
        <w:t xml:space="preserve">Informe a margem líquida desejada (ex: 30%) e o sistema calcula o markup necessário automaticamente.</w:t>
      </w:r>
    </w:p>
    <w:p>
      <w:pPr>
        <w:pStyle w:val="ListParagraph"/>
        <w:numPr>
          <w:ilvl w:val="0"/>
          <w:numId w:val="3"/>
        </w:numPr>
        <w:spacing w:after="80" w:before="0"/>
        <w:ind w:left="720" w:hanging="360"/>
      </w:pPr>
      <w:r>
        <w:rPr>
          <w:rFonts w:ascii="Arial" w:cs="Arial" w:eastAsia="Arial" w:hAnsi="Arial"/>
          <w:color w:val="1F2937"/>
          <w:sz w:val="22"/>
          <w:szCs w:val="22"/>
        </w:rPr>
        <w:t xml:space="preserve">A margem é calculada APÓS impostos, taxas de cartão e taxa de plataforma.</w:t>
      </w:r>
    </w:p>
    <w:p>
      <w:pPr>
        <w:pStyle w:val="ListParagraph"/>
        <w:numPr>
          <w:ilvl w:val="0"/>
          <w:numId w:val="3"/>
        </w:numPr>
        <w:spacing w:after="80" w:before="0"/>
        <w:ind w:left="720" w:hanging="360"/>
      </w:pPr>
      <w:r>
        <w:rPr>
          <w:rFonts w:ascii="Arial" w:cs="Arial" w:eastAsia="Arial" w:hAnsi="Arial"/>
          <w:color w:val="1F2937"/>
          <w:sz w:val="22"/>
          <w:szCs w:val="22"/>
        </w:rPr>
        <w:t xml:space="preserve">Mais intuitivo para quem pensa em "quero 30% de lucro sobre o que vendo".</w:t>
      </w:r>
    </w:p>
    <w:p>
      <w:pPr>
        <w:spacing w:after="80" w:before="0"/>
      </w:pPr>
      <w:r>
        <w:t xml:space="preserve"/>
      </w:r>
    </w:p>
    <w:p>
      <w:pPr>
        <w:pStyle w:val="Heading3"/>
        <w:spacing w:after="80" w:before="200"/>
      </w:pPr>
      <w:r>
        <w:rPr>
          <w:rFonts w:ascii="Arial" w:cs="Arial" w:eastAsia="Arial" w:hAnsi="Arial"/>
          <w:b/>
          <w:bCs/>
          <w:color w:val="3B5BA5"/>
          <w:sz w:val="24"/>
          <w:szCs w:val="24"/>
        </w:rPr>
        <w:t xml:space="preserve">4.2.10 Acessórios / Insumos Extras</w:t>
      </w:r>
    </w:p>
    <w:p>
      <w:pPr>
        <w:spacing w:after="100" w:before="0"/>
      </w:pPr>
      <w:r>
        <w:rPr>
          <w:rFonts w:ascii="Arial" w:cs="Arial" w:eastAsia="Arial" w:hAnsi="Arial"/>
          <w:b w:val="false"/>
          <w:bCs w:val="false"/>
          <w:color w:val="1F2937"/>
          <w:sz w:val="22"/>
          <w:szCs w:val="22"/>
        </w:rPr>
        <w:t xml:space="preserve">Adicione todos os materiais consumidos além do filamento: embalagens, imãs, LEDs, parafusos, anilhas, inserts, etc.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Nome do acessório ou insumo. Ex: "Embalagem", "Imã 10mm", "LED 5mm azul".</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Qtd</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Quantidade utilizada por unidade produzida. Ex: 2 para dois LEDs por peça.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Custo un.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Custo de compra de uma unidade do acessório. O sistema multiplica pela quantidade para calcular o total.</w:t>
            </w:r>
          </w:p>
        </w:tc>
      </w:tr>
    </w:tbl>
    <w:p>
      <w:pPr>
        <w:spacing w:after="80" w:before="0"/>
      </w:pPr>
      <w:r>
        <w:t xml:space="preserve"/>
      </w:r>
    </w:p>
    <w:p>
      <w:pPr>
        <w:spacing w:after="100" w:before="0"/>
      </w:pPr>
      <w:r>
        <w:rPr>
          <w:rFonts w:ascii="Arial" w:cs="Arial" w:eastAsia="Arial" w:hAnsi="Arial"/>
          <w:b w:val="false"/>
          <w:bCs w:val="false"/>
          <w:color w:val="1F2937"/>
          <w:sz w:val="22"/>
          <w:szCs w:val="22"/>
        </w:rPr>
        <w:t xml:space="preserve">Você pode usar as sugestões rápidas (Embalagem, Imã, LED, etc.) ou adicionar itens do Catálogo de Acessórios (aba Materiais). Itens do catálogo têm rastreabilidade — a quantidade é descontada automaticamente do estoque de acessórios quando você registra uma venda.</w:t>
      </w:r>
    </w:p>
    <w:p>
      <w:pPr>
        <w:spacing w:after="80" w:before="0"/>
      </w:pPr>
      <w:r>
        <w:t xml:space="preserve"/>
      </w:r>
    </w:p>
    <w:p>
      <w:pPr>
        <w:pStyle w:val="Heading3"/>
        <w:spacing w:after="80" w:before="200"/>
      </w:pPr>
      <w:r>
        <w:rPr>
          <w:rFonts w:ascii="Arial" w:cs="Arial" w:eastAsia="Arial" w:hAnsi="Arial"/>
          <w:b/>
          <w:bCs/>
          <w:color w:val="3B5BA5"/>
          <w:sz w:val="24"/>
          <w:szCs w:val="24"/>
        </w:rPr>
        <w:t xml:space="preserve">4.2.11 Frete</w:t>
      </w:r>
    </w:p>
    <w:p>
      <w:pPr>
        <w:spacing w:after="100" w:before="0"/>
      </w:pPr>
      <w:r>
        <w:rPr>
          <w:rFonts w:ascii="Arial" w:cs="Arial" w:eastAsia="Arial" w:hAnsi="Arial"/>
          <w:b w:val="false"/>
          <w:bCs w:val="false"/>
          <w:color w:val="1F2937"/>
          <w:sz w:val="22"/>
          <w:szCs w:val="22"/>
        </w:rPr>
        <w:t xml:space="preserve">Configure o custo de frete para esta peça específica (substitui o padrão das Configurações Gerais):</w:t>
      </w:r>
    </w:p>
    <w:p>
      <w:pPr>
        <w:pStyle w:val="ListParagraph"/>
        <w:numPr>
          <w:ilvl w:val="0"/>
          <w:numId w:val="3"/>
        </w:numPr>
        <w:spacing w:after="80" w:before="0"/>
        <w:ind w:left="720" w:hanging="360"/>
      </w:pPr>
      <w:r>
        <w:rPr>
          <w:rFonts w:ascii="Arial" w:cs="Arial" w:eastAsia="Arial" w:hAnsi="Arial"/>
          <w:color w:val="1F2937"/>
          <w:sz w:val="22"/>
          <w:szCs w:val="22"/>
        </w:rPr>
        <w:t xml:space="preserve">"Sem frete" — não adiciona custo de frete no cálculo.</w:t>
      </w:r>
    </w:p>
    <w:p>
      <w:pPr>
        <w:pStyle w:val="ListParagraph"/>
        <w:numPr>
          <w:ilvl w:val="0"/>
          <w:numId w:val="3"/>
        </w:numPr>
        <w:spacing w:after="80" w:before="0"/>
        <w:ind w:left="720" w:hanging="360"/>
      </w:pPr>
      <w:r>
        <w:rPr>
          <w:rFonts w:ascii="Arial" w:cs="Arial" w:eastAsia="Arial" w:hAnsi="Arial"/>
          <w:color w:val="1F2937"/>
          <w:sz w:val="22"/>
          <w:szCs w:val="22"/>
        </w:rPr>
        <w:t xml:space="preserve">"Valor fixo (R$)" — adiciona o valor informado ao custo unitário. Use quando o frete tem custo fixo (caixa + etiqueta).</w:t>
      </w:r>
    </w:p>
    <w:p>
      <w:pPr>
        <w:pStyle w:val="ListParagraph"/>
        <w:numPr>
          <w:ilvl w:val="0"/>
          <w:numId w:val="3"/>
        </w:numPr>
        <w:spacing w:after="80" w:before="0"/>
        <w:ind w:left="720" w:hanging="360"/>
      </w:pPr>
      <w:r>
        <w:rPr>
          <w:rFonts w:ascii="Arial" w:cs="Arial" w:eastAsia="Arial" w:hAnsi="Arial"/>
          <w:color w:val="1F2937"/>
          <w:sz w:val="22"/>
          <w:szCs w:val="22"/>
        </w:rPr>
        <w:t xml:space="preserve">"Percentual (%)" — adiciona o percentual sobre o preço final. Use quando o frete é grátis mas você embute no preço.</w:t>
      </w:r>
    </w:p>
    <w:p>
      <w:pPr>
        <w:spacing w:after="80" w:before="0"/>
      </w:pPr>
      <w:r>
        <w:t xml:space="preserve"/>
      </w:r>
    </w:p>
    <w:p>
      <w:pPr>
        <w:pStyle w:val="Heading3"/>
        <w:spacing w:after="80" w:before="200"/>
      </w:pPr>
      <w:r>
        <w:rPr>
          <w:rFonts w:ascii="Arial" w:cs="Arial" w:eastAsia="Arial" w:hAnsi="Arial"/>
          <w:b/>
          <w:bCs/>
          <w:color w:val="3B5BA5"/>
          <w:sz w:val="24"/>
          <w:szCs w:val="24"/>
        </w:rPr>
        <w:t xml:space="preserve">4.2.12 Preview do Cálculo</w:t>
      </w:r>
    </w:p>
    <w:p>
      <w:pPr>
        <w:spacing w:after="100" w:before="0"/>
      </w:pPr>
      <w:r>
        <w:rPr>
          <w:rFonts w:ascii="Arial" w:cs="Arial" w:eastAsia="Arial" w:hAnsi="Arial"/>
          <w:b w:val="false"/>
          <w:bCs w:val="false"/>
          <w:color w:val="1F2937"/>
          <w:sz w:val="22"/>
          <w:szCs w:val="22"/>
        </w:rPr>
        <w:t xml:space="preserve">Antes de salvar, o sistema exibe em tempo real um resumo de todos os custos e o resultado financeiro: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Material 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Custo total de todos os filamentos utilizados (peso × custo/kg).</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Mão de obra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Custo de acabamento (horas × valor/hora). Só aparece se informado.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Custo por unidade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Custo total de produção de UMA peça, incluindo todos os componentes: filamento, energia, amortização, custo fixo rateado, acessórios, falhas e mão de obra.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Custo total do lote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Custo total para produzir TODAS as unidades do lote.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Preço consumidor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Preço de venda recomendado ao consumidor final, calculado pelo markup aplicado ao custo.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Margem líquida (%)</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Percentual de lucro APÓS descontar impostos, taxa de cartão e taxa de plataforma. Indica o lucro real sobre cada venda.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Lucro líq. consumidor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Valor absoluto em R$ de lucro por unidade vendida ao consumidor, após todos os descontos.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Break-even mínimo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 markup mínimo para cobrir todos os custos sem prejuízo. Qualquer markup abaixo disso significa vender no prejuízo.</w:t>
            </w:r>
          </w:p>
        </w:tc>
      </w:tr>
    </w:tbl>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5. Aba Materiais</w:t>
      </w:r>
    </w:p>
    <w:p>
      <w:pPr>
        <w:spacing w:after="100" w:before="0"/>
      </w:pPr>
      <w:r>
        <w:rPr>
          <w:rFonts w:ascii="Arial" w:cs="Arial" w:eastAsia="Arial" w:hAnsi="Arial"/>
          <w:b w:val="false"/>
          <w:bCs w:val="false"/>
          <w:color w:val="1F2937"/>
          <w:sz w:val="22"/>
          <w:szCs w:val="22"/>
        </w:rPr>
        <w:t xml:space="preserve">A aba Materiais é dividida em três sub-abas: Filamentos, Hardware e Acessórios. Manter estes cadastros atualizados permite rastrear seu estoque de insumos com precisão.</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5.1 Filamentos</w:t>
      </w:r>
    </w:p>
    <w:p>
      <w:pPr>
        <w:spacing w:after="100" w:before="0"/>
      </w:pPr>
      <w:r>
        <w:rPr>
          <w:rFonts w:ascii="Arial" w:cs="Arial" w:eastAsia="Arial" w:hAnsi="Arial"/>
          <w:b w:val="false"/>
          <w:bCs w:val="false"/>
          <w:color w:val="1F2937"/>
          <w:sz w:val="22"/>
          <w:szCs w:val="22"/>
        </w:rPr>
        <w:t xml:space="preserve">Cadastre cada rolo de filamento que você possui em estoque. Ao vincular um filamento a uma peça, o sistema usa o custo real do rolo — e desconta o peso consumido automaticamente quando você registra uma produção.</w:t>
      </w:r>
    </w:p>
    <w:p>
      <w:pPr>
        <w:spacing w:after="80" w:before="0"/>
      </w:pPr>
      <w:r>
        <w:t xml:space="preserve"/>
      </w:r>
    </w:p>
    <w:p>
      <w:pPr>
        <w:pStyle w:val="Heading3"/>
        <w:spacing w:after="80" w:before="200"/>
      </w:pPr>
      <w:r>
        <w:rPr>
          <w:rFonts w:ascii="Arial" w:cs="Arial" w:eastAsia="Arial" w:hAnsi="Arial"/>
          <w:b/>
          <w:bCs/>
          <w:color w:val="3B5BA5"/>
          <w:sz w:val="24"/>
          <w:szCs w:val="24"/>
        </w:rPr>
        <w:t xml:space="preserve">Campos do cadastro de filamento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Nome identificador do rolo. Seja descritivo: inclua marca e cor. Ex: "Polymaker PLA Matte Preto", "Bambu PETG Branco".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Tipo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Tipo do material: PLA, PETG, ABS, TPU, ASA ou Outro. Usado para filtros e organização.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Cor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 do filamento. Texto livre: "Preto", "Azul Royal", "Vermelho Ferrari", etc.</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Preço pago (R$)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Valor total pago pelo rolo, incluindo frete e impostos. Ex: R$ 120 para um rolo de 1kg. Este valor é dividido pelo peso total para calcular o custo por grama.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Peso total (g)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Peso líquido do filamento no rolo, em gramas. Rolos comuns: 1000g (1kg). Mini-rolos: 250g ou 500g.</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Peso atual (g)</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Quantidade de filamento restante no rolo, em gramas. Comece com o mesmo valor do Peso total e o sistema vai deduzindo à medida que você registra produções.</w:t>
            </w:r>
          </w:p>
        </w:tc>
      </w:tr>
    </w:tbl>
    <w:p>
      <w:pPr>
        <w:spacing w:after="80" w:before="0"/>
      </w:pPr>
      <w:r>
        <w:t xml:space="preserve"/>
      </w:r>
    </w:p>
    <w:p>
      <w:pPr>
        <w:spacing w:after="100" w:before="0"/>
      </w:pPr>
      <w:r>
        <w:rPr>
          <w:rFonts w:ascii="Arial" w:cs="Arial" w:eastAsia="Arial" w:hAnsi="Arial"/>
          <w:b w:val="false"/>
          <w:bCs w:val="false"/>
          <w:color w:val="1F2937"/>
          <w:sz w:val="22"/>
          <w:szCs w:val="22"/>
        </w:rPr>
        <w:t xml:space="preserve">O sistema calcula automaticamente o Custo por grama = (Preço pago) ÷ (Peso total). Quando você vincula este material a uma peça, o custo/kg é preenchido com base neste valor real.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45C0A" w:sz="6"/>
              <w:left w:val="none" w:color="FFFFFF" w:sz="0"/>
              <w:bottom w:val="none" w:color="FFFFFF" w:sz="0"/>
              <w:right w:val="none" w:color="FFFFFF" w:sz="0"/>
            </w:tcBorders>
            <w:shd w:fill="FFFBEB" w:val="clear"/>
            <w:tcMar>
              <w:top w:type="dxa" w:w="100"/>
              <w:left w:type="dxa" w:w="200"/>
              <w:bottom w:type="dxa" w:w="0"/>
              <w:right w:type="dxa" w:w="200"/>
            </w:tcMar>
          </w:tcPr>
          <w:p>
            <w:pPr>
              <w:spacing w:after="60" w:before="0"/>
            </w:pPr>
            <w:r>
              <w:rPr>
                <w:rFonts w:ascii="Arial" w:cs="Arial" w:eastAsia="Arial" w:hAnsi="Arial"/>
                <w:color w:val="1F2937"/>
                <w:sz w:val="20"/>
                <w:szCs w:val="20"/>
              </w:rPr>
              <w:t xml:space="preserve">⚠️  Alertas de estoque baixo</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O sistema emite alertas (ícone de sino 🔔) quando o peso atual de um filamento fica abaixo</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100"/>
              <w:right w:type="dxa" w:w="200"/>
            </w:tcMar>
          </w:tcPr>
          <w:p>
            <w:pPr>
              <w:spacing w:after="60" w:before="0"/>
            </w:pPr>
            <w:r>
              <w:rPr>
                <w:rFonts w:ascii="Arial" w:cs="Arial" w:eastAsia="Arial" w:hAnsi="Arial"/>
                <w:color w:val="1F2937"/>
                <w:sz w:val="20"/>
                <w:szCs w:val="20"/>
              </w:rPr>
              <w:t xml:space="preserve">     de 10% do peso total — indicando que o rolo está quase acabando.</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5.2 Hardware (Componentes Mecânicos)</w:t>
      </w:r>
    </w:p>
    <w:p>
      <w:pPr>
        <w:spacing w:after="100" w:before="0"/>
      </w:pPr>
      <w:r>
        <w:rPr>
          <w:rFonts w:ascii="Arial" w:cs="Arial" w:eastAsia="Arial" w:hAnsi="Arial"/>
          <w:b w:val="false"/>
          <w:bCs w:val="false"/>
          <w:color w:val="1F2937"/>
          <w:sz w:val="22"/>
          <w:szCs w:val="22"/>
        </w:rPr>
        <w:t xml:space="preserve">Cadastre peças de reposição e manutenção das suas impressoras: nozzles, correias, rolamentos, eixos, hot-ends, etc. Permite controlar quando cada componente foi instalado e quantas horas de uso acumulou.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Identificação do componente. Ex: "Nozzle 0.4mm Hardened Steel", "Correia GT2 310mm".</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Impressora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 qual impressora este componente pertence. Apenas organizacional.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Custo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Custo de aquisição do componente. Usado para calcular o custo de reposição.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Vida útil (h)</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Horas estimadas de uso antes de precisar trocar. Cada fabricante fornece essa informação.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Horas usadas (h)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Horas acumuladas de uso desde a última troca. Atualizado manualmente ao registrar manutenções.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Última troca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Data da última substituição. Referência para programar manutenção preventiva.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Observações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Campo livre para notas: número de série, fornecedor, condição, etc.</w:t>
            </w:r>
          </w:p>
        </w:tc>
      </w:tr>
    </w:tbl>
    <w:p>
      <w:pPr>
        <w:spacing w:after="80" w:before="0"/>
      </w:pPr>
      <w:r>
        <w:t xml:space="preserve"/>
      </w:r>
    </w:p>
    <w:p>
      <w:pPr>
        <w:spacing w:after="100" w:before="0"/>
      </w:pPr>
      <w:r>
        <w:rPr>
          <w:rFonts w:ascii="Arial" w:cs="Arial" w:eastAsia="Arial" w:hAnsi="Arial"/>
          <w:b w:val="false"/>
          <w:bCs w:val="false"/>
          <w:color w:val="1F2937"/>
          <w:sz w:val="22"/>
          <w:szCs w:val="22"/>
        </w:rPr>
        <w:t xml:space="preserve">O sistema exibe um semáforo de saúde para cada componente baseado nas horas de uso em relação à vida útil: verde (&lt; 70%), amarelo (70–90%), vermelho (&gt; 90% — substituição urgente).</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5.3 Acessórios (Catálogo)</w:t>
      </w:r>
    </w:p>
    <w:p>
      <w:pPr>
        <w:spacing w:after="100" w:before="0"/>
      </w:pPr>
      <w:r>
        <w:rPr>
          <w:rFonts w:ascii="Arial" w:cs="Arial" w:eastAsia="Arial" w:hAnsi="Arial"/>
          <w:b w:val="false"/>
          <w:bCs w:val="false"/>
          <w:color w:val="1F2937"/>
          <w:sz w:val="22"/>
          <w:szCs w:val="22"/>
        </w:rPr>
        <w:t xml:space="preserve">Cadastre insumos comprados em quantidade que entram em várias peças: caixas de embalagem, imãs de neodímio, LEDs, parafusos, inserts, argolas, correntes, etc.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 do acessório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Nome genérico do item. Ex: "Imã de Neodímio", "Caixa Kraft 10×10cm".</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Unidade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Unidade de medida do estoque: "un", "par", "metro", "rolo",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Estoque mínimo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Quantidade mínima de alerta. Quando o estoque cair abaixo deste valor, o sistema emite um alerta no sino 🔔.</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Variantes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Um acessório pode ter múltiplas variantes (ex: Imã com tamanhos 8mm, 10mm, 12mm). Cada variante tem seu próprio estoque, custo unitário e opcionalmente um código/SKU.</w:t>
            </w:r>
          </w:p>
        </w:tc>
      </w:tr>
    </w:tbl>
    <w:p>
      <w:pPr>
        <w:spacing w:after="80" w:before="0"/>
      </w:pPr>
      <w:r>
        <w:t xml:space="preserve"/>
      </w:r>
    </w:p>
    <w:p>
      <w:pPr>
        <w:pStyle w:val="Heading3"/>
        <w:spacing w:after="80" w:before="200"/>
      </w:pPr>
      <w:r>
        <w:rPr>
          <w:rFonts w:ascii="Arial" w:cs="Arial" w:eastAsia="Arial" w:hAnsi="Arial"/>
          <w:b/>
          <w:bCs/>
          <w:color w:val="3B5BA5"/>
          <w:sz w:val="24"/>
          <w:szCs w:val="24"/>
        </w:rPr>
        <w:t xml:space="preserve">Campos de cada Variante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Tamanho / Especificação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Característica que diferencia esta variante das demais. Ex: "8mm", "A4", "M3×10mm".</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Custo unitário (R$)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Preço de compra de uma unidade desta variante. Usado no cálculo das peças que usam este acessório.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Estoque atual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Quantidade em estoque desta variante. Deduzido automaticamente quando você registra vendas de peças que usam este acessório (desde que vinculado).</w:t>
            </w:r>
          </w:p>
        </w:tc>
      </w:tr>
    </w:tbl>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6. Aba Estoque — Controle de Movimentações</w:t>
      </w:r>
    </w:p>
    <w:p>
      <w:pPr>
        <w:spacing w:after="100" w:before="0"/>
      </w:pPr>
      <w:r>
        <w:rPr>
          <w:rFonts w:ascii="Arial" w:cs="Arial" w:eastAsia="Arial" w:hAnsi="Arial"/>
          <w:b w:val="false"/>
          <w:bCs w:val="false"/>
          <w:color w:val="1F2937"/>
          <w:sz w:val="22"/>
          <w:szCs w:val="22"/>
        </w:rPr>
        <w:t xml:space="preserve">A aba Estoque centraliza todas as movimentações de peças prontas: quando você produz, vende, tem uma falha ou faz um ajuste manual. Cada ação atualiza automaticamente os estoques de materiais vinculados.</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6.1 Tipos de Movimentação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 Produção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Registra que você produziu unidades de uma peça. Aumenta o estoque de peças prontas e desconta automaticamente o peso dos filamentos vinculados dos rolos cadastrados. Use sempre que terminar uma impressão.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 Venda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Registra que você vendeu unidades. Diminui o estoque de peças prontas, desconta acessórios vinculados do catálogo e registra o valor no faturamento mensal do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 Falha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Registra peças que falharam durante a impressão e foram descartadas. NÃO altera o estoque de peças prontas (a peça nunca ficou pronta), MAS desconta o filamento consumido — porque o material foi usado na tentativa. Incrementa o contador de falhas da peça.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 Ajuste manual</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Define diretamente o número de unidades em estoque, sem registrar movimentação de materiais. Use para corriger inconsistências ou fazer inventário. Requer permissão de Ajuste de Estoque (configurável pelo administrador).</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6.2 Como registrar uma Produção</w:t>
      </w:r>
    </w:p>
    <w:p>
      <w:pPr>
        <w:pStyle w:val="ListParagraph"/>
        <w:numPr>
          <w:ilvl w:val="0"/>
          <w:numId w:val="2"/>
        </w:numPr>
        <w:spacing w:after="80" w:before="0"/>
        <w:ind w:left="720" w:hanging="360"/>
      </w:pPr>
      <w:r>
        <w:rPr>
          <w:rFonts w:ascii="Arial" w:cs="Arial" w:eastAsia="Arial" w:hAnsi="Arial"/>
          <w:color w:val="1F2937"/>
          <w:sz w:val="22"/>
          <w:szCs w:val="22"/>
        </w:rPr>
        <w:t xml:space="preserve">Na aba Estoque, localize o card da peça que você produziu.</w:t>
      </w:r>
    </w:p>
    <w:p>
      <w:pPr>
        <w:pStyle w:val="ListParagraph"/>
        <w:numPr>
          <w:ilvl w:val="0"/>
          <w:numId w:val="2"/>
        </w:numPr>
        <w:spacing w:after="80" w:before="0"/>
        <w:ind w:left="720" w:hanging="360"/>
      </w:pPr>
      <w:r>
        <w:rPr>
          <w:rFonts w:ascii="Arial" w:cs="Arial" w:eastAsia="Arial" w:hAnsi="Arial"/>
          <w:color w:val="1F2937"/>
          <w:sz w:val="22"/>
          <w:szCs w:val="22"/>
        </w:rPr>
        <w:t xml:space="preserve">Clique em "Produção".</w:t>
      </w:r>
    </w:p>
    <w:p>
      <w:pPr>
        <w:pStyle w:val="ListParagraph"/>
        <w:numPr>
          <w:ilvl w:val="0"/>
          <w:numId w:val="2"/>
        </w:numPr>
        <w:spacing w:after="80" w:before="0"/>
        <w:ind w:left="720" w:hanging="360"/>
      </w:pPr>
      <w:r>
        <w:rPr>
          <w:rFonts w:ascii="Arial" w:cs="Arial" w:eastAsia="Arial" w:hAnsi="Arial"/>
          <w:color w:val="1F2937"/>
          <w:sz w:val="22"/>
          <w:szCs w:val="22"/>
        </w:rPr>
        <w:t xml:space="preserve">Informe a quantidade de unidades produzidas.</w:t>
      </w:r>
    </w:p>
    <w:p>
      <w:pPr>
        <w:pStyle w:val="ListParagraph"/>
        <w:numPr>
          <w:ilvl w:val="0"/>
          <w:numId w:val="2"/>
        </w:numPr>
        <w:spacing w:after="80" w:before="0"/>
        <w:ind w:left="720" w:hanging="360"/>
      </w:pPr>
      <w:r>
        <w:rPr>
          <w:rFonts w:ascii="Arial" w:cs="Arial" w:eastAsia="Arial" w:hAnsi="Arial"/>
          <w:color w:val="1F2937"/>
          <w:sz w:val="22"/>
          <w:szCs w:val="22"/>
        </w:rPr>
        <w:t xml:space="preserve">Confirme. O sistema aumenta o estoque da peça e desconta o filamento de cada rolo vinculado.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D28D9" w:sz="6"/>
              <w:left w:val="none" w:color="FFFFFF" w:sz="0"/>
              <w:bottom w:val="none" w:color="FFFFFF" w:sz="0"/>
              <w:right w:val="none" w:color="FFFFFF" w:sz="0"/>
            </w:tcBorders>
            <w:shd w:fill="EDE9FE" w:val="clear"/>
            <w:tcMar>
              <w:top w:type="dxa" w:w="100"/>
              <w:left w:type="dxa" w:w="200"/>
              <w:bottom w:type="dxa" w:w="0"/>
              <w:right w:type="dxa" w:w="200"/>
            </w:tcMar>
          </w:tcPr>
          <w:p>
            <w:pPr>
              <w:spacing w:after="60" w:before="0"/>
            </w:pPr>
            <w:r>
              <w:rPr>
                <w:rFonts w:ascii="Arial" w:cs="Arial" w:eastAsia="Arial" w:hAnsi="Arial"/>
                <w:color w:val="1F2937"/>
                <w:sz w:val="20"/>
                <w:szCs w:val="20"/>
              </w:rPr>
              <w:t xml:space="preserve">📱  Ação rápida no mobile</w:t>
            </w:r>
          </w:p>
        </w:tc>
      </w:tr>
      <w:tr>
        <w:tc>
          <w:tcPr>
            <w:tcW w:type="dxa" w:w="9360"/>
            <w:tcBorders>
              <w:top w:val="none" w:color="FFFFFF" w:sz="0"/>
              <w:left w:val="none" w:color="FFFFFF" w:sz="0"/>
              <w:bottom w:val="none" w:color="FFFFFF" w:sz="0"/>
              <w:right w:val="none" w:color="FFFFFF" w:sz="0"/>
            </w:tcBorders>
            <w:shd w:fill="EDE9FE"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No celular, use o botão FAB (+ flutuante no canto inferior direito) para registrar</w:t>
            </w:r>
          </w:p>
        </w:tc>
      </w:tr>
      <w:tr>
        <w:tc>
          <w:tcPr>
            <w:tcW w:type="dxa" w:w="9360"/>
            <w:tcBorders>
              <w:top w:val="none" w:color="FFFFFF" w:sz="0"/>
              <w:left w:val="none" w:color="FFFFFF" w:sz="0"/>
              <w:bottom w:val="none" w:color="FFFFFF" w:sz="0"/>
              <w:right w:val="none" w:color="FFFFFF" w:sz="0"/>
            </w:tcBorders>
            <w:shd w:fill="EDE9FE" w:val="clear"/>
            <w:tcMar>
              <w:top w:type="dxa" w:w="0"/>
              <w:left w:type="dxa" w:w="200"/>
              <w:bottom w:type="dxa" w:w="100"/>
              <w:right w:type="dxa" w:w="200"/>
            </w:tcMar>
          </w:tcPr>
          <w:p>
            <w:pPr>
              <w:spacing w:after="60" w:before="0"/>
            </w:pPr>
            <w:r>
              <w:rPr>
                <w:rFonts w:ascii="Arial" w:cs="Arial" w:eastAsia="Arial" w:hAnsi="Arial"/>
                <w:color w:val="1F2937"/>
                <w:sz w:val="20"/>
                <w:szCs w:val="20"/>
              </w:rPr>
              <w:t xml:space="preserve">     produções e falhas rapidamente sem navegar entre abas.</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6.3 Como registrar uma Venda</w:t>
      </w:r>
    </w:p>
    <w:p>
      <w:pPr>
        <w:pStyle w:val="ListParagraph"/>
        <w:numPr>
          <w:ilvl w:val="0"/>
          <w:numId w:val="2"/>
        </w:numPr>
        <w:spacing w:after="80" w:before="0"/>
        <w:ind w:left="720" w:hanging="360"/>
      </w:pPr>
      <w:r>
        <w:rPr>
          <w:rFonts w:ascii="Arial" w:cs="Arial" w:eastAsia="Arial" w:hAnsi="Arial"/>
          <w:color w:val="1F2937"/>
          <w:sz w:val="22"/>
          <w:szCs w:val="22"/>
        </w:rPr>
        <w:t xml:space="preserve">Na aba Estoque, localize o card da peça vendida.</w:t>
      </w:r>
    </w:p>
    <w:p>
      <w:pPr>
        <w:pStyle w:val="ListParagraph"/>
        <w:numPr>
          <w:ilvl w:val="0"/>
          <w:numId w:val="2"/>
        </w:numPr>
        <w:spacing w:after="80" w:before="0"/>
        <w:ind w:left="720" w:hanging="360"/>
      </w:pPr>
      <w:r>
        <w:rPr>
          <w:rFonts w:ascii="Arial" w:cs="Arial" w:eastAsia="Arial" w:hAnsi="Arial"/>
          <w:color w:val="1F2937"/>
          <w:sz w:val="22"/>
          <w:szCs w:val="22"/>
        </w:rPr>
        <w:t xml:space="preserve">Clique em "Venda".</w:t>
      </w:r>
    </w:p>
    <w:p>
      <w:pPr>
        <w:pStyle w:val="ListParagraph"/>
        <w:numPr>
          <w:ilvl w:val="0"/>
          <w:numId w:val="2"/>
        </w:numPr>
        <w:spacing w:after="80" w:before="0"/>
        <w:ind w:left="720" w:hanging="360"/>
      </w:pPr>
      <w:r>
        <w:rPr>
          <w:rFonts w:ascii="Arial" w:cs="Arial" w:eastAsia="Arial" w:hAnsi="Arial"/>
          <w:color w:val="1F2937"/>
          <w:sz w:val="22"/>
          <w:szCs w:val="22"/>
        </w:rPr>
        <w:t xml:space="preserve">Informe a quantidade vendida (limitada ao estoque disponível).</w:t>
      </w:r>
    </w:p>
    <w:p>
      <w:pPr>
        <w:pStyle w:val="ListParagraph"/>
        <w:numPr>
          <w:ilvl w:val="0"/>
          <w:numId w:val="2"/>
        </w:numPr>
        <w:spacing w:after="80" w:before="0"/>
        <w:ind w:left="720" w:hanging="360"/>
      </w:pPr>
      <w:r>
        <w:rPr>
          <w:rFonts w:ascii="Arial" w:cs="Arial" w:eastAsia="Arial" w:hAnsi="Arial"/>
          <w:color w:val="1F2937"/>
          <w:sz w:val="22"/>
          <w:szCs w:val="22"/>
        </w:rPr>
        <w:t xml:space="preserve">Confirme. O estoque diminui, o faturamento é atualizado e os acessórios vinculados são deduzidos.</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6.4 Histórico de Movimentações</w:t>
      </w:r>
    </w:p>
    <w:p>
      <w:pPr>
        <w:spacing w:after="100" w:before="0"/>
      </w:pPr>
      <w:r>
        <w:rPr>
          <w:rFonts w:ascii="Arial" w:cs="Arial" w:eastAsia="Arial" w:hAnsi="Arial"/>
          <w:b w:val="false"/>
          <w:bCs w:val="false"/>
          <w:color w:val="1F2937"/>
          <w:sz w:val="22"/>
          <w:szCs w:val="22"/>
        </w:rPr>
        <w:t xml:space="preserve">Clique no nome de qualquer peça na aba Estoque para abrir o Histórico de Movimentações. O histórico mostra as últimas 50 movimentações com:</w:t>
      </w:r>
    </w:p>
    <w:p>
      <w:pPr>
        <w:pStyle w:val="ListParagraph"/>
        <w:numPr>
          <w:ilvl w:val="0"/>
          <w:numId w:val="3"/>
        </w:numPr>
        <w:spacing w:after="80" w:before="0"/>
        <w:ind w:left="720" w:hanging="360"/>
      </w:pPr>
      <w:r>
        <w:rPr>
          <w:rFonts w:ascii="Arial" w:cs="Arial" w:eastAsia="Arial" w:hAnsi="Arial"/>
          <w:color w:val="1F2937"/>
          <w:sz w:val="22"/>
          <w:szCs w:val="22"/>
        </w:rPr>
        <w:t xml:space="preserve">Tipo (produção, venda, falha, ajuste)</w:t>
      </w:r>
    </w:p>
    <w:p>
      <w:pPr>
        <w:pStyle w:val="ListParagraph"/>
        <w:numPr>
          <w:ilvl w:val="0"/>
          <w:numId w:val="3"/>
        </w:numPr>
        <w:spacing w:after="80" w:before="0"/>
        <w:ind w:left="720" w:hanging="360"/>
      </w:pPr>
      <w:r>
        <w:rPr>
          <w:rFonts w:ascii="Arial" w:cs="Arial" w:eastAsia="Arial" w:hAnsi="Arial"/>
          <w:color w:val="1F2937"/>
          <w:sz w:val="22"/>
          <w:szCs w:val="22"/>
        </w:rPr>
        <w:t xml:space="preserve">Quantidade movimentada</w:t>
      </w:r>
    </w:p>
    <w:p>
      <w:pPr>
        <w:pStyle w:val="ListParagraph"/>
        <w:numPr>
          <w:ilvl w:val="0"/>
          <w:numId w:val="3"/>
        </w:numPr>
        <w:spacing w:after="80" w:before="0"/>
        <w:ind w:left="720" w:hanging="360"/>
      </w:pPr>
      <w:r>
        <w:rPr>
          <w:rFonts w:ascii="Arial" w:cs="Arial" w:eastAsia="Arial" w:hAnsi="Arial"/>
          <w:color w:val="1F2937"/>
          <w:sz w:val="22"/>
          <w:szCs w:val="22"/>
        </w:rPr>
        <w:t xml:space="preserve">Data e hora</w:t>
      </w:r>
    </w:p>
    <w:p>
      <w:pPr>
        <w:pStyle w:val="ListParagraph"/>
        <w:numPr>
          <w:ilvl w:val="0"/>
          <w:numId w:val="3"/>
        </w:numPr>
        <w:spacing w:after="80" w:before="0"/>
        <w:ind w:left="720" w:hanging="360"/>
      </w:pPr>
      <w:r>
        <w:rPr>
          <w:rFonts w:ascii="Arial" w:cs="Arial" w:eastAsia="Arial" w:hAnsi="Arial"/>
          <w:color w:val="1F2937"/>
          <w:sz w:val="22"/>
          <w:szCs w:val="22"/>
        </w:rPr>
        <w:t xml:space="preserve">Motivo / descrição</w:t>
      </w:r>
    </w:p>
    <w:p>
      <w:pPr>
        <w:spacing w:after="80" w:before="0"/>
      </w:pPr>
      <w:r>
        <w:t xml:space="preserve"/>
      </w:r>
    </w:p>
    <w:p>
      <w:pPr>
        <w:spacing w:after="100" w:before="0"/>
      </w:pPr>
      <w:r>
        <w:rPr>
          <w:rFonts w:ascii="Arial" w:cs="Arial" w:eastAsia="Arial" w:hAnsi="Arial"/>
          <w:b w:val="false"/>
          <w:bCs w:val="false"/>
          <w:color w:val="1F2937"/>
          <w:sz w:val="22"/>
          <w:szCs w:val="22"/>
        </w:rPr>
        <w:t xml:space="preserve">Use os filtros por tipo para visualizar apenas produções, apenas vendas, etc.</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6.5 Alertas de Break-even</w:t>
      </w:r>
    </w:p>
    <w:p>
      <w:pPr>
        <w:spacing w:after="100" w:before="0"/>
      </w:pPr>
      <w:r>
        <w:rPr>
          <w:rFonts w:ascii="Arial" w:cs="Arial" w:eastAsia="Arial" w:hAnsi="Arial"/>
          <w:b w:val="false"/>
          <w:bCs w:val="false"/>
          <w:color w:val="1F2937"/>
          <w:sz w:val="22"/>
          <w:szCs w:val="22"/>
        </w:rPr>
        <w:t xml:space="preserve">O ícone de sino 🔔 no cabeçalho exibe alertas quando alguma peça tem estoque abaixo do ponto de break-even — ou seja, você não vendeu o mínimo necessário para cobrir os custos de produção. O sistema calcula quantas unidades você precisa vender para pagar os custos da produção atual.</w:t>
      </w:r>
    </w:p>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7. Dashboard — Visão Financeira</w:t>
      </w:r>
    </w:p>
    <w:p>
      <w:pPr>
        <w:spacing w:after="100" w:before="0"/>
      </w:pPr>
      <w:r>
        <w:rPr>
          <w:rFonts w:ascii="Arial" w:cs="Arial" w:eastAsia="Arial" w:hAnsi="Arial"/>
          <w:b w:val="false"/>
          <w:bCs w:val="false"/>
          <w:color w:val="1F2937"/>
          <w:sz w:val="22"/>
          <w:szCs w:val="22"/>
        </w:rPr>
        <w:t xml:space="preserve">O Dashboard exibe um resumo financeiro em tempo real do seu negócio de impressão 3D. Todos os valores são calculados a partir dos dados que você registrou no sistema.</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7.1 Cards de Resumo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Faturamento do Mês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Soma de todas as vendas registradas no mês atual. Atualizado em tempo real quando você registra vendas na aba Estoque.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Meta de Faturamento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Barra de progresso mostrando quanto da sua meta mensal já foi atingido. A meta é configurada nas Configurações Gerais.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Total em Estoque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Número total de unidades de todas as peças em estoque pronto para venda.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Lucro estimado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Estimativa de lucro líquido se você vender todo o estoque atual pelo preço configurado.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Produtos cadastrados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de peças diferentes no seu catálogo.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Alertas ativos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Número de alertas pendentes: filamentos no limite, hardware para manutenção, produtos abaixo do break-even.</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7.2 Gráfico de Faturamento Mensal</w:t>
      </w:r>
    </w:p>
    <w:p>
      <w:pPr>
        <w:spacing w:after="100" w:before="0"/>
      </w:pPr>
      <w:r>
        <w:rPr>
          <w:rFonts w:ascii="Arial" w:cs="Arial" w:eastAsia="Arial" w:hAnsi="Arial"/>
          <w:b w:val="false"/>
          <w:bCs w:val="false"/>
          <w:color w:val="1F2937"/>
          <w:sz w:val="22"/>
          <w:szCs w:val="22"/>
        </w:rPr>
        <w:t xml:space="preserve">O gráfico de barras exibe o faturamento por mês nos últimos meses. Passe o cursor sobre as barras para ver o valor exato. As barras refletem apenas vendas registradas via aba Estoque.</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7.3 Ranking de Produtos</w:t>
      </w:r>
    </w:p>
    <w:p>
      <w:pPr>
        <w:spacing w:after="100" w:before="0"/>
      </w:pPr>
      <w:r>
        <w:rPr>
          <w:rFonts w:ascii="Arial" w:cs="Arial" w:eastAsia="Arial" w:hAnsi="Arial"/>
          <w:b w:val="false"/>
          <w:bCs w:val="false"/>
          <w:color w:val="1F2937"/>
          <w:sz w:val="22"/>
          <w:szCs w:val="22"/>
        </w:rPr>
        <w:t xml:space="preserve">Lista os produtos mais vendidos e mais lucrativos do período. Clique em qualquer produto para ver seus detalhes completos (modal com custo detalhado, preços e histórico de markup).</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7.4 Alertas de Break-even</w:t>
      </w:r>
    </w:p>
    <w:p>
      <w:pPr>
        <w:spacing w:after="100" w:before="0"/>
      </w:pPr>
      <w:r>
        <w:rPr>
          <w:rFonts w:ascii="Arial" w:cs="Arial" w:eastAsia="Arial" w:hAnsi="Arial"/>
          <w:b w:val="false"/>
          <w:bCs w:val="false"/>
          <w:color w:val="1F2937"/>
          <w:sz w:val="22"/>
          <w:szCs w:val="22"/>
        </w:rPr>
        <w:t xml:space="preserve">Cards destacados em laranja/vermelho indicam peças cujo estoque atual é insuficiente para cobrir os custos de produção (abaixo do break-even). O sistema indica quantas unidades você precisaria vender para atingir o ponto de equilíbrio.</w:t>
      </w:r>
    </w:p>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8. Aba Pedidos — Gestão de Encomendas</w:t>
      </w:r>
    </w:p>
    <w:p>
      <w:pPr>
        <w:spacing w:after="100" w:before="0"/>
      </w:pPr>
      <w:r>
        <w:rPr>
          <w:rFonts w:ascii="Arial" w:cs="Arial" w:eastAsia="Arial" w:hAnsi="Arial"/>
          <w:b w:val="false"/>
          <w:bCs w:val="false"/>
          <w:color w:val="1F2937"/>
          <w:sz w:val="22"/>
          <w:szCs w:val="22"/>
        </w:rPr>
        <w:t xml:space="preserve">A aba Pedidos permite registrar e acompanhar encomendas de clientes, do recebimento do pedido até a entrega.</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8.1 Criando um Pedido</w:t>
      </w:r>
    </w:p>
    <w:p>
      <w:pPr>
        <w:pStyle w:val="ListParagraph"/>
        <w:numPr>
          <w:ilvl w:val="0"/>
          <w:numId w:val="2"/>
        </w:numPr>
        <w:spacing w:after="80" w:before="0"/>
        <w:ind w:left="720" w:hanging="360"/>
      </w:pPr>
      <w:r>
        <w:rPr>
          <w:rFonts w:ascii="Arial" w:cs="Arial" w:eastAsia="Arial" w:hAnsi="Arial"/>
          <w:color w:val="1F2937"/>
          <w:sz w:val="22"/>
          <w:szCs w:val="22"/>
        </w:rPr>
        <w:t xml:space="preserve">Clique em "+ Novo Pedido".</w:t>
      </w:r>
    </w:p>
    <w:p>
      <w:pPr>
        <w:pStyle w:val="ListParagraph"/>
        <w:numPr>
          <w:ilvl w:val="0"/>
          <w:numId w:val="2"/>
        </w:numPr>
        <w:spacing w:after="80" w:before="0"/>
        <w:ind w:left="720" w:hanging="360"/>
      </w:pPr>
      <w:r>
        <w:rPr>
          <w:rFonts w:ascii="Arial" w:cs="Arial" w:eastAsia="Arial" w:hAnsi="Arial"/>
          <w:color w:val="1F2937"/>
          <w:sz w:val="22"/>
          <w:szCs w:val="22"/>
        </w:rPr>
        <w:t xml:space="preserve">Preencha os dados do cliente e os itens do pedido.</w:t>
      </w:r>
    </w:p>
    <w:p>
      <w:pPr>
        <w:pStyle w:val="ListParagraph"/>
        <w:numPr>
          <w:ilvl w:val="0"/>
          <w:numId w:val="2"/>
        </w:numPr>
        <w:spacing w:after="80" w:before="0"/>
        <w:ind w:left="720" w:hanging="360"/>
      </w:pPr>
      <w:r>
        <w:rPr>
          <w:rFonts w:ascii="Arial" w:cs="Arial" w:eastAsia="Arial" w:hAnsi="Arial"/>
          <w:color w:val="1F2937"/>
          <w:sz w:val="22"/>
          <w:szCs w:val="22"/>
        </w:rPr>
        <w:t xml:space="preserve">Defina o status inicial (ex: "Em produção").</w:t>
      </w:r>
    </w:p>
    <w:p>
      <w:pPr>
        <w:pStyle w:val="ListParagraph"/>
        <w:numPr>
          <w:ilvl w:val="0"/>
          <w:numId w:val="2"/>
        </w:numPr>
        <w:spacing w:after="80" w:before="0"/>
        <w:ind w:left="720" w:hanging="360"/>
      </w:pPr>
      <w:r>
        <w:rPr>
          <w:rFonts w:ascii="Arial" w:cs="Arial" w:eastAsia="Arial" w:hAnsi="Arial"/>
          <w:color w:val="1F2937"/>
          <w:sz w:val="22"/>
          <w:szCs w:val="22"/>
        </w:rPr>
        <w:t xml:space="preserve">Salve. O pedido aparece na listagem com seu status atual.</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8.2 Campos do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 do cliente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Nome completo ou apelido do cliente para identificar o pedido.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Contato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WhatsApp, e-mail ou forma de contato preferida do cliente.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Itens do pedido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Quais peças do seu catálogo foram pedidas e em que quantidade.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Prazo de entrega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Data combinada para entrega. Exibida na listagem para controle de prazo.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Valor 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Valor acordado com o cliente. Pode ser gerado automaticamente com base nos preços das peças ou ajustado manualmente.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Status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"Aguardando", "Em produção", "Pronto para envio", "Enviado", "Entregue", "Cancelado".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Observações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Campo livre para anotações: endereço de entrega, instruções especiais, forma de pagamento, etc.</w:t>
            </w:r>
          </w:p>
        </w:tc>
      </w:tr>
    </w:tbl>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9. Busca Global e Atalhos</w:t>
      </w:r>
    </w:p>
    <w:p>
      <w:pPr>
        <w:pStyle w:val="Heading2"/>
        <w:spacing w:after="120" w:before="280"/>
      </w:pPr>
      <w:r>
        <w:rPr>
          <w:rFonts w:ascii="Arial" w:cs="Arial" w:eastAsia="Arial" w:hAnsi="Arial"/>
          <w:b/>
          <w:bCs/>
          <w:color w:val="1F2937"/>
          <w:sz w:val="26"/>
          <w:szCs w:val="26"/>
        </w:rPr>
        <w:t xml:space="preserve">9.1 Busca Global (Cmd+K / Ctrl+K)</w:t>
      </w:r>
    </w:p>
    <w:p>
      <w:pPr>
        <w:spacing w:after="100" w:before="0"/>
      </w:pPr>
      <w:r>
        <w:rPr>
          <w:rFonts w:ascii="Arial" w:cs="Arial" w:eastAsia="Arial" w:hAnsi="Arial"/>
          <w:b w:val="false"/>
          <w:bCs w:val="false"/>
          <w:color w:val="1F2937"/>
          <w:sz w:val="22"/>
          <w:szCs w:val="22"/>
        </w:rPr>
        <w:t xml:space="preserve">A busca global permite encontrar qualquer dado do sistema rapidamente sem navegar entre abas:</w:t>
      </w:r>
    </w:p>
    <w:p>
      <w:pPr>
        <w:pStyle w:val="ListParagraph"/>
        <w:numPr>
          <w:ilvl w:val="0"/>
          <w:numId w:val="3"/>
        </w:numPr>
        <w:spacing w:after="80" w:before="0"/>
        <w:ind w:left="720" w:hanging="360"/>
      </w:pPr>
      <w:r>
        <w:rPr>
          <w:rFonts w:ascii="Arial" w:cs="Arial" w:eastAsia="Arial" w:hAnsi="Arial"/>
          <w:color w:val="1F2937"/>
          <w:sz w:val="22"/>
          <w:szCs w:val="22"/>
        </w:rPr>
        <w:t xml:space="preserve">Produtos por nome</w:t>
      </w:r>
    </w:p>
    <w:p>
      <w:pPr>
        <w:pStyle w:val="ListParagraph"/>
        <w:numPr>
          <w:ilvl w:val="0"/>
          <w:numId w:val="3"/>
        </w:numPr>
        <w:spacing w:after="80" w:before="0"/>
        <w:ind w:left="720" w:hanging="360"/>
      </w:pPr>
      <w:r>
        <w:rPr>
          <w:rFonts w:ascii="Arial" w:cs="Arial" w:eastAsia="Arial" w:hAnsi="Arial"/>
          <w:color w:val="1F2937"/>
          <w:sz w:val="22"/>
          <w:szCs w:val="22"/>
        </w:rPr>
        <w:t xml:space="preserve">Materiais (filamentos) por nome, tipo ou cor</w:t>
      </w:r>
    </w:p>
    <w:p>
      <w:pPr>
        <w:pStyle w:val="ListParagraph"/>
        <w:numPr>
          <w:ilvl w:val="0"/>
          <w:numId w:val="3"/>
        </w:numPr>
        <w:spacing w:after="80" w:before="0"/>
        <w:ind w:left="720" w:hanging="360"/>
      </w:pPr>
      <w:r>
        <w:rPr>
          <w:rFonts w:ascii="Arial" w:cs="Arial" w:eastAsia="Arial" w:hAnsi="Arial"/>
          <w:color w:val="1F2937"/>
          <w:sz w:val="22"/>
          <w:szCs w:val="22"/>
        </w:rPr>
        <w:t xml:space="preserve">Pedidos por cliente ou status</w:t>
      </w:r>
    </w:p>
    <w:p>
      <w:pPr>
        <w:spacing w:after="80" w:before="0"/>
      </w:pPr>
      <w:r>
        <w:t xml:space="preserve"/>
      </w:r>
    </w:p>
    <w:p>
      <w:pPr>
        <w:spacing w:after="100" w:before="0"/>
      </w:pPr>
      <w:r>
        <w:rPr>
          <w:rFonts w:ascii="Arial" w:cs="Arial" w:eastAsia="Arial" w:hAnsi="Arial"/>
          <w:b w:val="false"/>
          <w:bCs w:val="false"/>
          <w:color w:val="1F2937"/>
          <w:sz w:val="22"/>
          <w:szCs w:val="22"/>
        </w:rPr>
        <w:t xml:space="preserve">Para abrir: pressione Cmd+K (Mac) ou Ctrl+K (Windows/Linux), ou clique no ícone de lupa 🔍 no cabeçalho. Digite parte do nome para filtrar instantaneamente. Pressione Esc para fechar.</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9.2 Tour de Onboarding</w:t>
      </w:r>
    </w:p>
    <w:p>
      <w:pPr>
        <w:spacing w:after="100" w:before="0"/>
      </w:pPr>
      <w:r>
        <w:rPr>
          <w:rFonts w:ascii="Arial" w:cs="Arial" w:eastAsia="Arial" w:hAnsi="Arial"/>
          <w:b w:val="false"/>
          <w:bCs w:val="false"/>
          <w:color w:val="1F2937"/>
          <w:sz w:val="22"/>
          <w:szCs w:val="22"/>
        </w:rPr>
        <w:t xml:space="preserve">O sistema inicia automaticamente um tour guiado na primeira vez que você entra. O tour apresenta as principais seções passo a passo. Você pode relançar o tour a qualquer momento clicando no botão ❓ flutuante no canto inferior esquerdo da tela.</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9.3 Tema Claro / Escuro</w:t>
      </w:r>
    </w:p>
    <w:p>
      <w:pPr>
        <w:spacing w:after="100" w:before="0"/>
      </w:pPr>
      <w:r>
        <w:rPr>
          <w:rFonts w:ascii="Arial" w:cs="Arial" w:eastAsia="Arial" w:hAnsi="Arial"/>
          <w:b w:val="false"/>
          <w:bCs w:val="false"/>
          <w:color w:val="1F2937"/>
          <w:sz w:val="22"/>
          <w:szCs w:val="22"/>
        </w:rPr>
        <w:t xml:space="preserve">Clique no ícone ☀️/🌙 no canto superior direito para alternar entre o tema claro e o tema escuro. A preferência é salva no seu perfil.</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9.4 Modo Offline</w:t>
      </w:r>
    </w:p>
    <w:p>
      <w:pPr>
        <w:spacing w:after="100" w:before="0"/>
      </w:pPr>
      <w:r>
        <w:rPr>
          <w:rFonts w:ascii="Arial" w:cs="Arial" w:eastAsia="Arial" w:hAnsi="Arial"/>
          <w:b w:val="false"/>
          <w:bCs w:val="false"/>
          <w:color w:val="1F2937"/>
          <w:sz w:val="22"/>
          <w:szCs w:val="22"/>
        </w:rPr>
        <w:t xml:space="preserve">O sistema funciona offline graças ao Service Worker (PWA). Quando a conexão cair, um banner laranja aparece no topo da tela. As operações realizadas offline são registradas numa fila e sincronizadas automaticamente quando a conexão for restabelecida.</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9.5 Notificações Push (PWA)</w:t>
      </w:r>
    </w:p>
    <w:p>
      <w:pPr>
        <w:spacing w:after="100" w:before="0"/>
      </w:pPr>
      <w:r>
        <w:rPr>
          <w:rFonts w:ascii="Arial" w:cs="Arial" w:eastAsia="Arial" w:hAnsi="Arial"/>
          <w:b w:val="false"/>
          <w:bCs w:val="false"/>
          <w:color w:val="1F2937"/>
          <w:sz w:val="22"/>
          <w:szCs w:val="22"/>
        </w:rPr>
        <w:t xml:space="preserve">O sistema pode enviar notificações de estoque zerado mesmo com o navegador fechado. Para ativar, aceite a permissão quando solicitada na primeira abertura. As notificações aparecem automaticamente quando o estoque de uma peça chega a zero após uma venda.</w:t>
      </w:r>
    </w:p>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10. Papéis e Permissões de Usuário</w:t>
      </w:r>
    </w:p>
    <w:p>
      <w:pPr>
        <w:spacing w:after="100" w:before="0"/>
      </w:pPr>
      <w:r>
        <w:rPr>
          <w:rFonts w:ascii="Arial" w:cs="Arial" w:eastAsia="Arial" w:hAnsi="Arial"/>
          <w:b w:val="false"/>
          <w:bCs w:val="false"/>
          <w:color w:val="1F2937"/>
          <w:sz w:val="22"/>
          <w:szCs w:val="22"/>
        </w:rPr>
        <w:t xml:space="preserve">O Gestão 3D usa um sistema de permissões por papel (role) que permite ao proprietário do negócio controlar o que cada colaborador pode ou não fazer no sistema.</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10.1 Papéis disponíveis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Owner (Proprietário)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Criador do espaço da empresa. Acesso total a todas as funcionalidades, incluindo configurações e painel de membros. Não pode ser removido.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Admin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Acesso amplo configurado pelo proprietário. Por padrão pode gerenciar produtos, materiais, estoque e exportar dados. Não pode alterar configurações do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Operador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Acesso restrito. Por padrão pode visualizar o dashboard e gerenciar o estoque (produção/venda), mas não tem acesso a informações financeiras ou configurações.</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10.2 Configurando permissões (apenas Owner)</w:t>
      </w:r>
    </w:p>
    <w:p>
      <w:pPr>
        <w:spacing w:after="100" w:before="0"/>
      </w:pPr>
      <w:r>
        <w:rPr>
          <w:rFonts w:ascii="Arial" w:cs="Arial" w:eastAsia="Arial" w:hAnsi="Arial"/>
          <w:b w:val="false"/>
          <w:bCs w:val="false"/>
          <w:color w:val="1F2937"/>
          <w:sz w:val="22"/>
          <w:szCs w:val="22"/>
        </w:rPr>
        <w:t xml:space="preserve">Acesse o ícone ⚙️ → "Permissões de Roles" para configurar exatamente quais permissões cada papel (Admin e Operador) possui: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Ver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Visualizar o dashboard financeiro com faturamento e métricas.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Ver dados financeiros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Acessar custos, margens e lucros das peças.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Gerenciar produtos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Criar, editar e excluir peças do catálogo.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Ver custos de produção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Visualizar detalhamento de custos das peças.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Importar/Exportar dados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Usar a função de importação via Excel e exportação de relatórios.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Gerenciar estoque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Registrar produções e vendas no estoque.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Ajustar estoque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Fazer ajustes manuais diretos no estoque (inventário).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Gerenciar materiais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Adicionar e editar filamentos, hardware e acessórios.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Gerenciar configurações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Alterar as configurações gerais do sistema.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Gerenciar impressoras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Cadastrar e editar perfis de impressoras.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Exportar PDF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Gerar relatórios e fichas de produtos em PDF.</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Ver relatórios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Acessar a aba de relatórios e gráficos avançados.</w:t>
            </w:r>
          </w:p>
        </w:tc>
      </w:tr>
    </w:tbl>
    <w:p>
      <w:pPr>
        <w:spacing w:after="80" w:before="0"/>
      </w:pPr>
      <w:r>
        <w:t xml:space="preserve"/>
      </w:r>
    </w:p>
    <w:p>
      <w:pPr>
        <w:pStyle w:val="Heading2"/>
        <w:spacing w:after="120" w:before="280"/>
      </w:pPr>
      <w:r>
        <w:rPr>
          <w:rFonts w:ascii="Arial" w:cs="Arial" w:eastAsia="Arial" w:hAnsi="Arial"/>
          <w:b/>
          <w:bCs/>
          <w:color w:val="1F2937"/>
          <w:sz w:val="26"/>
          <w:szCs w:val="26"/>
        </w:rPr>
        <w:t xml:space="preserve">10.3 Convidando colaboradores</w:t>
      </w:r>
    </w:p>
    <w:p>
      <w:pPr>
        <w:spacing w:after="100" w:before="0"/>
      </w:pPr>
      <w:r>
        <w:rPr>
          <w:rFonts w:ascii="Arial" w:cs="Arial" w:eastAsia="Arial" w:hAnsi="Arial"/>
          <w:b w:val="false"/>
          <w:bCs w:val="false"/>
          <w:color w:val="1F2937"/>
          <w:sz w:val="22"/>
          <w:szCs w:val="22"/>
        </w:rPr>
        <w:t xml:space="preserve">Para adicionar um colaborador à sua empresa, o proprietário deve criar um código de convite no Painel de Administração. O colaborador usa este código ao criar a conta (e-mail ou Google) e automaticamente entra como membro da sua empresa com o papel configurado.</w:t>
      </w:r>
    </w:p>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11. Importação via Excel</w:t>
      </w:r>
    </w:p>
    <w:p>
      <w:pPr>
        <w:spacing w:after="100" w:before="0"/>
      </w:pPr>
      <w:r>
        <w:rPr>
          <w:rFonts w:ascii="Arial" w:cs="Arial" w:eastAsia="Arial" w:hAnsi="Arial"/>
          <w:b w:val="false"/>
          <w:bCs w:val="false"/>
          <w:color w:val="1F2937"/>
          <w:sz w:val="22"/>
          <w:szCs w:val="22"/>
        </w:rPr>
        <w:t xml:space="preserve">Você pode importar múltiplos produtos de uma planilha Excel (.xlsx) de uma só vez. Útil para migrar de outro sistema ou cadastrar um catálogo grande rapidamente.</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11.1 Formato da planilha</w:t>
      </w:r>
    </w:p>
    <w:p>
      <w:pPr>
        <w:spacing w:after="100" w:before="0"/>
      </w:pPr>
      <w:r>
        <w:rPr>
          <w:rFonts w:ascii="Arial" w:cs="Arial" w:eastAsia="Arial" w:hAnsi="Arial"/>
          <w:b w:val="false"/>
          <w:bCs w:val="false"/>
          <w:color w:val="1F2937"/>
          <w:sz w:val="22"/>
          <w:szCs w:val="22"/>
        </w:rPr>
        <w:t xml:space="preserve">A planilha deve ter uma linha de cabeçalho seguida de uma linha por produto. As colunas reconhecidas são: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6560"/>
      </w:tblGrid>
      <w:tr>
        <w:trPr>
          <w:tblHeader/>
        </w:trPr>
        <w:tc>
          <w:tcPr>
            <w:tcW w:type="dxa" w:w="280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3B5BA5" w:sz="1"/>
              <w:left w:val="single" w:color="3B5BA5" w:sz="1"/>
              <w:bottom w:val="single" w:color="3B5BA5" w:sz="1"/>
              <w:right w:val="single" w:color="3B5BA5" w:sz="1"/>
            </w:tcBorders>
            <w:shd w:fill="3B5BA5" w:val="clear"/>
            <w:tcMar>
              <w:top w:type="dxa" w:w="80"/>
              <w:left w:type="dxa" w:w="120"/>
              <w:bottom w:type="dxa" w:w="80"/>
              <w:right w:type="dxa" w:w="120"/>
            </w:tcMar>
          </w:tcPr>
          <w:p>
            <w:r>
              <w:rPr>
                <w:rFonts w:ascii="Arial" w:cs="Arial" w:eastAsia="Arial" w:hAnsi="Arial"/>
                <w:b/>
                <w:bCs/>
                <w:color w:val="FFFFFF"/>
                <w:sz w:val="20"/>
                <w:szCs w:val="20"/>
              </w:rPr>
              <w:t xml:space="preserve">O que preencher / 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nome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Nome da peça (obrigatório). Se a célula estiver vazia, a linha é ignorada.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tempo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Tempo de impressão em horas. Ex: 1.5 para 1h30min.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peso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Peso total do filamento em gramas.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unidades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Unidades no lote. Padrão: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markup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Multiplicador de markup. Padrão: 5.</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falhas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Taxa de falhas em %. Padrão: valor das configurações.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imposto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Imposto em %. Padrão: valor das configurações.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txCartao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Taxa de cartão em %. Padrão: valor das configurações.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5BA5"/>
                <w:sz w:val="20"/>
                <w:szCs w:val="20"/>
              </w:rPr>
              <w:t xml:space="preserve">custoAnuncio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Taxa de plataforma em %. Padrão: valor das configurações.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B5BA5"/>
                <w:sz w:val="20"/>
                <w:szCs w:val="20"/>
              </w:rPr>
              <w:t xml:space="preserve">filamentoCustoKg</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Custo do filamento em R$/kg. Padrão: valor das configurações.</w:t>
            </w:r>
          </w:p>
        </w:tc>
      </w:tr>
    </w:tbl>
    <w:p>
      <w:pPr>
        <w:spacing w:after="80" w:before="0"/>
      </w:pPr>
      <w:r>
        <w:t xml:space="preserve"/>
      </w:r>
    </w:p>
    <w:p>
      <w:pPr>
        <w:spacing w:after="100" w:before="0"/>
      </w:pPr>
      <w:r>
        <w:rPr>
          <w:rFonts w:ascii="Arial" w:cs="Arial" w:eastAsia="Arial" w:hAnsi="Arial"/>
          <w:b w:val="false"/>
          <w:bCs w:val="false"/>
          <w:color w:val="1F2937"/>
          <w:sz w:val="22"/>
          <w:szCs w:val="22"/>
        </w:rPr>
        <w:t xml:space="preserve">Os campos não presentes na planilha são preenchidos com os valores padrão das Configurações Gerais. Clique em "Importar Excel" na aba Produtos para selecionar o arquivo.</w:t>
      </w:r>
    </w:p>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12. Etiquetas e QR Codes</w:t>
      </w:r>
    </w:p>
    <w:p>
      <w:pPr>
        <w:spacing w:after="100" w:before="0"/>
      </w:pPr>
      <w:r>
        <w:rPr>
          <w:rFonts w:ascii="Arial" w:cs="Arial" w:eastAsia="Arial" w:hAnsi="Arial"/>
          <w:b w:val="false"/>
          <w:bCs w:val="false"/>
          <w:color w:val="1F2937"/>
          <w:sz w:val="22"/>
          <w:szCs w:val="22"/>
        </w:rPr>
        <w:t xml:space="preserve">O sistema permite gerar etiquetas de identificação para seus produtos com QR Code incorporado. Acesse pelo menu de contexto de qualquer produto na aba Produtos.</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12.1 O que a etiqueta contém</w:t>
      </w:r>
    </w:p>
    <w:p>
      <w:pPr>
        <w:pStyle w:val="ListParagraph"/>
        <w:numPr>
          <w:ilvl w:val="0"/>
          <w:numId w:val="3"/>
        </w:numPr>
        <w:spacing w:after="80" w:before="0"/>
        <w:ind w:left="720" w:hanging="360"/>
      </w:pPr>
      <w:r>
        <w:rPr>
          <w:rFonts w:ascii="Arial" w:cs="Arial" w:eastAsia="Arial" w:hAnsi="Arial"/>
          <w:color w:val="1F2937"/>
          <w:sz w:val="22"/>
          <w:szCs w:val="22"/>
        </w:rPr>
        <w:t xml:space="preserve">Nome da peça</w:t>
      </w:r>
    </w:p>
    <w:p>
      <w:pPr>
        <w:pStyle w:val="ListParagraph"/>
        <w:numPr>
          <w:ilvl w:val="0"/>
          <w:numId w:val="3"/>
        </w:numPr>
        <w:spacing w:after="80" w:before="0"/>
        <w:ind w:left="720" w:hanging="360"/>
      </w:pPr>
      <w:r>
        <w:rPr>
          <w:rFonts w:ascii="Arial" w:cs="Arial" w:eastAsia="Arial" w:hAnsi="Arial"/>
          <w:color w:val="1F2937"/>
          <w:sz w:val="22"/>
          <w:szCs w:val="22"/>
        </w:rPr>
        <w:t xml:space="preserve">Preço ao consumidor</w:t>
      </w:r>
    </w:p>
    <w:p>
      <w:pPr>
        <w:pStyle w:val="ListParagraph"/>
        <w:numPr>
          <w:ilvl w:val="0"/>
          <w:numId w:val="3"/>
        </w:numPr>
        <w:spacing w:after="80" w:before="0"/>
        <w:ind w:left="720" w:hanging="360"/>
      </w:pPr>
      <w:r>
        <w:rPr>
          <w:rFonts w:ascii="Arial" w:cs="Arial" w:eastAsia="Arial" w:hAnsi="Arial"/>
          <w:color w:val="1F2937"/>
          <w:sz w:val="22"/>
          <w:szCs w:val="22"/>
        </w:rPr>
        <w:t xml:space="preserve">QR Code com link direto para a ficha do produto</w:t>
      </w:r>
    </w:p>
    <w:p>
      <w:pPr>
        <w:pStyle w:val="ListParagraph"/>
        <w:numPr>
          <w:ilvl w:val="0"/>
          <w:numId w:val="3"/>
        </w:numPr>
        <w:spacing w:after="80" w:before="0"/>
        <w:ind w:left="720" w:hanging="360"/>
      </w:pPr>
      <w:r>
        <w:rPr>
          <w:rFonts w:ascii="Arial" w:cs="Arial" w:eastAsia="Arial" w:hAnsi="Arial"/>
          <w:color w:val="1F2937"/>
          <w:sz w:val="22"/>
          <w:szCs w:val="22"/>
        </w:rPr>
        <w:t xml:space="preserve">Logo e nome do seu negócio (configurável)</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12.2 Impressão</w:t>
      </w:r>
    </w:p>
    <w:p>
      <w:pPr>
        <w:spacing w:after="100" w:before="0"/>
      </w:pPr>
      <w:r>
        <w:rPr>
          <w:rFonts w:ascii="Arial" w:cs="Arial" w:eastAsia="Arial" w:hAnsi="Arial"/>
          <w:b w:val="false"/>
          <w:bCs w:val="false"/>
          <w:color w:val="1F2937"/>
          <w:sz w:val="22"/>
          <w:szCs w:val="22"/>
        </w:rPr>
        <w:t xml:space="preserve">As etiquetas são geradas em formato PDF otimizado para impressão em folhas A4 (múltiplas etiquetas por folha) ou em impressoras de etiqueta térmica. Ajuste o tamanho na tela de configuração de impressão do seu navegador.</w:t>
      </w:r>
    </w:p>
    <w:p>
      <w:pPr>
        <w:spacing w:after="80" w:before="0"/>
      </w:pPr>
      <w:r>
        <w:t xml:space="preserve"/>
      </w:r>
    </w:p>
    <w:p>
      <w:r>
        <w:br w:type="page"/>
      </w:r>
    </w:p>
    <w:p>
      <w:pPr>
        <w:pStyle w:val="Heading1"/>
        <w:pBdr>
          <w:bottom w:val="single" w:color="3B5BA5" w:sz="4" w:space="4"/>
        </w:pBdr>
        <w:spacing w:after="180" w:before="360"/>
      </w:pPr>
      <w:r>
        <w:rPr>
          <w:rFonts w:ascii="Arial" w:cs="Arial" w:eastAsia="Arial" w:hAnsi="Arial"/>
          <w:b/>
          <w:bCs/>
          <w:color w:val="3B5BA5"/>
          <w:sz w:val="32"/>
          <w:szCs w:val="32"/>
        </w:rPr>
        <w:t xml:space="preserve">13. Dicas e Boas Práticas</w:t>
      </w:r>
    </w:p>
    <w:p>
      <w:pPr>
        <w:pStyle w:val="Heading2"/>
        <w:spacing w:after="120" w:before="280"/>
      </w:pPr>
      <w:r>
        <w:rPr>
          <w:rFonts w:ascii="Arial" w:cs="Arial" w:eastAsia="Arial" w:hAnsi="Arial"/>
          <w:b/>
          <w:bCs/>
          <w:color w:val="1F2937"/>
          <w:sz w:val="26"/>
          <w:szCs w:val="26"/>
        </w:rPr>
        <w:t xml:space="preserve">13.1 Ordem recomendada de configuração</w:t>
      </w:r>
    </w:p>
    <w:p>
      <w:pPr>
        <w:pStyle w:val="ListParagraph"/>
        <w:numPr>
          <w:ilvl w:val="0"/>
          <w:numId w:val="2"/>
        </w:numPr>
        <w:spacing w:after="80" w:before="0"/>
        <w:ind w:left="720" w:hanging="360"/>
      </w:pPr>
      <w:r>
        <w:rPr>
          <w:rFonts w:ascii="Arial" w:cs="Arial" w:eastAsia="Arial" w:hAnsi="Arial"/>
          <w:color w:val="1F2937"/>
          <w:sz w:val="22"/>
          <w:szCs w:val="22"/>
        </w:rPr>
        <w:t xml:space="preserve">Configure as Configurações Gerais (⚙️) com os valores reais do seu negócio.</w:t>
      </w:r>
    </w:p>
    <w:p>
      <w:pPr>
        <w:pStyle w:val="ListParagraph"/>
        <w:numPr>
          <w:ilvl w:val="0"/>
          <w:numId w:val="2"/>
        </w:numPr>
        <w:spacing w:after="80" w:before="0"/>
        <w:ind w:left="720" w:hanging="360"/>
      </w:pPr>
      <w:r>
        <w:rPr>
          <w:rFonts w:ascii="Arial" w:cs="Arial" w:eastAsia="Arial" w:hAnsi="Arial"/>
          <w:color w:val="1F2937"/>
          <w:sz w:val="22"/>
          <w:szCs w:val="22"/>
        </w:rPr>
        <w:t xml:space="preserve">Cadastre seus filamentos em Materiais → Filamentos com custo real.</w:t>
      </w:r>
    </w:p>
    <w:p>
      <w:pPr>
        <w:pStyle w:val="ListParagraph"/>
        <w:numPr>
          <w:ilvl w:val="0"/>
          <w:numId w:val="2"/>
        </w:numPr>
        <w:spacing w:after="80" w:before="0"/>
        <w:ind w:left="720" w:hanging="360"/>
      </w:pPr>
      <w:r>
        <w:rPr>
          <w:rFonts w:ascii="Arial" w:cs="Arial" w:eastAsia="Arial" w:hAnsi="Arial"/>
          <w:color w:val="1F2937"/>
          <w:sz w:val="22"/>
          <w:szCs w:val="22"/>
        </w:rPr>
        <w:t xml:space="preserve">Cadastre seu hardware (impressoras e componentes) em Materiais → Hardware.</w:t>
      </w:r>
    </w:p>
    <w:p>
      <w:pPr>
        <w:pStyle w:val="ListParagraph"/>
        <w:numPr>
          <w:ilvl w:val="0"/>
          <w:numId w:val="2"/>
        </w:numPr>
        <w:spacing w:after="80" w:before="0"/>
        <w:ind w:left="720" w:hanging="360"/>
      </w:pPr>
      <w:r>
        <w:rPr>
          <w:rFonts w:ascii="Arial" w:cs="Arial" w:eastAsia="Arial" w:hAnsi="Arial"/>
          <w:color w:val="1F2937"/>
          <w:sz w:val="22"/>
          <w:szCs w:val="22"/>
        </w:rPr>
        <w:t xml:space="preserve">Cadastre acessórios frequentes em Materiais → Acessórios (catálogo).</w:t>
      </w:r>
    </w:p>
    <w:p>
      <w:pPr>
        <w:pStyle w:val="ListParagraph"/>
        <w:numPr>
          <w:ilvl w:val="0"/>
          <w:numId w:val="2"/>
        </w:numPr>
        <w:spacing w:after="80" w:before="0"/>
        <w:ind w:left="720" w:hanging="360"/>
      </w:pPr>
      <w:r>
        <w:rPr>
          <w:rFonts w:ascii="Arial" w:cs="Arial" w:eastAsia="Arial" w:hAnsi="Arial"/>
          <w:color w:val="1F2937"/>
          <w:sz w:val="22"/>
          <w:szCs w:val="22"/>
        </w:rPr>
        <w:t xml:space="preserve">Crie seus produtos na aba Produtos, vinculando materiais e acessórios cadastrados.</w:t>
      </w:r>
    </w:p>
    <w:p>
      <w:pPr>
        <w:pStyle w:val="ListParagraph"/>
        <w:numPr>
          <w:ilvl w:val="0"/>
          <w:numId w:val="2"/>
        </w:numPr>
        <w:spacing w:after="80" w:before="0"/>
        <w:ind w:left="720" w:hanging="360"/>
      </w:pPr>
      <w:r>
        <w:rPr>
          <w:rFonts w:ascii="Arial" w:cs="Arial" w:eastAsia="Arial" w:hAnsi="Arial"/>
          <w:color w:val="1F2937"/>
          <w:sz w:val="22"/>
          <w:szCs w:val="22"/>
        </w:rPr>
        <w:t xml:space="preserve">Registre movimentações diariamente na aba Estoque para manter os dados atualizados.</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13.2 Como garantir cálculos precisos</w:t>
      </w:r>
    </w:p>
    <w:p>
      <w:pPr>
        <w:pStyle w:val="ListParagraph"/>
        <w:numPr>
          <w:ilvl w:val="0"/>
          <w:numId w:val="3"/>
        </w:numPr>
        <w:spacing w:after="80" w:before="0"/>
        <w:ind w:left="720" w:hanging="360"/>
      </w:pPr>
      <w:r>
        <w:rPr>
          <w:rFonts w:ascii="Arial" w:cs="Arial" w:eastAsia="Arial" w:hAnsi="Arial"/>
          <w:color w:val="1F2937"/>
          <w:sz w:val="22"/>
          <w:szCs w:val="22"/>
        </w:rPr>
        <w:t xml:space="preserve">Use sempre os valores reais do que você paga, não estimativas — isso gera preços mais competitivos e margens mais precisas.</w:t>
      </w:r>
    </w:p>
    <w:p>
      <w:pPr>
        <w:pStyle w:val="ListParagraph"/>
        <w:numPr>
          <w:ilvl w:val="0"/>
          <w:numId w:val="3"/>
        </w:numPr>
        <w:spacing w:after="80" w:before="0"/>
        <w:ind w:left="720" w:hanging="360"/>
      </w:pPr>
      <w:r>
        <w:rPr>
          <w:rFonts w:ascii="Arial" w:cs="Arial" w:eastAsia="Arial" w:hAnsi="Arial"/>
          <w:color w:val="1F2937"/>
          <w:sz w:val="22"/>
          <w:szCs w:val="22"/>
        </w:rPr>
        <w:t xml:space="preserve">Importe o G-Code sempre que possível — ele fornece tempo e peso exatos, mais confiáveis do que medições manuais.</w:t>
      </w:r>
    </w:p>
    <w:p>
      <w:pPr>
        <w:pStyle w:val="ListParagraph"/>
        <w:numPr>
          <w:ilvl w:val="0"/>
          <w:numId w:val="3"/>
        </w:numPr>
        <w:spacing w:after="80" w:before="0"/>
        <w:ind w:left="720" w:hanging="360"/>
      </w:pPr>
      <w:r>
        <w:rPr>
          <w:rFonts w:ascii="Arial" w:cs="Arial" w:eastAsia="Arial" w:hAnsi="Arial"/>
          <w:color w:val="1F2937"/>
          <w:sz w:val="22"/>
          <w:szCs w:val="22"/>
        </w:rPr>
        <w:t xml:space="preserve">Vincule filamentos ao catálogo de materiais para rastrear o consumo real de cada rolo.</w:t>
      </w:r>
    </w:p>
    <w:p>
      <w:pPr>
        <w:pStyle w:val="ListParagraph"/>
        <w:numPr>
          <w:ilvl w:val="0"/>
          <w:numId w:val="3"/>
        </w:numPr>
        <w:spacing w:after="80" w:before="0"/>
        <w:ind w:left="720" w:hanging="360"/>
      </w:pPr>
      <w:r>
        <w:rPr>
          <w:rFonts w:ascii="Arial" w:cs="Arial" w:eastAsia="Arial" w:hAnsi="Arial"/>
          <w:color w:val="1F2937"/>
          <w:sz w:val="22"/>
          <w:szCs w:val="22"/>
        </w:rPr>
        <w:t xml:space="preserve">Inclua todos os seus custos fixos mensais (aluguel, internet, plataformas) no campo "Custo Fixo/mês" — esse custo invisível afeta sua margem real.</w:t>
      </w:r>
    </w:p>
    <w:p>
      <w:pPr>
        <w:pStyle w:val="ListParagraph"/>
        <w:numPr>
          <w:ilvl w:val="0"/>
          <w:numId w:val="3"/>
        </w:numPr>
        <w:spacing w:after="80" w:before="0"/>
        <w:ind w:left="720" w:hanging="360"/>
      </w:pPr>
      <w:r>
        <w:rPr>
          <w:rFonts w:ascii="Arial" w:cs="Arial" w:eastAsia="Arial" w:hAnsi="Arial"/>
          <w:color w:val="1F2937"/>
          <w:sz w:val="22"/>
          <w:szCs w:val="22"/>
        </w:rPr>
        <w:t xml:space="preserve">Revise a taxa de falhas por peça — peças simples podem ter 5% de falha, peças complexas com suportes podem ter 25% ou mais.</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13.3 Uso no mobile</w:t>
      </w:r>
    </w:p>
    <w:p>
      <w:pPr>
        <w:spacing w:after="100" w:before="0"/>
      </w:pPr>
      <w:r>
        <w:rPr>
          <w:rFonts w:ascii="Arial" w:cs="Arial" w:eastAsia="Arial" w:hAnsi="Arial"/>
          <w:b w:val="false"/>
          <w:bCs w:val="false"/>
          <w:color w:val="1F2937"/>
          <w:sz w:val="22"/>
          <w:szCs w:val="22"/>
        </w:rPr>
        <w:t xml:space="preserve">O sistema é totalmente responsivo. No celular, a navegação principal fica na barra inferior. Use o botão FAB (+ flutuante) para registrar produções e falhas rapidamente. Para instalar como app no celular, use a opção "Adicionar à tela inicial" no seu navegador.</w:t>
      </w:r>
    </w:p>
    <w:p>
      <w:pPr>
        <w:spacing w:after="80" w:before="0"/>
      </w:pPr>
      <w:r>
        <w:t xml:space="preserve"/>
      </w:r>
    </w:p>
    <w:p>
      <w:pPr>
        <w:pStyle w:val="Heading2"/>
        <w:spacing w:after="120" w:before="280"/>
      </w:pPr>
      <w:r>
        <w:rPr>
          <w:rFonts w:ascii="Arial" w:cs="Arial" w:eastAsia="Arial" w:hAnsi="Arial"/>
          <w:b/>
          <w:bCs/>
          <w:color w:val="1F2937"/>
          <w:sz w:val="26"/>
          <w:szCs w:val="26"/>
        </w:rPr>
        <w:t xml:space="preserve">13.4 Segurança dos dados</w:t>
      </w:r>
    </w:p>
    <w:p>
      <w:pPr>
        <w:spacing w:after="100" w:before="0"/>
      </w:pPr>
      <w:r>
        <w:rPr>
          <w:rFonts w:ascii="Arial" w:cs="Arial" w:eastAsia="Arial" w:hAnsi="Arial"/>
          <w:b w:val="false"/>
          <w:bCs w:val="false"/>
          <w:color w:val="1F2937"/>
          <w:sz w:val="22"/>
          <w:szCs w:val="22"/>
        </w:rPr>
        <w:t xml:space="preserve">Todos os dados são armazenados de forma isolada por empresa no Supabase (banco de dados em nuvem). Cada empresa enxerga apenas seus próprios dados — colaboradores de outras empresas não têm acesso. Os dados são sincronizados em tempo real entre todos os dispositivos logados.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7A4A" w:sz="6"/>
              <w:left w:val="none" w:color="FFFFFF" w:sz="0"/>
              <w:bottom w:val="none" w:color="FFFFFF" w:sz="0"/>
              <w:right w:val="none" w:color="FFFFFF" w:sz="0"/>
            </w:tcBorders>
            <w:shd w:fill="E6F4ED" w:val="clear"/>
            <w:tcMar>
              <w:top w:type="dxa" w:w="100"/>
              <w:left w:type="dxa" w:w="200"/>
              <w:bottom w:type="dxa" w:w="0"/>
              <w:right w:type="dxa" w:w="200"/>
            </w:tcMar>
          </w:tcPr>
          <w:p>
            <w:pPr>
              <w:spacing w:after="60" w:before="0"/>
            </w:pPr>
            <w:r>
              <w:rPr>
                <w:rFonts w:ascii="Arial" w:cs="Arial" w:eastAsia="Arial" w:hAnsi="Arial"/>
                <w:color w:val="1F2937"/>
                <w:sz w:val="20"/>
                <w:szCs w:val="20"/>
              </w:rPr>
              <w:t xml:space="preserve">🙋  Suporte e feedback</w:t>
            </w:r>
          </w:p>
        </w:tc>
      </w:tr>
      <w:tr>
        <w:tc>
          <w:tcPr>
            <w:tcW w:type="dxa" w:w="9360"/>
            <w:tcBorders>
              <w:top w:val="none" w:color="FFFFFF" w:sz="0"/>
              <w:left w:val="none" w:color="FFFFFF" w:sz="0"/>
              <w:bottom w:val="none" w:color="FFFFFF" w:sz="0"/>
              <w:right w:val="none" w:color="FFFFFF" w:sz="0"/>
            </w:tcBorders>
            <w:shd w:fill="E6F4ED" w:val="clear"/>
            <w:tcMar>
              <w:top w:type="dxa" w:w="0"/>
              <w:left w:type="dxa" w:w="200"/>
              <w:bottom w:type="dxa" w:w="0"/>
              <w:right w:type="dxa" w:w="200"/>
            </w:tcMar>
          </w:tcPr>
          <w:p>
            <w:pPr>
              <w:spacing w:after="60" w:before="0"/>
            </w:pPr>
            <w:r>
              <w:rPr>
                <w:rFonts w:ascii="Arial" w:cs="Arial" w:eastAsia="Arial" w:hAnsi="Arial"/>
                <w:color w:val="1F2937"/>
                <w:sz w:val="20"/>
                <w:szCs w:val="20"/>
              </w:rPr>
              <w:t xml:space="preserve">     Se encontrar algum problema ou tiver sugestões de melhoria, entre em contato com o</w:t>
            </w:r>
          </w:p>
        </w:tc>
      </w:tr>
      <w:tr>
        <w:tc>
          <w:tcPr>
            <w:tcW w:type="dxa" w:w="9360"/>
            <w:tcBorders>
              <w:top w:val="none" w:color="FFFFFF" w:sz="0"/>
              <w:left w:val="none" w:color="FFFFFF" w:sz="0"/>
              <w:bottom w:val="none" w:color="FFFFFF" w:sz="0"/>
              <w:right w:val="none" w:color="FFFFFF" w:sz="0"/>
            </w:tcBorders>
            <w:shd w:fill="E6F4ED" w:val="clear"/>
            <w:tcMar>
              <w:top w:type="dxa" w:w="0"/>
              <w:left w:type="dxa" w:w="200"/>
              <w:bottom w:type="dxa" w:w="100"/>
              <w:right w:type="dxa" w:w="200"/>
            </w:tcMar>
          </w:tcPr>
          <w:p>
            <w:pPr>
              <w:spacing w:after="60" w:before="0"/>
            </w:pPr>
            <w:r>
              <w:rPr>
                <w:rFonts w:ascii="Arial" w:cs="Arial" w:eastAsia="Arial" w:hAnsi="Arial"/>
                <w:color w:val="1F2937"/>
                <w:sz w:val="20"/>
                <w:szCs w:val="20"/>
              </w:rPr>
              <w:t xml:space="preserve">     administrador do sistema. Você pode relatar problemas diretamente pelo botão ❓ no sistema.</w:t>
            </w:r>
          </w:p>
        </w:tc>
      </w:tr>
    </w:tbl>
    <w:p>
      <w:pPr>
        <w:spacing w:after="8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9360"/>
      </w:tabs>
    </w:pPr>
    <w:r>
      <w:rPr>
        <w:rFonts w:ascii="Arial" w:cs="Arial" w:eastAsia="Arial" w:hAnsi="Arial"/>
        <w:color w:val="6B7280"/>
        <w:sz w:val="18"/>
        <w:szCs w:val="18"/>
      </w:rPr>
      <w:t xml:space="preserve">Gestão 3D — Manual do Usuário</w:t>
    </w:r>
    <w:r>
      <w:rPr>
        <w:rFonts w:ascii="Arial" w:cs="Arial" w:eastAsia="Arial" w:hAnsi="Arial"/>
        <w:sz w:val="18"/>
        <w:szCs w:val="18"/>
      </w:rPr>
      <w:t xml:space="preserve">	</w:t>
    </w:r>
    <w:r>
      <w:rPr>
        <w:rFonts w:ascii="Arial" w:cs="Arial" w:eastAsia="Arial" w:hAnsi="Arial"/>
        <w:color w:val="6B7280"/>
        <w:sz w:val="18"/>
        <w:szCs w:val="18"/>
      </w:rPr>
      <w:t xml:space="preserve">v3.9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3B5BA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B5B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2026-04-24T14:54:21.419Z</dcterms:created>
  <dcterms:modified xsi:type="dcterms:W3CDTF">2026-04-24T14:54:21.419Z</dcterms:modified>
</cp:coreProperties>
</file>

<file path=docProps/custom.xml><?xml version="1.0" encoding="utf-8"?>
<Properties xmlns="http://schemas.openxmlformats.org/officeDocument/2006/custom-properties" xmlns:vt="http://schemas.openxmlformats.org/officeDocument/2006/docPropsVTypes"/>
</file>