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sz w:val="96"/>
          <w:szCs w:val="96"/>
        </w:rPr>
        <w:t xml:space="preserve">🖨️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Gestão 3D</w:t>
      </w:r>
    </w:p>
    <w:p>
      <w:pPr>
        <w:spacing w:after="600" w:before="0"/>
        <w:jc w:val="center"/>
      </w:pPr>
      <w:r>
        <w:rPr>
          <w:color w:val="6B7280"/>
          <w:sz w:val="32"/>
          <w:szCs w:val="32"/>
        </w:rPr>
        <w:t xml:space="preserve">Documentação Técnica Completa</w:t>
      </w:r>
    </w:p>
    <w:p>
      <w:pPr>
        <w:spacing w:after="60"/>
        <w:jc w:val="center"/>
      </w:pPr>
      <w:r>
        <w:rPr>
          <w:i/>
          <w:iCs/>
          <w:color w:val="6B7280"/>
          <w:sz w:val="22"/>
          <w:szCs w:val="22"/>
        </w:rPr>
        <w:t xml:space="preserve">Calculadora de Custos · Canais de Venda · Perfis de Impressora · Estoque de Acessórios</w:t>
      </w:r>
    </w:p>
    <w:p>
      <w:pPr>
        <w:spacing w:after="600"/>
        <w:jc w:val="center"/>
      </w:pPr>
      <w:r>
        <w:rPr>
          <w:i/>
          <w:iCs/>
          <w:color w:val="6B7280"/>
          <w:sz w:val="22"/>
          <w:szCs w:val="22"/>
        </w:rPr>
        <w:t xml:space="preserve">Seletor de Impressora por Peça · Gráfico de Ponto de Equilíbrio · Visão Contábil de Estoque</w:t>
      </w:r>
    </w:p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</w:tblGrid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Versão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3.2.0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Abril 2026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 18 · TypeScript · Vite 5 · Tailwind CSS 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Slicers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BambuStudio, PrusaSlicer, OrcaSlicer, Cura, IdeaMaker, Creality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Deploy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Vercel (SPA com rewrite)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Novidades v3.2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Seletor de impressora por peça, gráfico de ponto de equilíbrio (break-even)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Visão Geral do Projeto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 Gestão 3D é uma aplicação web completa para fabricantes de impressão 3D calcularem custos de produção, definirem preços de venda com markup, gerenciarem estoque de filamentos e acessórios, e exportarem relatórios. A aplicação roda inteiramente no navegador, sem necessidade de servidor.</w:t>
      </w:r>
    </w:p>
    <w:p>
      <w:pPr>
        <w:spacing w:after="80" w:before="0"/>
      </w:pP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versão 3.2 adiciona inteligência operacional com dois novos recursos: seletor de impressora por peça (escolha qual máquina usou em cada produto e os parâmetros de potência e amortização são preenchidos automaticamente) e gráfico de ponto de equilíbrio (break-even), que mostra visualmente quantas unidades precisam ser vendidas para recuperar o capital investido no lote.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Histórico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Versão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Principais Funcionalidades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v1.0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Calculadora básica: filamentos, energia, amortização, markup, PDF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v2.0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Canais de venda dinâmicos, simulação multicanal, meta de margem, mão de obra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v3.0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Estoque de acessórios com variantes, perfis de impressora (8 presets), frete embutido, histórico de preços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v3.1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Edição de perfis de impressora (overrides não-destrutivos), rateio por absorção (horasDisponiveisMes), visão contábil de estoque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v3.2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Seletor de impressora por peça com auto-preenchimento, gráfico de ponto de equilíbrio (break-even chart)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1.2 Objetivos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Calcular automaticamente custo por unidade, preço para consumidor final e preço para lojista.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Suportar múltiplos filamentos por peça (projetos multicoloridos ou multi-material).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Importar dados diretamente do G-Code gerado pelo slicer, eliminando entrada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Gerenciar estoque de filamentos e acessórios com alertas de nível baixo.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Exportar relatório completo em PDF com planilha de todas as peças.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[v2] Configurar canais de venda com taxas individuais e simular preço/lucro em todos simultaneamente.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[v2] Definir margem-alvo (%) e calcular markup necessário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[v2] Incluir custo de mão de obra (R$/h × horas de pós-processamento).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[v3] Gerenciar estoque de acessórios com variantes, movimentações e alertas de estoque baixo.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[v3] Perfis de impressora pré-definidos (Bambu Lab, Creality, Snapmaker, Flashforge) e customizáveis.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[v3] Custo de frete embutido por peça: valor fixo ou percentual do preço final.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[v3] Histórico de preços por peça com timeline automática de alterações de markup.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[v3.1] Editar qualquer perfil de impressora — presets via overrides não-destrutivos, customizados diretamente.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[v3.1] Rateio de custo fixo por horas operacionais: custo fixo alocado proporcionalmente ao tempo de impressão.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[v3.1] Visão contábil de estoque: capital imobilizado (custo) e potencial de venda no Dashboard e aba Estoque.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[v3.2] Seletor de impressora por peça: selecione qual máquina foi usada e os campos de potência e amortização são preenchidos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[v3.2] Gráfico de ponto de equilíbrio: visualize quantas vendas são necessárias para recuperar o capital do lote, com indicador do estoque atual.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Stack Técnica e Configuração do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Versão / Detalhe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18.3.1 — interface declarativa com hooks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6.0 — tipagem estrita em todo o projeto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5.4 — bundler e servidor de desenvolvimento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3.4 — estilização por classes utilitárias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2.12 — gráficos (barras, pizza, linhas com ReferenceLine) [v3.2: break-even chart]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jsPDF + autotable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2.5 / 3.8 — exportação de relatórios PDF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 (ESM mode, "type": "module")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Configuração PostCSS / ESM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Conflito entre modo ESM do Node.js e postcss-load-config foi resolvido embutindo a config do PostCSS diretamente no vite.config.ts via import TypeScript, sem arquivos postcss.config.js externos.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vite.config.ts — PostCSS inline (não usar arquivo externo)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tailwindcss from "tailwindcss";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autoprefixer from "autoprefixer";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css: { postcss: { plugins: [tailwindcss(), autoprefixer()] } }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Arquitetura e Estrutura de Arquivos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Estrutura de Diretórios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Arquivo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Responsabilidade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src/types/index.ts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Todas as interfaces TypeScript do domínio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src/contexts/SettingsContext.tsx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Configurações globais + perfis customizados + overrides de presets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src/contexts/CanaisContext.tsx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[v2] Canais de venda dinâmicos com persistência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src/contexts/ProductContext.tsx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Estado global dos produtos e operações CRUD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src/contexts/MaterialContext.tsx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Estado global dos rolos de filamento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src/contexts/AcessorioContext.tsx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Estoque de acessórios com variantes e movimentações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src/utils/calc.ts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Funções puras: calcProductFromForm com rateio por absorção e amortização por peça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src/utils/gcodeParser.ts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Parser G-Code multi-slicer (HEAD 80 KB + TAIL 48 KB)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src/components/dashboard/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[v3.1] Dashboard com KPIs + visão contábil de estoque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src/components/materiais/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Sub-abas Filamentos e Acessórios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src/components/estoque/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[v3.1] EstoqueTab com capital imobilizado por linha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src/components/settings/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[v3.1] SettingsModal com edição de perfis e rateio por hora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src/components/products/NovaModal.tsx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[v3.2] Inclui seletor de impressora por peça com grid de badges agrupados por marca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src/components/products/EditProductModal.tsx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[v3.2] Mesmo seletor de impressora e campos de amortização editáveis por peça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src/components/products/ProductModal.tsx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[v3.2] Gráfico de ponto de equilíbrio com LineChart, ReferenceLine e cards de resumo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Árvore de Providers (main.tsx)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AuthProvider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└─ SettingsProvider         ← customPrinters + printerOverrides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└─ CanaisProvider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└─ ProductProvider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└─ MaterialProvider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└─ AcessorioProvider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└─ App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Modelos de Dados Principais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Interface Product (v3.2)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Campos marcados com ? são opcionais para retrocompatibilidade com peças salvas em versões anteriores.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Tipo / Descrição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filamentos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FilamentoUsado[] — lista de filamentos (multi-material)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tempo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horas de impressão (base do rateio por absorção)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custoFixoMes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custo fixo mensal configurado no momento da criação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custoFixoRateado?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[v3.1] number — resultado do rateio: tempo × (custoFixoMes / horasDisponiveisMes)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markup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multiplicador sobre custoUn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maoObraHoras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horas de pós-processamento/montagem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canalVenda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ID do canal de venda selecionado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freteMode?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'none' | 'fixo' | 'percentual'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freteValor?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number — R$ fixo ou % do preço de venda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custoFrete?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number — custo de frete calculado (campo derivado)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impressoraId?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 / v3.2] string — ID do PrinterProfile usado nesta peça específica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amortizacaoValor?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[v3.2] number — valor R$ da impressora desta peça (override do global)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amortizacaoHoras?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[v3.2] number — vida útil em horas da impressora desta peça (override do global)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historicoPrecos?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PrecoHistorico[] — timeline de alterações de markup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Interface ProductForm (v3.2)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Campos novos adicionados ao formulário de criação e edição de peças: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Tipo / Descrição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amortizacaoValor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[v3.2] string — valor da impressora em R$ para esta peça (sobrepõe settings)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amortizacaoHoras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[v3.2] string — vida útil em horas da impressora desta peça (sobrepõe settings)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horasDisponiveisMes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[v3.1] string — horas operacionais disponíveis/mês para rateio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potenciaW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potência em Watts (preenchida via seletor de impressora)</w:t>
            </w:r>
          </w:p>
        </w:tc>
      </w:tr>
    </w:tbl>
    <w:p>
      <w:pPr>
        <w:spacing w:after="80" w:before="0"/>
      </w:pPr>
    </w:p>
    <w:p>
      <w:pPr>
        <w:shd w:fill="E0F2FE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🔵 </w:t>
      </w:r>
      <w:r>
        <w:rPr>
          <w:b/>
          <w:bCs/>
          <w:sz w:val="22"/>
          <w:szCs w:val="22"/>
        </w:rPr>
        <w:t xml:space="preserve">Prioridade do cálculo: </w:t>
      </w:r>
      <w:r>
        <w:rPr>
          <w:sz w:val="22"/>
          <w:szCs w:val="22"/>
        </w:rPr>
        <w:t xml:space="preserve">calc.ts usa o valor do formulário com fallback para settings: const amorValor = parseFloat(f.amortizacaoValor) || settings.amortizacaoValor. Isso garante retrocompatibilidade com peças antigas que não têm amortizacaoValor salvo.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4.3 Interface PrinterProfile + Overrides (v3.1)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Tipo / Descrição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identificador único ('bambu_x1c', 'custom_1234...')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nome do modelo (ex: 'X1 Carbon')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marca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fabricante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potenciaW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consumo elétrico em Watts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valorMaquina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valor de compra em R$ (para amortização)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vidaUtilHoras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vida útil estimada em horas de impressão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isPreset?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boolean — true = preset embutido no código, não excluível</w:t>
            </w:r>
          </w:p>
        </w:tc>
      </w:tr>
    </w:tbl>
    <w:p>
      <w:pPr>
        <w:spacing w:after="80" w:before="0"/>
      </w:pPr>
    </w:p>
    <w:p>
      <w:pPr>
        <w:shd w:fill="E0F2FE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🔵 </w:t>
      </w:r>
      <w:r>
        <w:rPr>
          <w:b/>
          <w:bCs/>
          <w:sz w:val="22"/>
          <w:szCs w:val="22"/>
        </w:rPr>
        <w:t xml:space="preserve">Sistema de Overrides (v3.1): </w:t>
      </w:r>
      <w:r>
        <w:rPr>
          <w:sz w:val="22"/>
          <w:szCs w:val="22"/>
        </w:rPr>
        <w:t xml:space="preserve">Presets são imutáveis no código (PRINTER_PRESETS). Edições ficam em printerOverrides: Record&lt;string, Partial&lt;PrinterProfile&gt;&gt; persistido em gestao3d_printers_overrides. Na renderização: { ...preset, ...overrides[preset.id] }.</w:t>
      </w:r>
    </w:p>
    <w:p>
      <w:pPr>
        <w:spacing w:after="80" w:before="0"/>
      </w:pP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Presets pré-configurados (PRINTER_PRESETS):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9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Marca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Modelo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Potência (W)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Valor (R$)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Vida útil (h)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Bambu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X1 Carbon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7.500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20.000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Bambu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4.500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20.000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Bambu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185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2.800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20.000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Bambu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A1 Mini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1.800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20.000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K1 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3.500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20.000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Ender 3 V3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1.200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25.000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Snapmaker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J1s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240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5.500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15.000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Flashforge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Adventurer 5M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2.800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20.000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Lógica de Cálculo de Preços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Rateio por Absorção — Custo Fixo por Hora (v3.1)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Modelo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Fórmula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Antigo (por peças)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custoFixoRateado = custoFixoMes / unidadesMes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Atual (por absorção)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custoFixoHora = custoFixoMes / horasDisponiveisMes | custoFixoRateado = tempo × custoFixoHora</w:t>
            </w:r>
          </w:p>
        </w:tc>
      </w:tr>
    </w:tbl>
    <w:p>
      <w:pPr>
        <w:spacing w:after="80" w:before="0"/>
      </w:pPr>
    </w:p>
    <w:p>
      <w:pPr>
        <w:shd w:fill="FEF3C7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📌 </w:t>
      </w:r>
      <w:r>
        <w:rPr>
          <w:b/>
          <w:bCs/>
          <w:sz w:val="22"/>
          <w:szCs w:val="22"/>
        </w:rPr>
        <w:t xml:space="preserve">Exemplo prático: </w:t>
      </w:r>
      <w:r>
        <w:rPr>
          <w:sz w:val="22"/>
          <w:szCs w:val="22"/>
        </w:rPr>
        <w:t xml:space="preserve">custoFixoMes = R$ 300, horasDisponiveisMes = 600h → custoFixoHora = R$ 0,50/h. Um bracelete de 3h absorve R$ 1,50. Uma peça de 0,5h absorve R$ 0,25. O total de R$ 300 é diluído proporcionalmente ao tempo de ocupação.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Amortização por Peça (v3.2)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Antes da v3.2, todos os produtos usavam os valores de amortização globais (settings.amortizacaoValor e settings.amortizacaoHoras). Agora cada peça pode registrar qual impressora foi usada e os valores específicos daquela máquina.</w:t>
      </w:r>
    </w:p>
    <w:p>
      <w:pPr>
        <w:spacing w:after="80" w:before="0"/>
      </w:pP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calc.ts — amortização com override por peça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amorValor = parseFloat(f.amortizacaoValor) || settings.amortizacaoValor;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amorHoras = parseFloat(f.amortizacaoHoras) || settings.amortizacaoHoras;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amortizacao = calcAmortizacao(tempo, amorHoras, amorValor);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calcAmortizacao = (horas / vidaUtilHoras) × valorMaquina</w:t>
      </w:r>
    </w:p>
    <w:p>
      <w:pPr>
        <w:spacing w:after="80" w:before="0"/>
      </w:pPr>
    </w:p>
    <w:p>
      <w:pPr>
        <w:shd w:fill="FEF3C7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📌 </w:t>
      </w:r>
      <w:r>
        <w:rPr>
          <w:b/>
          <w:bCs/>
          <w:sz w:val="22"/>
          <w:szCs w:val="22"/>
        </w:rPr>
        <w:t xml:space="preserve">Fluxo do seletor: </w:t>
      </w:r>
      <w:r>
        <w:rPr>
          <w:sz w:val="22"/>
          <w:szCs w:val="22"/>
        </w:rPr>
        <w:t xml:space="preserve">Ao selecionar uma impressora no formulário, applyPrinterToForm(id) preenche automaticamente potenciaW, amortizacaoValor e amortizacaoHoras no estado do form — sem precisar digitar manualmente. Os valores ainda podem ser editados após a seleção.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Composição do Custo Base (v3.2)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Fórmula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Filamentos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Σ (peso_g / 1000) × custoKg por filamento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Energia elétrica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(potenciaW × horas / 1000) × custoKwh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Amortização [v3.2]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(horas / vidaUtilHoras) × valorMáquina — usa valores da impressora selecionada por peça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Custo fixo rateado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tempo × (custoFixoMes / horasDisponiveisMes)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Acessórios/unidade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Σ (qtd × custoUn) / unidades do lote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Mão de obra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maoObraTaxa × maoObraHoras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Frete fixo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freteValor (R$) quando freteMode = "fixo" — entra no custo base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Taxa de falhas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custoBase × (1 + falhas%) — aplicada sobre todos os itens acima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5.4 Ponto de Equilíbrio — Break-even (v3.2)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 ponto de equilíbrio mostra quantas unidades precisam ser vendidas para que o lucro líquido acumulado cubra o capital investido no lote de produção.</w:t>
      </w:r>
    </w:p>
    <w:p>
      <w:pPr>
        <w:spacing w:after="80" w:before="0"/>
      </w:pP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ProductModal.tsx — cálculo do break-even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lote = p.estoque &gt; 0 ? p.estoque : p.unidades;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capitalLote   = p.custoUn * lote;               // custo total do lote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lucroUnit     = p.lucroLiquidoConsumidor;       // lucro por venda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breakevenUnits = lucroUnit &gt; 0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? Math.ceil(capitalLote / lucroUnit)                // vendas para recuperar o capital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: null;</w:t>
      </w:r>
    </w:p>
    <w:p>
      <w:pPr>
        <w:spacing w:after="80" w:before="0"/>
      </w:pPr>
    </w:p>
    <w:p>
      <w:pPr>
        <w:shd w:fill="E0F2FE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📊 </w:t>
      </w:r>
      <w:r>
        <w:rPr>
          <w:b/>
          <w:bCs/>
          <w:sz w:val="22"/>
          <w:szCs w:val="22"/>
        </w:rPr>
        <w:t xml:space="preserve">Gráfico break-even: </w:t>
      </w:r>
      <w:r>
        <w:rPr>
          <w:sz w:val="22"/>
          <w:szCs w:val="22"/>
        </w:rPr>
        <w:t xml:space="preserve">LineChart (Recharts) com dois DataSeries: "Capital Recuperado" (verde, lucroUnit × unidade) e "Capital Investido" (roxo pontilhado, capitalLote constante). O cruzamento é o break-even. ReferenceLine âmbar marca o ponto exato; ReferenceLine roxa marca o estoque atual.</w:t>
      </w:r>
    </w:p>
    <w:p>
      <w:pPr>
        <w:spacing w:after="80" w:before="0"/>
      </w:pP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Os três cards de resumo acima do gráfico mostram: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Valor exibido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💰 Capital no Lote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custoUn × lote — capital total imobilizado no lote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💵 Lucro por Venda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lucroLiquidoConsumidor por unidade — ganho líquido em cada venda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🎯 Break-even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breakevenUnits unidades — verde se estoque ≥ break-even, âmbar se ainda não atingido</w:t>
            </w:r>
          </w:p>
        </w:tc>
      </w:tr>
    </w:tbl>
    <w:p>
      <w:pPr>
        <w:spacing w:after="80" w:before="0"/>
      </w:pPr>
    </w:p>
    <w:p>
      <w:pPr>
        <w:shd w:fill="FEE2E2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⚠️ </w:t>
      </w:r>
      <w:r>
        <w:rPr>
          <w:b/>
          <w:bCs/>
          <w:sz w:val="22"/>
          <w:szCs w:val="22"/>
        </w:rPr>
        <w:t xml:space="preserve">Margem negativa: </w:t>
      </w:r>
      <w:r>
        <w:rPr>
          <w:sz w:val="22"/>
          <w:szCs w:val="22"/>
        </w:rPr>
        <w:t xml:space="preserve">Se lucroLiquidoConsumidor &lt;= 0, o gráfico não é renderizado e um aviso vermelho é exibido: "Preço de venda não cobre os custos — verifique markup ou custos"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5.5 Markup a partir da Margem-Alvo (v2)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Derivação: margem = (1 - descontos) - 1/markup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→ markup = 1 / ((1 - descontos) - margemAlvo/100)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calcMarkupFromMargem(margemAlvo, imposto, txCartao, custoAnuncio)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descontos = (imposto + txCartao + custoAnuncio) / 100;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denom = (1 - descontos) - margemAlvo / 100;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(denom &lt;= 0) return 999; // margem inatingível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+Math.max(1, 1 / denom).toFixed(2);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5.6 Histórico de Preços — Registro Automático (v3)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EditProductModal.tsx — registro automático ao salvar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(Math.abs(novoMarkup - p.markup) &gt; 0.001)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historicoPrecos.unshift({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data: new Date().toISOString(),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markupAnterior: p.markup,        markupNovo: novoMarkup,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precoAnterior: p.precoConsumidor, precoNovo: calc.precoConsumidor,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Contextos de Estado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SettingsContext — Perfis e Overrides (v3 / v3.1)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Método / Estado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customPrinters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PrinterProfile[] — perfis criados pelo usuário (gestao3d_printers_custom)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addCustomPrinter(p)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Cria perfil com id = "custom_" + Date.now()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updateCustomPrinter(id, updates)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Edita nome, potência, valor ou vida útil do perfil customizado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removeCustomPrinter(id)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Remove perfil customizado (presets são imutáveis)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printerOverrides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Record&lt;string, Partial&lt;PrinterProfile&gt;&gt; — overrides não-destrutivos (gestao3d_printers_overrides)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updatePrinterOverride(id, upd)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Mescla edição: { ...preset, ...overrides[id] }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resetPrinterOverride(id)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Remove override, restaurando valores originais do preset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Em NovaModal e EditProductModal, os perfis disponíveis são montados via useMemo: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allPrinters — mescla presets + overrides + customizados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allPrinters = useMemo(() =&gt; [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...PRINTER_PRESETS.map(p =&gt; ({ ...p, ...(printerOverrides[p.id] ?? {}) })),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...customPrinters,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], [printerOverrides, customPrinters]);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AcessorioContext (v3)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Gerencia o estoque de acessórios com persistência em gestao3d_acessorios. Tipos de movimentação: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Tipo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Efeito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entrada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estoqueAtual += quantidade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saida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estoqueAtual -= quantidade (mínimo 0)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ajuste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estoqueAtual = quantidade (define valor absoluto)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Parser G-Code (gcodeParser.ts)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 parser lê dois blocos do arquivo sem carregar o binário inteiro na memória: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HEAD = 80_000;  // 80 KB — cabeçalho (nome do slicer, config)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TAIL = 48_000;  // 48 KB — rodapé (estatísticas de impressão)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blob = file.size &lt;= HEAD + TAIL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? file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: new Blob([file.slice(0, HEAD), "\n", file.slice(file.size - TAIL)]);</w:t>
      </w:r>
    </w:p>
    <w:p>
      <w:pPr>
        <w:shd w:fill="FEF3C7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🔧 </w:t>
      </w:r>
      <w:r>
        <w:rPr>
          <w:b/>
          <w:bCs/>
          <w:sz w:val="22"/>
          <w:szCs w:val="22"/>
        </w:rPr>
        <w:t xml:space="preserve">Fix v3 — Creality K1 Max: </w:t>
      </w:r>
      <w:r>
        <w:rPr>
          <w:sz w:val="22"/>
          <w:szCs w:val="22"/>
        </w:rPr>
        <w:t xml:space="preserve">O resumo do Creality aparece ~26 KB antes do EOF, após um bloco CONFIG_BLOCK. TAIL de 48 KB captura corretamente "3h 41min · 75,01g".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 Slicers Suportados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Slicer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Campos detectados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BambuStudio 02.x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Tempo total, peso [g], tipo filamento, layer, bico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PrusaSlicer / SuperSlicer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filament used [g/mm], estimated printing time (normal mode)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OrcaSlicer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estimated printing time (variante simplificada), filament_type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 (segundos), Filament used (metros → converte para g via densidade PLA)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IdeaMaker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Printing Time, Material#1 Used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Creality (K1 Max)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estimated printing time, total filament weight [g] — TAIL de 48 KB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Funcionalidades por Módulo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8.1 Nova Peça / Editar Peça — Seletor de Impressora (v3.2)</w:t>
      </w:r>
    </w:p>
    <w:p>
      <w:pPr>
        <w:shd w:fill="D1FAE5" w:val="clear"/>
        <w:spacing w:after="100" w:before="100"/>
        <w:ind w:left="200" w:right="200"/>
      </w:pPr>
      <w:r>
        <w:rPr>
          <w:b/>
          <w:bCs/>
          <w:sz w:val="22"/>
          <w:szCs w:val="22"/>
        </w:rPr>
        <w:t xml:space="preserve">🆕 v3.2 — Seletor de impressora por peça com auto-preenchimento</w:t>
      </w:r>
    </w:p>
    <w:p>
      <w:pPr>
        <w:spacing w:after="80" w:before="0"/>
      </w:pP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seção "🖨️ Impressora Utilizada" foi adicionada ao formulário de criação e edição de peças, posicionada antes dos campos de amortização.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Grid de badges agrupados por marca (Bambu Lab, Creality, Snapmaker, Flashforge, Personalizada).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Ao clicar em uma impressora, applyPrinterToForm(id) preenche automaticamente os campos potenciaW, amortizacaoValor e amortizacaoHoras.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Barra de resumo aparece após seleção: "Bambu Lab A1 · 185W · R$ 2.800 · 20.000h" com botão ✕ para limpar.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Campos amortizacaoValor e amortizacaoHoras permanecem editáveis após seleção (ajuste fino por peça).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Nenhuma seleção = fallback para os valores globais de settings (retrocompatibilidade total).</w:t>
      </w:r>
    </w:p>
    <w:p>
      <w:pPr>
        <w:spacing w:after="80" w:before="0"/>
      </w:pP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NovaModal.tsx / EditProductModal.tsx — função de auto-preenchimento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applyPrinterToForm(pid: string)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printer = allPrinters.find(p =&gt; p.id === pid);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(!printer) return;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setForm(prev =&gt; ({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...prev,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potenciaW:        String(printer.potenciaW),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amortizacaoValor: String(printer.valorMaquina),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amortizacaoHoras: String(printer.vidaUtilHoras),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}));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 w:before="0"/>
      </w:pPr>
    </w:p>
    <w:p>
      <w:pPr>
        <w:shd w:fill="E0F2FE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💡 </w:t>
      </w:r>
      <w:r>
        <w:rPr>
          <w:b/>
          <w:bCs/>
          <w:sz w:val="22"/>
          <w:szCs w:val="22"/>
        </w:rPr>
        <w:t xml:space="preserve">Dado salvo na peça: </w:t>
      </w:r>
      <w:r>
        <w:rPr>
          <w:sz w:val="22"/>
          <w:szCs w:val="22"/>
        </w:rPr>
        <w:t xml:space="preserve">impressoraId, amortizacaoValor e amortizacaoHoras são gravados junto com a peça ao salvar. Se o usuário editar o perfil de impressora depois, a peça mantém os valores originais registrados no momento da criação (sem surpresas retroativas).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8.2 Detalhes da Peça — Break-even Chart (v3.2)</w:t>
      </w:r>
    </w:p>
    <w:p>
      <w:pPr>
        <w:shd w:fill="D1FAE5" w:val="clear"/>
        <w:spacing w:after="100" w:before="100"/>
        <w:ind w:left="200" w:right="200"/>
      </w:pPr>
      <w:r>
        <w:rPr>
          <w:b/>
          <w:bCs/>
          <w:sz w:val="22"/>
          <w:szCs w:val="22"/>
        </w:rPr>
        <w:t xml:space="preserve">🆕 v3.2 — Gráfico de ponto de equilíbrio no modal de detalhes</w:t>
      </w:r>
    </w:p>
    <w:p>
      <w:pPr>
        <w:spacing w:after="80" w:before="0"/>
      </w:pP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seção "📊 Ponto de Equilíbrio" foi adicionada ao ProductModal, abaixo do histórico de preços.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 cards de resumo: Capital no Lote, Lucro por Venda, Break-even (com indicador de cor).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LineChart Recharts com série "Capital Recuperado" (verde, linear) e "Capital Investido" (roxo pontilhado, constante).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ReferenceLine âmbar vertical marcando o ponto exato de break-even.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ReferenceLine roxa vertical marcando o estoque atual (para saber onde você está na curva).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 estoque atual &gt;= breakevenUnits: badge verde "✅ Estoque cobre o break-even".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 estoque atual &lt; breakevenUnits: badge âmbar com quantidade faltante.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 lucro por venda &lt;= 0: aviso vermelho, gráfico não exibido.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8.3 Dashboard (v3.1)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 cards KPI: total de peças, lucro total consumidor, lucro total lojista, markup médio.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Gráfico de barras: Custo × Preço × Lucro por peça.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Bloco "📦 Estoque — Visão Contábil" (visível com estoque &gt; 0):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💰 Capital Imobilizado: Σ(estoque × custoUn) — o que saiu do bolso e não voltou.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🏷️ Potencial de Venda: Σ(estoque × precoConsumidor) — faturamento bruto se tudo for vendido.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8.4 Aba Estoque (v3.1)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Cada linha exibe "Capital imobilizado" = estoque × custoUn (roxo) + "Venda: R$ X" como subtítulo.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Controle de quantidade com botões + / − e input numérico direto.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8.5 Aba Materiais (v3)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Sub-navegação: Filamentos | Acessórios com badge de alertas.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Acessórios: 6 categorias, 8 unidades, variantes dinâmicas, movimentação inline, histórico (30 últimas).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8.6 Configurações Globais (v3 / v3.1)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Edição de perfis de impressora: ✏️ no hover abre formulário inline.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Presets: overrides não-destrutivos com botão "Restaurar padrão". Badge exibe ✎ quando override 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"Horas disponíveis/mês" com helper em tempo real mostrando custo/hora e exemplo de peça de 3h.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Frete padrão: modo (none/fixo/percentual) e valor padrão herdados pelas novas peças.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Persistência de Dados (localStorage)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Chave localStorage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gestao3d_products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Product[] — inclui custoFixoRateado, amortizacaoValor, amortizacaoHoras, impressoraId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gestao3d_materials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Material[] — rolos de filamento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gestao3d_settings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AppSettings — inclui horasDisponiveisMes, freteMode, freteValor, impressoraAtualId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gestao3d_canais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[v2] CanalVenda[] — canais de venda configurados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gestao3d_acessorios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AcessorioEstoque[] — acessórios com variantes e histórico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gestao3d_printers_custom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PrinterProfile[] — perfis de impressora customizados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gestao3d_printers_overrides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[v3.1] Record&lt;string, Partial&lt;PrinterProfile&gt;&gt; — edições não-destrutivas de presets embutidos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Roadmap — O que foi feito e o que vem a seguir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Concluído — v2.0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Taxa de plataforma separada por canal — preenchimento automático ao selecionar canal.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Modo "Meta de Margem" — margem-alvo (%) calcula markup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Custo de mão de obra (R$/h × horas) — componente do custo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Configuração dinâmica de canais de venda com persistência.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Simulação Multicanal — tabela comparativa de preço/lucro/margem.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Concluído — v3.0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Estoque de acessórios com variantes, histórico de movimentação, alertas de estoque baixo.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Perfis de impressora — 8 presets pré-configurados + perfis customizados pelo usuário.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Custo de frete embutido por peça — percentual OU valor fixo.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Histórico de preços — timeline automática a cada alteração de markup.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Concluído — v3.1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Edição de perfis de impressora — presets via overrides não-destrutivos, customizados diretamente.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Rateio por absorção — custo fixo proporcional ao tempo de impressão (horasDisponiveisMes).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Visão contábil de estoque — "Capital Imobilizado" vs "Potencial de Venda".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Concluído — v3.2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Seletor de impressora por peça — auto-preenchimento de potência, valorMaquina e vidaUtilHoras.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Gráfico de ponto de equilíbrio — LineChart com break-even, estoque atual e 3 cards de resumo.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Próximos Passos — Sugestões para v3.3+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 🔔 Alertas de Break-even no Dashboard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Adicionar ao Dashboard um bloco de alerta listando produtos cujo estoque atual ainda não atingiu o break-even. Cada item mostraria quantas vendas faltam para recuperar o capital. Útil para priorizar quais produtos precisam de mais foco em vendas.</w:t>
      </w:r>
    </w:p>
    <w:p>
      <w:pPr>
        <w:shd w:fill="FEF3C7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📊 </w:t>
      </w:r>
      <w:r>
        <w:rPr>
          <w:b/>
          <w:bCs/>
          <w:sz w:val="22"/>
          <w:szCs w:val="22"/>
        </w:rPr>
        <w:t xml:space="preserve">Impacto: </w:t>
      </w:r>
      <w:r>
        <w:rPr>
          <w:sz w:val="22"/>
          <w:szCs w:val="22"/>
        </w:rPr>
        <w:t xml:space="preserve">Transforma o gráfico estático de ProductModal em inteligência ativa no Dashboard — o fabricante vê de relance onde seu dinheiro ainda está "preso".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 📄 Exportação PDF com Análise de Rentabilidade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Incluir no relatório PDF exportado: breakdown de custo fixo rateado, capital imobilizado total, potencial de venda, e ponto de equilíbrio por produto. O PDF atual já funciona bem para precificação; esta melhoria adiciona a dimensão financeira/contábil.</w:t>
      </w:r>
    </w:p>
    <w:p>
      <w:pPr>
        <w:shd w:fill="FEF3C7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📊 </w:t>
      </w:r>
      <w:r>
        <w:rPr>
          <w:b/>
          <w:bCs/>
          <w:sz w:val="22"/>
          <w:szCs w:val="22"/>
        </w:rPr>
        <w:t xml:space="preserve">Impacto: </w:t>
      </w:r>
      <w:r>
        <w:rPr>
          <w:sz w:val="22"/>
          <w:szCs w:val="22"/>
        </w:rPr>
        <w:t xml:space="preserve">Documento profissional que o fabricante pode usar para análise própria, negociações ou até apresentar a um contador.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 🔩 Vincular Acessórios do Catálogo às Peças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Quando o usuário adicionar um acessório a uma peça, em vez de digitar nome e custo manualmente, oferecer autocomplete do catálogo AcessorioEstoque. Ao registrar uma venda, o sistema deduz automaticamente do estoque do acessório. Hoje os dois sistemas (Acessório inline na peça × Catálogo) são independentes.</w:t>
      </w:r>
    </w:p>
    <w:p>
      <w:pPr>
        <w:shd w:fill="FEF3C7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📊 </w:t>
      </w:r>
      <w:r>
        <w:rPr>
          <w:b/>
          <w:bCs/>
          <w:sz w:val="22"/>
          <w:szCs w:val="22"/>
        </w:rPr>
        <w:t xml:space="preserve">Impacto: </w:t>
      </w:r>
      <w:r>
        <w:rPr>
          <w:sz w:val="22"/>
          <w:szCs w:val="22"/>
        </w:rPr>
        <w:t xml:space="preserve">Fecha o loop entre cadastro de produto e estoque real — o fabricante sempre sabe quanto de cada insumo tem disponível para produzir.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 🎯 Meta de Faturamento Mensal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Campo nas Configurações para definir uma meta de receita mensal (ex: R$ 5.000). No Dashboard, barra de progresso mostraria quanto foi faturado (com base nas vendas registradas) vs a meta. Badge indicaria se está acima ou abaixo do ritmo necessário.</w:t>
      </w:r>
    </w:p>
    <w:p>
      <w:pPr>
        <w:shd w:fill="FEF3C7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📊 </w:t>
      </w:r>
      <w:r>
        <w:rPr>
          <w:b/>
          <w:bCs/>
          <w:sz w:val="22"/>
          <w:szCs w:val="22"/>
        </w:rPr>
        <w:t xml:space="preserve">Impacto: </w:t>
      </w:r>
      <w:r>
        <w:rPr>
          <w:sz w:val="22"/>
          <w:szCs w:val="22"/>
        </w:rPr>
        <w:t xml:space="preserve">Feature simples de implementar (nova chave em AppSettings + barra no Dashboard) com alto valor motivacional para fabricantes autônomos.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 ⚖️ Comparador de Impressoras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Tela ou modal lateral que recebe os parâmetros de uma peça (tempo, peso, filamento) e mostra, lado a lado para cada perfil cadastrado, o custo de amortização e energia. Permite decidir qual máquina é mais econômica para um determinado trabalho.</w:t>
      </w:r>
    </w:p>
    <w:p>
      <w:pPr>
        <w:shd w:fill="FEF3C7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📊 </w:t>
      </w:r>
      <w:r>
        <w:rPr>
          <w:b/>
          <w:bCs/>
          <w:sz w:val="22"/>
          <w:szCs w:val="22"/>
        </w:rPr>
        <w:t xml:space="preserve">Impacto: </w:t>
      </w:r>
      <w:r>
        <w:rPr>
          <w:sz w:val="22"/>
          <w:szCs w:val="22"/>
        </w:rPr>
        <w:t xml:space="preserve">Para quem tem múltiplas impressoras, essa feature elimina a dúvida "qual máquina usar?" com base em custo real — não em feeling.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 🌐 Backend Real (migração de localStorage)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Migrar de localStorage para um backend com FastAPI + PostgreSQL (auto-hospedado) ou Supabase (gerenciado). Habilitaria multi-usuário com roles admin/operator, sync entre dispositivos, e backup automático dos dados. A arquitetura atual com Context API / hooks isola bem a camada de dados e facilitaria a migração.</w:t>
      </w:r>
    </w:p>
    <w:p>
      <w:pPr>
        <w:shd w:fill="FEE2E2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⚠️ </w:t>
      </w:r>
      <w:r>
        <w:rPr>
          <w:b/>
          <w:bCs/>
          <w:sz w:val="22"/>
          <w:szCs w:val="22"/>
        </w:rPr>
        <w:t xml:space="preserve">Esforço: </w:t>
      </w:r>
      <w:r>
        <w:rPr>
          <w:sz w:val="22"/>
          <w:szCs w:val="22"/>
        </w:rPr>
        <w:t xml:space="preserve">Alta complexidade — requer criar uma API REST ou GraphQL, definir schema de banco, autenticação JWT e deploy de backend. Recomendado após estabilizar todas as features de negócio.</w:t>
      </w:r>
    </w:p>
    <w:p>
      <w:pPr>
        <w:spacing w:after="200" w:before="0"/>
      </w:pPr>
    </w:p>
    <w:p>
      <w:pPr>
        <w:spacing w:after="0" w:before="400"/>
        <w:jc w:val="center"/>
      </w:pPr>
      <w:r>
        <w:rPr>
          <w:i/>
          <w:iCs/>
          <w:color w:val="6B7280"/>
          <w:sz w:val="18"/>
          <w:szCs w:val="18"/>
        </w:rPr>
        <w:t xml:space="preserve">Gestão 3D v3.2.0  ·  Documentação gerada em Abril/2026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7280"/>
        <w:sz w:val="18"/>
        <w:szCs w:val="18"/>
      </w:rPr>
      <w:t xml:space="preserve">Gestão 3D v3.2.0  ·  Abril 2026  ·  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 w:space="4"/>
      </w:pBdr>
      <w:spacing w:after="0"/>
    </w:pPr>
    <w:r>
      <w:rPr>
        <w:b/>
        <w:bCs/>
        <w:color w:val="1E40AF"/>
        <w:sz w:val="22"/>
        <w:szCs w:val="22"/>
      </w:rPr>
      <w:t xml:space="preserve">🖨️  Gestão 3D </w:t>
    </w:r>
    <w:r>
      <w:rPr>
        <w:color w:val="6B7280"/>
        <w:sz w:val="20"/>
        <w:szCs w:val="20"/>
      </w:rPr>
      <w:t xml:space="preserve">— Documentação Técnica v3.2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3D — Documentação Técnica v3.2</dc:title>
  <dc:creator>Gestão 3D</dc:creator>
  <cp:lastModifiedBy>Un-named</cp:lastModifiedBy>
  <cp:revision>1</cp:revision>
  <dcterms:created xsi:type="dcterms:W3CDTF">2026-04-19T00:27:14.517Z</dcterms:created>
  <dcterms:modified xsi:type="dcterms:W3CDTF">2026-04-19T00:27:14.517Z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