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5159D67" w14:textId="150536A3" w:rsidR="00FC5A30"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3979909" w:history="1">
        <w:r w:rsidR="00FC5A30" w:rsidRPr="001B45B6">
          <w:rPr>
            <w:rStyle w:val="Hyperlink"/>
            <w:noProof/>
          </w:rPr>
          <w:t>THE PREPARATION</w:t>
        </w:r>
        <w:r w:rsidR="00FC5A30">
          <w:rPr>
            <w:noProof/>
            <w:webHidden/>
          </w:rPr>
          <w:tab/>
        </w:r>
        <w:r w:rsidR="00FC5A30">
          <w:rPr>
            <w:noProof/>
            <w:webHidden/>
          </w:rPr>
          <w:fldChar w:fldCharType="begin"/>
        </w:r>
        <w:r w:rsidR="00FC5A30">
          <w:rPr>
            <w:noProof/>
            <w:webHidden/>
          </w:rPr>
          <w:instrText xml:space="preserve"> PAGEREF _Toc183979909 \h </w:instrText>
        </w:r>
        <w:r w:rsidR="00FC5A30">
          <w:rPr>
            <w:noProof/>
            <w:webHidden/>
          </w:rPr>
        </w:r>
        <w:r w:rsidR="00FC5A30">
          <w:rPr>
            <w:noProof/>
            <w:webHidden/>
          </w:rPr>
          <w:fldChar w:fldCharType="separate"/>
        </w:r>
        <w:r w:rsidR="00FC5A30">
          <w:rPr>
            <w:noProof/>
            <w:webHidden/>
          </w:rPr>
          <w:t>5</w:t>
        </w:r>
        <w:r w:rsidR="00FC5A30">
          <w:rPr>
            <w:noProof/>
            <w:webHidden/>
          </w:rPr>
          <w:fldChar w:fldCharType="end"/>
        </w:r>
      </w:hyperlink>
    </w:p>
    <w:p w14:paraId="79443FE5" w14:textId="7EACFC1A"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0" w:history="1">
        <w:r w:rsidRPr="001B45B6">
          <w:rPr>
            <w:rStyle w:val="Hyperlink"/>
            <w:noProof/>
          </w:rPr>
          <w:t>THE OFFERTORY</w:t>
        </w:r>
        <w:r>
          <w:rPr>
            <w:noProof/>
            <w:webHidden/>
          </w:rPr>
          <w:tab/>
        </w:r>
        <w:r>
          <w:rPr>
            <w:noProof/>
            <w:webHidden/>
          </w:rPr>
          <w:fldChar w:fldCharType="begin"/>
        </w:r>
        <w:r>
          <w:rPr>
            <w:noProof/>
            <w:webHidden/>
          </w:rPr>
          <w:instrText xml:space="preserve"> PAGEREF _Toc183979910 \h </w:instrText>
        </w:r>
        <w:r>
          <w:rPr>
            <w:noProof/>
            <w:webHidden/>
          </w:rPr>
        </w:r>
        <w:r>
          <w:rPr>
            <w:noProof/>
            <w:webHidden/>
          </w:rPr>
          <w:fldChar w:fldCharType="separate"/>
        </w:r>
        <w:r>
          <w:rPr>
            <w:noProof/>
            <w:webHidden/>
          </w:rPr>
          <w:t>8</w:t>
        </w:r>
        <w:r>
          <w:rPr>
            <w:noProof/>
            <w:webHidden/>
          </w:rPr>
          <w:fldChar w:fldCharType="end"/>
        </w:r>
      </w:hyperlink>
    </w:p>
    <w:p w14:paraId="4A543F55" w14:textId="1683D76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1" w:history="1">
        <w:r w:rsidRPr="001B45B6">
          <w:rPr>
            <w:rStyle w:val="Hyperlink"/>
            <w:noProof/>
          </w:rPr>
          <w:t>THE LITURGY OF THE WORD</w:t>
        </w:r>
        <w:r>
          <w:rPr>
            <w:noProof/>
            <w:webHidden/>
          </w:rPr>
          <w:tab/>
        </w:r>
        <w:r>
          <w:rPr>
            <w:noProof/>
            <w:webHidden/>
          </w:rPr>
          <w:fldChar w:fldCharType="begin"/>
        </w:r>
        <w:r>
          <w:rPr>
            <w:noProof/>
            <w:webHidden/>
          </w:rPr>
          <w:instrText xml:space="preserve"> PAGEREF _Toc183979911 \h </w:instrText>
        </w:r>
        <w:r>
          <w:rPr>
            <w:noProof/>
            <w:webHidden/>
          </w:rPr>
        </w:r>
        <w:r>
          <w:rPr>
            <w:noProof/>
            <w:webHidden/>
          </w:rPr>
          <w:fldChar w:fldCharType="separate"/>
        </w:r>
        <w:r>
          <w:rPr>
            <w:noProof/>
            <w:webHidden/>
          </w:rPr>
          <w:t>17</w:t>
        </w:r>
        <w:r>
          <w:rPr>
            <w:noProof/>
            <w:webHidden/>
          </w:rPr>
          <w:fldChar w:fldCharType="end"/>
        </w:r>
      </w:hyperlink>
    </w:p>
    <w:p w14:paraId="1D0E858F" w14:textId="1998BFB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2" w:history="1">
        <w:r w:rsidRPr="001B45B6">
          <w:rPr>
            <w:rStyle w:val="Hyperlink"/>
            <w:noProof/>
          </w:rPr>
          <w:t>THE PRAYER FOR PEACE</w:t>
        </w:r>
        <w:r>
          <w:rPr>
            <w:noProof/>
            <w:webHidden/>
          </w:rPr>
          <w:tab/>
        </w:r>
        <w:r>
          <w:rPr>
            <w:noProof/>
            <w:webHidden/>
          </w:rPr>
          <w:fldChar w:fldCharType="begin"/>
        </w:r>
        <w:r>
          <w:rPr>
            <w:noProof/>
            <w:webHidden/>
          </w:rPr>
          <w:instrText xml:space="preserve"> PAGEREF _Toc183979912 \h </w:instrText>
        </w:r>
        <w:r>
          <w:rPr>
            <w:noProof/>
            <w:webHidden/>
          </w:rPr>
        </w:r>
        <w:r>
          <w:rPr>
            <w:noProof/>
            <w:webHidden/>
          </w:rPr>
          <w:fldChar w:fldCharType="separate"/>
        </w:r>
        <w:r>
          <w:rPr>
            <w:noProof/>
            <w:webHidden/>
          </w:rPr>
          <w:t>32</w:t>
        </w:r>
        <w:r>
          <w:rPr>
            <w:noProof/>
            <w:webHidden/>
          </w:rPr>
          <w:fldChar w:fldCharType="end"/>
        </w:r>
      </w:hyperlink>
    </w:p>
    <w:p w14:paraId="51268515" w14:textId="4FCB87ED"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3" w:history="1">
        <w:r w:rsidRPr="001B45B6">
          <w:rPr>
            <w:rStyle w:val="Hyperlink"/>
            <w:noProof/>
          </w:rPr>
          <w:t>THE ANAPHORA OF SAINT BASIL</w:t>
        </w:r>
        <w:r>
          <w:rPr>
            <w:noProof/>
            <w:webHidden/>
          </w:rPr>
          <w:tab/>
        </w:r>
        <w:r>
          <w:rPr>
            <w:noProof/>
            <w:webHidden/>
          </w:rPr>
          <w:fldChar w:fldCharType="begin"/>
        </w:r>
        <w:r>
          <w:rPr>
            <w:noProof/>
            <w:webHidden/>
          </w:rPr>
          <w:instrText xml:space="preserve"> PAGEREF _Toc183979913 \h </w:instrText>
        </w:r>
        <w:r>
          <w:rPr>
            <w:noProof/>
            <w:webHidden/>
          </w:rPr>
        </w:r>
        <w:r>
          <w:rPr>
            <w:noProof/>
            <w:webHidden/>
          </w:rPr>
          <w:fldChar w:fldCharType="separate"/>
        </w:r>
        <w:r>
          <w:rPr>
            <w:noProof/>
            <w:webHidden/>
          </w:rPr>
          <w:t>41</w:t>
        </w:r>
        <w:r>
          <w:rPr>
            <w:noProof/>
            <w:webHidden/>
          </w:rPr>
          <w:fldChar w:fldCharType="end"/>
        </w:r>
      </w:hyperlink>
    </w:p>
    <w:p w14:paraId="4DCC5111" w14:textId="5A8E4B3E"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4" w:history="1">
        <w:r w:rsidRPr="001B45B6">
          <w:rPr>
            <w:rStyle w:val="Hyperlink"/>
            <w:noProof/>
          </w:rPr>
          <w:t>THE ANAPHORA OF SAINT GREGORY</w:t>
        </w:r>
        <w:r>
          <w:rPr>
            <w:noProof/>
            <w:webHidden/>
          </w:rPr>
          <w:tab/>
        </w:r>
        <w:r>
          <w:rPr>
            <w:noProof/>
            <w:webHidden/>
          </w:rPr>
          <w:fldChar w:fldCharType="begin"/>
        </w:r>
        <w:r>
          <w:rPr>
            <w:noProof/>
            <w:webHidden/>
          </w:rPr>
          <w:instrText xml:space="preserve"> PAGEREF _Toc183979914 \h </w:instrText>
        </w:r>
        <w:r>
          <w:rPr>
            <w:noProof/>
            <w:webHidden/>
          </w:rPr>
        </w:r>
        <w:r>
          <w:rPr>
            <w:noProof/>
            <w:webHidden/>
          </w:rPr>
          <w:fldChar w:fldCharType="separate"/>
        </w:r>
        <w:r>
          <w:rPr>
            <w:noProof/>
            <w:webHidden/>
          </w:rPr>
          <w:t>75</w:t>
        </w:r>
        <w:r>
          <w:rPr>
            <w:noProof/>
            <w:webHidden/>
          </w:rPr>
          <w:fldChar w:fldCharType="end"/>
        </w:r>
      </w:hyperlink>
    </w:p>
    <w:p w14:paraId="324EDC3B" w14:textId="414C7E8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5" w:history="1">
        <w:r w:rsidRPr="001B45B6">
          <w:rPr>
            <w:rStyle w:val="Hyperlink"/>
            <w:noProof/>
          </w:rPr>
          <w:t>THE ANAPHORA OF SAINT CYRIL</w:t>
        </w:r>
        <w:r>
          <w:rPr>
            <w:noProof/>
            <w:webHidden/>
          </w:rPr>
          <w:tab/>
        </w:r>
        <w:r>
          <w:rPr>
            <w:noProof/>
            <w:webHidden/>
          </w:rPr>
          <w:fldChar w:fldCharType="begin"/>
        </w:r>
        <w:r>
          <w:rPr>
            <w:noProof/>
            <w:webHidden/>
          </w:rPr>
          <w:instrText xml:space="preserve"> PAGEREF _Toc183979915 \h </w:instrText>
        </w:r>
        <w:r>
          <w:rPr>
            <w:noProof/>
            <w:webHidden/>
          </w:rPr>
        </w:r>
        <w:r>
          <w:rPr>
            <w:noProof/>
            <w:webHidden/>
          </w:rPr>
          <w:fldChar w:fldCharType="separate"/>
        </w:r>
        <w:r>
          <w:rPr>
            <w:noProof/>
            <w:webHidden/>
          </w:rPr>
          <w:t>106</w:t>
        </w:r>
        <w:r>
          <w:rPr>
            <w:noProof/>
            <w:webHidden/>
          </w:rPr>
          <w:fldChar w:fldCharType="end"/>
        </w:r>
      </w:hyperlink>
    </w:p>
    <w:p w14:paraId="1663A239" w14:textId="4F2E0C84"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6" w:history="1">
        <w:r w:rsidRPr="001B45B6">
          <w:rPr>
            <w:rStyle w:val="Hyperlink"/>
            <w:noProof/>
          </w:rPr>
          <w:t>FRACTION PRAYERS</w:t>
        </w:r>
        <w:r>
          <w:rPr>
            <w:noProof/>
            <w:webHidden/>
          </w:rPr>
          <w:tab/>
        </w:r>
        <w:r>
          <w:rPr>
            <w:noProof/>
            <w:webHidden/>
          </w:rPr>
          <w:fldChar w:fldCharType="begin"/>
        </w:r>
        <w:r>
          <w:rPr>
            <w:noProof/>
            <w:webHidden/>
          </w:rPr>
          <w:instrText xml:space="preserve"> PAGEREF _Toc183979916 \h </w:instrText>
        </w:r>
        <w:r>
          <w:rPr>
            <w:noProof/>
            <w:webHidden/>
          </w:rPr>
        </w:r>
        <w:r>
          <w:rPr>
            <w:noProof/>
            <w:webHidden/>
          </w:rPr>
          <w:fldChar w:fldCharType="separate"/>
        </w:r>
        <w:r>
          <w:rPr>
            <w:noProof/>
            <w:webHidden/>
          </w:rPr>
          <w:t>141</w:t>
        </w:r>
        <w:r>
          <w:rPr>
            <w:noProof/>
            <w:webHidden/>
          </w:rPr>
          <w:fldChar w:fldCharType="end"/>
        </w:r>
      </w:hyperlink>
    </w:p>
    <w:p w14:paraId="07530F92" w14:textId="63C5B60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7" w:history="1">
        <w:r w:rsidRPr="001B45B6">
          <w:rPr>
            <w:rStyle w:val="Hyperlink"/>
            <w:noProof/>
          </w:rPr>
          <w:t>LITURGICAL HYMNS FOR THE SEASONS</w:t>
        </w:r>
        <w:r>
          <w:rPr>
            <w:noProof/>
            <w:webHidden/>
          </w:rPr>
          <w:tab/>
        </w:r>
        <w:r>
          <w:rPr>
            <w:noProof/>
            <w:webHidden/>
          </w:rPr>
          <w:fldChar w:fldCharType="begin"/>
        </w:r>
        <w:r>
          <w:rPr>
            <w:noProof/>
            <w:webHidden/>
          </w:rPr>
          <w:instrText xml:space="preserve"> PAGEREF _Toc183979917 \h </w:instrText>
        </w:r>
        <w:r>
          <w:rPr>
            <w:noProof/>
            <w:webHidden/>
          </w:rPr>
        </w:r>
        <w:r>
          <w:rPr>
            <w:noProof/>
            <w:webHidden/>
          </w:rPr>
          <w:fldChar w:fldCharType="separate"/>
        </w:r>
        <w:r>
          <w:rPr>
            <w:noProof/>
            <w:webHidden/>
          </w:rPr>
          <w:t>161</w:t>
        </w:r>
        <w:r>
          <w:rPr>
            <w:noProof/>
            <w:webHidden/>
          </w:rPr>
          <w:fldChar w:fldCharType="end"/>
        </w:r>
      </w:hyperlink>
    </w:p>
    <w:p w14:paraId="0ED33AED" w14:textId="1889039F"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0"/>
          <w:pgSz w:w="8640" w:h="12960"/>
          <w:pgMar w:top="709" w:right="709" w:bottom="709" w:left="900" w:header="720" w:footer="720" w:gutter="0"/>
          <w:cols w:space="720"/>
          <w:titlePg/>
          <w:docGrid w:linePitch="360"/>
        </w:sectPr>
      </w:pPr>
    </w:p>
    <w:p w14:paraId="0AFD96DB" w14:textId="0F1CD6B7" w:rsidR="0017646A" w:rsidRDefault="0017646A" w:rsidP="00935188">
      <w:pPr>
        <w:pStyle w:val="Heading1"/>
      </w:pPr>
      <w:bookmarkStart w:id="1" w:name="_Toc183979909"/>
      <w:bookmarkStart w:id="2" w:name="Offertory"/>
      <w:r>
        <w:lastRenderedPageBreak/>
        <w:t xml:space="preserve">THE </w:t>
      </w:r>
      <w:r w:rsidR="006755F0">
        <w:t>PREPARATION</w:t>
      </w:r>
      <w:bookmarkEnd w:id="1"/>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3" w:name="_Toc183979910"/>
      <w:r>
        <w:t>THE OFFERTORY</w:t>
      </w:r>
      <w:bookmarkEnd w:id="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lastRenderedPageBreak/>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11"/>
          <w:headerReference w:type="default" r:id="rId12"/>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5" w:name="_Toc183979911"/>
      <w:r>
        <w:lastRenderedPageBreak/>
        <w:t>THE LITURGY OF THE WORD</w:t>
      </w:r>
      <w:bookmarkEnd w:id="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lastRenderedPageBreak/>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lastRenderedPageBreak/>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w:t>
      </w:r>
      <w:r>
        <w:lastRenderedPageBreak/>
        <w:t xml:space="preserve">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6" w:name="_Toc183979912"/>
      <w:r>
        <w:t>T</w:t>
      </w:r>
      <w:r w:rsidR="000A7CDC">
        <w:t>HE PRAYER FOR PEACE</w:t>
      </w:r>
      <w:bookmarkEnd w:id="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lastRenderedPageBreak/>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lastRenderedPageBreak/>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063F6563"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E76C73">
        <w:rPr>
          <w:noProof/>
        </w:rPr>
        <w:t>75</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E76C73">
        <w:rPr>
          <w:noProof/>
        </w:rPr>
        <w:t>106</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lastRenderedPageBreak/>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6120AAEA"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9C298D">
        <w:rPr>
          <w:noProof/>
        </w:rPr>
        <w:t>74</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9C298D">
        <w:rPr>
          <w:noProof/>
        </w:rPr>
        <w:t>104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lastRenderedPageBreak/>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lastRenderedPageBreak/>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lastRenderedPageBreak/>
              <w:t>for You [have come] and saved us.</w:t>
            </w:r>
          </w:p>
        </w:tc>
      </w:tr>
    </w:tbl>
    <w:p w14:paraId="46E5DBD7" w14:textId="31756A10" w:rsidR="00AA3E45" w:rsidRDefault="00533735" w:rsidP="00AA3E45">
      <w:pPr>
        <w:pStyle w:val="Priest"/>
      </w:pPr>
      <w:r>
        <w:lastRenderedPageBreak/>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2"/>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7" w:name="_Toc183979913"/>
      <w:r>
        <w:t>THE ANAPHORA OF SAINT BASIL</w:t>
      </w:r>
      <w:bookmarkEnd w:id="7"/>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lastRenderedPageBreak/>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3"/>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lastRenderedPageBreak/>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lastRenderedPageBreak/>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4"/>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13"/>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 xml:space="preserve">The presbyter breaks the oblation into a two-thirds and a one-third part, carefully, slightly, and without separating one part from the other, and without touching the </w:t>
      </w:r>
      <w:proofErr w:type="spellStart"/>
      <w:r>
        <w:t>Despotikon</w:t>
      </w:r>
      <w:proofErr w:type="spellEnd"/>
      <w:r>
        <w:t>.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14"/>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4C120D8E"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41D94">
        <w:rPr>
          <w:noProof/>
        </w:rPr>
        <w:t>89</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w:t>
      </w:r>
      <w:proofErr w:type="gramStart"/>
      <w:r w:rsidR="00BF30C0">
        <w:t>_[</w:t>
      </w:r>
      <w:proofErr w:type="gramEnd"/>
      <w:r w:rsidR="00BF30C0">
        <w:t>,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05AEBD23"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9C298D">
        <w:rPr>
          <w:noProof/>
        </w:rPr>
        <w:t>88</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5"/>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6"/>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7"/>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8"/>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139CCB5B"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9C298D">
        <w:rPr>
          <w:noProof/>
        </w:rPr>
        <w:t>91</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8" w:name="CommemorationBasil"/>
      <w:r>
        <w:t>THE COMMEMORATION OF THE SAINTS</w:t>
      </w:r>
    </w:p>
    <w:bookmarkEnd w:id="8"/>
    <w:p w14:paraId="3D2961A0" w14:textId="77777777" w:rsidR="00D17740" w:rsidRDefault="00D17740" w:rsidP="007D1A2B">
      <w:pPr>
        <w:pStyle w:val="Priest"/>
        <w:sectPr w:rsidR="00D17740" w:rsidSect="00D17740">
          <w:headerReference w:type="default" r:id="rId15"/>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601E948A" w:rsidR="00115F4E" w:rsidRDefault="00115F4E" w:rsidP="00CD26BC">
      <w:pPr>
        <w:pStyle w:val="RubricsInBody"/>
      </w:pPr>
      <w:r>
        <w:t xml:space="preserve">The presbyter may say the following commemoration of the departed from the Liturgy of St. Cyril, </w:t>
      </w:r>
      <w:commentRangeStart w:id="9"/>
      <w:r>
        <w:t xml:space="preserve">page </w:t>
      </w:r>
      <w:r w:rsidR="004B7D2E">
        <w:fldChar w:fldCharType="begin"/>
      </w:r>
      <w:r w:rsidR="004B7D2E">
        <w:instrText xml:space="preserve"> PAGEREF _Ref184070404 \h </w:instrText>
      </w:r>
      <w:r w:rsidR="004B7D2E">
        <w:fldChar w:fldCharType="separate"/>
      </w:r>
      <w:r w:rsidR="004B7D2E">
        <w:rPr>
          <w:noProof/>
        </w:rPr>
        <w:t>117</w:t>
      </w:r>
      <w:r w:rsidR="004B7D2E">
        <w:fldChar w:fldCharType="end"/>
      </w:r>
      <w:commentRangeEnd w:id="9"/>
      <w:r w:rsidR="004B7D2E">
        <w:rPr>
          <w:rStyle w:val="CommentReference"/>
          <w:i w:val="0"/>
          <w:color w:val="auto"/>
        </w:rPr>
        <w:commentReference w:id="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0"/>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 xml:space="preserve">The presbyter takes the pure Body with his right hand and places It in his left hand, and places the index finger of his right hand on the Body at the side of the </w:t>
      </w:r>
      <w:proofErr w:type="spellStart"/>
      <w:r>
        <w:t>Despotikon</w:t>
      </w:r>
      <w:proofErr w:type="spellEnd"/>
      <w:r>
        <w:t>,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5CECF428"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41D94">
        <w:rPr>
          <w:noProof/>
        </w:rPr>
        <w:t>145</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1"/>
          <w:headerReference w:type="first" r:id="rId22"/>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 xml:space="preserve">Taking in his hands the </w:t>
      </w:r>
      <w:proofErr w:type="spellStart"/>
      <w:r>
        <w:t>Despotikon</w:t>
      </w:r>
      <w:proofErr w:type="spellEnd"/>
      <w:r>
        <w:t xml:space="preserve">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w:t>
      </w:r>
      <w:proofErr w:type="spellStart"/>
      <w:r>
        <w:t>Despotikon</w:t>
      </w:r>
      <w:proofErr w:type="spellEnd"/>
      <w:r>
        <w:t xml:space="preserve">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1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1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23"/>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lastRenderedPageBreak/>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9"/>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11" w:name="_Toc259790473"/>
      <w:bookmarkStart w:id="12" w:name="_Toc183979914"/>
      <w:bookmarkStart w:id="13" w:name="_Ref183980291"/>
      <w:r>
        <w:t xml:space="preserve">THE </w:t>
      </w:r>
      <w:r w:rsidR="00DA2B67">
        <w:t>ANAPHORA</w:t>
      </w:r>
      <w:r>
        <w:t xml:space="preserve"> OF</w:t>
      </w:r>
      <w:r w:rsidR="003011BB">
        <w:t xml:space="preserve"> SAINT</w:t>
      </w:r>
      <w:r>
        <w:t xml:space="preserve"> GREGORY</w:t>
      </w:r>
      <w:bookmarkEnd w:id="11"/>
      <w:bookmarkEnd w:id="12"/>
      <w:bookmarkEnd w:id="13"/>
    </w:p>
    <w:p w14:paraId="1FD351CF" w14:textId="77777777" w:rsidR="00261286" w:rsidRDefault="00261286" w:rsidP="00935188">
      <w:pPr>
        <w:pStyle w:val="Rubrics"/>
        <w:sectPr w:rsidR="00261286" w:rsidSect="00261286">
          <w:headerReference w:type="default" r:id="rId24"/>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14" w:name="ReconciliationGreg"/>
      <w:r>
        <w:lastRenderedPageBreak/>
        <w:t>THE PRAYER OF RECONCILIATION</w:t>
      </w:r>
    </w:p>
    <w:bookmarkEnd w:id="1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proofErr w:type="gramStart"/>
      <w:r>
        <w:t>You</w:t>
      </w:r>
      <w:proofErr w:type="gramEnd"/>
      <w:r>
        <w:t xml:space="preserve">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0"/>
            </w:r>
          </w:p>
        </w:tc>
      </w:tr>
    </w:tbl>
    <w:p w14:paraId="3C14A572" w14:textId="7B017515" w:rsidR="00D6047A" w:rsidRDefault="00D6047A" w:rsidP="00DA2B67">
      <w:pPr>
        <w:pStyle w:val="Heading2"/>
      </w:pPr>
      <w:r>
        <w:t>ANOTHER PRAYER OF RECONCILIATION TO THE SON</w:t>
      </w:r>
      <w:r>
        <w:rPr>
          <w:rStyle w:val="FootnoteReference"/>
        </w:rPr>
        <w:footnoteReference w:id="11"/>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2"/>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3"/>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14"/>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15" w:name="GregLitany1"/>
      <w:r>
        <w:t>THE LITANY</w:t>
      </w:r>
      <w:r w:rsidR="00F10F8D">
        <w:t xml:space="preserve"> (</w:t>
      </w:r>
      <w:r>
        <w:t>PART ONE</w:t>
      </w:r>
      <w:r w:rsidR="00F10F8D">
        <w:t>)</w:t>
      </w:r>
    </w:p>
    <w:bookmarkEnd w:id="15"/>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w:t>
      </w:r>
      <w:proofErr w:type="gramStart"/>
      <w:r>
        <w:t>love,</w:t>
      </w:r>
      <w:proofErr w:type="gramEnd"/>
      <w:r>
        <w:t xml:space="preser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16" w:name="JeNaiNan"/>
      <w:r>
        <w:t>Have mercy upon us</w:t>
      </w:r>
      <w:bookmarkEnd w:id="1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15"/>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16"/>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17"/>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18"/>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17" w:name="GregLitany2"/>
      <w:r>
        <w:t>THE LITANY</w:t>
      </w:r>
      <w:r w:rsidR="00F10F8D">
        <w:t xml:space="preserve"> (</w:t>
      </w:r>
      <w:r w:rsidR="00CB67A9">
        <w:t>PART TWO</w:t>
      </w:r>
      <w:r w:rsidR="00F10F8D">
        <w:t>)</w:t>
      </w:r>
    </w:p>
    <w:bookmarkEnd w:id="1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19"/>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177180A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9C298D">
        <w:rPr>
          <w:noProof/>
        </w:rPr>
        <w:t>53</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w:t>
      </w:r>
      <w:proofErr w:type="spellStart"/>
      <w:r>
        <w:t>Despotikon</w:t>
      </w:r>
      <w:proofErr w:type="spellEnd"/>
      <w:r>
        <w:t>.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3EA67FB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t>
      </w:r>
      <w:r w:rsidR="00367733">
        <w:lastRenderedPageBreak/>
        <w:t xml:space="preserve">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 xml:space="preserve">Taking the </w:t>
      </w:r>
      <w:proofErr w:type="spellStart"/>
      <w:r>
        <w:t>Despotikon</w:t>
      </w:r>
      <w:proofErr w:type="spellEnd"/>
      <w:r>
        <w:t xml:space="preserve">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7DA6DC41"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18" w:name="_Toc259790474"/>
    </w:p>
    <w:p w14:paraId="23F34A7D" w14:textId="767B0FC8" w:rsidR="00DD76E5" w:rsidRDefault="00CE1C6F" w:rsidP="00DA2B67">
      <w:pPr>
        <w:pStyle w:val="Heading1"/>
      </w:pPr>
      <w:bookmarkStart w:id="19" w:name="_Toc183979915"/>
      <w:bookmarkStart w:id="20" w:name="_Ref183980318"/>
      <w:r w:rsidRPr="00CE1C6F">
        <w:t xml:space="preserve">THE </w:t>
      </w:r>
      <w:r w:rsidR="00DA2B67">
        <w:t>ANAPHORA</w:t>
      </w:r>
      <w:r w:rsidRPr="00CE1C6F">
        <w:t xml:space="preserve"> OF SAINT CYRIL</w:t>
      </w:r>
      <w:bookmarkEnd w:id="18"/>
      <w:bookmarkEnd w:id="19"/>
      <w:bookmarkEnd w:id="20"/>
    </w:p>
    <w:p w14:paraId="477D64F7" w14:textId="77777777" w:rsidR="00DD76E5" w:rsidRDefault="00DD76E5" w:rsidP="00935188">
      <w:pPr>
        <w:pStyle w:val="Heading1"/>
        <w:sectPr w:rsidR="00DD76E5" w:rsidSect="00DD76E5">
          <w:headerReference w:type="even" r:id="rId25"/>
          <w:headerReference w:type="default" r:id="rId26"/>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21" w:name="ReconciliationCyril"/>
      <w:r>
        <w:t>A RECONCILIATION PRAYER</w:t>
      </w:r>
      <w:r w:rsidR="00DA2B67">
        <w:t xml:space="preserve"> </w:t>
      </w:r>
      <w:r>
        <w:t>BY SAINT SEVERUS</w:t>
      </w:r>
    </w:p>
    <w:bookmarkEnd w:id="21"/>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0"/>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1"/>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2"/>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23"/>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24"/>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25"/>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26"/>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27"/>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22" w:name="_Ref184070404"/>
      <w:r>
        <w:t>THE COMMEMORATION OF THE SAINTS</w:t>
      </w:r>
      <w:bookmarkEnd w:id="2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28"/>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29"/>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2F42094B"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31F24B41"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Pr>
          <w:noProof/>
        </w:rPr>
        <w:t>14</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 xml:space="preserve">Taking in his hands the </w:t>
      </w:r>
      <w:proofErr w:type="spellStart"/>
      <w:r>
        <w:t>Despotikon</w:t>
      </w:r>
      <w:proofErr w:type="spellEnd"/>
      <w:r>
        <w:t xml:space="preserve">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w:t>
      </w:r>
      <w:proofErr w:type="spellStart"/>
      <w:r>
        <w:t>Despotikon</w:t>
      </w:r>
      <w:proofErr w:type="spellEnd"/>
      <w:r>
        <w:t xml:space="preserve"> and signs with It the Blood inside the chalice in the form of the cross. He then carefully paces the </w:t>
      </w:r>
      <w:proofErr w:type="spellStart"/>
      <w:r>
        <w:t>Despotikon</w:t>
      </w:r>
      <w:proofErr w:type="spellEnd"/>
      <w:r>
        <w:t xml:space="preserve"> upside down in the Blood inside the chalice, all while with his left hand cupped under the </w:t>
      </w:r>
      <w:proofErr w:type="spellStart"/>
      <w:r>
        <w:t>Despotikon</w:t>
      </w:r>
      <w:proofErr w:type="spellEnd"/>
      <w:r>
        <w:t xml:space="preserve">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67D1C515"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0"/>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1"/>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27"/>
          <w:headerReference w:type="default" r:id="rId28"/>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23" w:name="_Toc259790475"/>
      <w:bookmarkStart w:id="24" w:name="_Toc183979916"/>
      <w:r>
        <w:lastRenderedPageBreak/>
        <w:t>FRACTION PRAYERS</w:t>
      </w:r>
      <w:bookmarkEnd w:id="23"/>
      <w:bookmarkEnd w:id="24"/>
    </w:p>
    <w:p w14:paraId="485DDB20" w14:textId="77777777" w:rsidR="00935188" w:rsidRDefault="00935188" w:rsidP="00B37C2B">
      <w:pPr>
        <w:pStyle w:val="Heading2"/>
        <w:sectPr w:rsidR="00935188" w:rsidSect="000A7CDC">
          <w:headerReference w:type="default" r:id="rId29"/>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25" w:name="Fractions"/>
      <w:r>
        <w:lastRenderedPageBreak/>
        <w:t>SHORT FRACTION</w:t>
      </w:r>
    </w:p>
    <w:bookmarkEnd w:id="25"/>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2"/>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3"/>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w:t>
      </w:r>
      <w:proofErr w:type="gramStart"/>
      <w:r>
        <w:t>to cry</w:t>
      </w:r>
      <w:proofErr w:type="gramEnd"/>
      <w:r>
        <w:t xml:space="preserve">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34"/>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35"/>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0"/>
          <w:headerReference w:type="default" r:id="rId31"/>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26" w:name="_Toc183979917"/>
      <w:r>
        <w:lastRenderedPageBreak/>
        <w:t>LITURGICAL HYMNS FOR THE SEASONS</w:t>
      </w:r>
      <w:bookmarkEnd w:id="26"/>
    </w:p>
    <w:p w14:paraId="34DD8FBC" w14:textId="77777777" w:rsidR="00BE0126" w:rsidRDefault="00BE0126" w:rsidP="00023565">
      <w:pPr>
        <w:pStyle w:val="Heading2"/>
      </w:pPr>
      <w:r>
        <w:t>TABLE OF CONTENTS</w:t>
      </w:r>
    </w:p>
    <w:p w14:paraId="6E02B4F1" w14:textId="5D8E883B"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E63D42">
        <w:rPr>
          <w:noProof/>
        </w:rPr>
        <w:t>163</w:t>
      </w:r>
      <w:r w:rsidR="00B55E49">
        <w:fldChar w:fldCharType="end"/>
      </w:r>
    </w:p>
    <w:p w14:paraId="78E46833" w14:textId="5424865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E63D42">
        <w:rPr>
          <w:noProof/>
        </w:rPr>
        <w:t>166</w:t>
      </w:r>
      <w:r w:rsidR="00B55E49">
        <w:fldChar w:fldCharType="end"/>
      </w:r>
    </w:p>
    <w:p w14:paraId="6D7E6708" w14:textId="49FC088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E63D42">
        <w:rPr>
          <w:noProof/>
        </w:rPr>
        <w:t>169</w:t>
      </w:r>
      <w:r w:rsidR="00B55E49">
        <w:fldChar w:fldCharType="end"/>
      </w:r>
    </w:p>
    <w:p w14:paraId="25439D83" w14:textId="730CBC12"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E63D42">
        <w:rPr>
          <w:noProof/>
        </w:rPr>
        <w:t>175</w:t>
      </w:r>
      <w:r w:rsidR="00B55E49">
        <w:fldChar w:fldCharType="end"/>
      </w:r>
    </w:p>
    <w:p w14:paraId="2DFE6AF4" w14:textId="148D18FF"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Pr>
          <w:noProof/>
        </w:rPr>
        <w:t>176</w:t>
      </w:r>
      <w:r w:rsidR="00B55E49">
        <w:fldChar w:fldCharType="end"/>
      </w:r>
    </w:p>
    <w:p w14:paraId="1459ED9B" w14:textId="7B963A9E"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E63D42">
        <w:rPr>
          <w:noProof/>
        </w:rPr>
        <w:t>181</w:t>
      </w:r>
      <w:r w:rsidR="00B55E49">
        <w:fldChar w:fldCharType="end"/>
      </w:r>
    </w:p>
    <w:p w14:paraId="58FD1A6A" w14:textId="211846A0"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E63D42">
        <w:rPr>
          <w:noProof/>
        </w:rPr>
        <w:t>182</w:t>
      </w:r>
      <w:r w:rsidR="00B55E49">
        <w:fldChar w:fldCharType="end"/>
      </w:r>
    </w:p>
    <w:p w14:paraId="00EB3CD0" w14:textId="44F4C6AF"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E63D42">
        <w:rPr>
          <w:noProof/>
        </w:rPr>
        <w:t>185</w:t>
      </w:r>
      <w:r w:rsidR="00B55E49">
        <w:fldChar w:fldCharType="end"/>
      </w:r>
    </w:p>
    <w:p w14:paraId="5B88A50B" w14:textId="584A7F04"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E63D42">
        <w:rPr>
          <w:noProof/>
        </w:rPr>
        <w:t>187</w:t>
      </w:r>
      <w:r w:rsidR="00B55E49">
        <w:fldChar w:fldCharType="end"/>
      </w:r>
    </w:p>
    <w:p w14:paraId="24307AA7" w14:textId="2CFEF9F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E63D42">
        <w:rPr>
          <w:noProof/>
        </w:rPr>
        <w:t>187</w:t>
      </w:r>
      <w:r w:rsidR="00B55E49">
        <w:fldChar w:fldCharType="end"/>
      </w:r>
    </w:p>
    <w:p w14:paraId="72DE2DEF" w14:textId="38FE0BC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E63D42">
        <w:rPr>
          <w:noProof/>
        </w:rPr>
        <w:t>192</w:t>
      </w:r>
      <w:r w:rsidR="00B55E49">
        <w:fldChar w:fldCharType="end"/>
      </w:r>
    </w:p>
    <w:p w14:paraId="50951EC9" w14:textId="512EAED8"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E63D42">
        <w:rPr>
          <w:noProof/>
        </w:rPr>
        <w:t>194</w:t>
      </w:r>
      <w:r w:rsidR="00B55E49">
        <w:fldChar w:fldCharType="end"/>
      </w:r>
    </w:p>
    <w:p w14:paraId="03CAF3B1" w14:textId="35ED0A24"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E63D42">
        <w:rPr>
          <w:noProof/>
        </w:rPr>
        <w:t>199</w:t>
      </w:r>
      <w:r w:rsidR="00B55E49">
        <w:fldChar w:fldCharType="end"/>
      </w:r>
    </w:p>
    <w:p w14:paraId="1BF38BA5" w14:textId="722798B0"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E63D42">
        <w:rPr>
          <w:noProof/>
        </w:rPr>
        <w:t>204</w:t>
      </w:r>
      <w:r w:rsidR="00B55E49">
        <w:fldChar w:fldCharType="end"/>
      </w:r>
    </w:p>
    <w:p w14:paraId="6940F136" w14:textId="14DA4FA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E63D42">
        <w:rPr>
          <w:noProof/>
        </w:rPr>
        <w:t>207</w:t>
      </w:r>
      <w:r w:rsidR="00B55E49">
        <w:fldChar w:fldCharType="end"/>
      </w:r>
    </w:p>
    <w:p w14:paraId="7B728E43" w14:textId="182202C2"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E63D42">
        <w:rPr>
          <w:noProof/>
        </w:rPr>
        <w:t>212</w:t>
      </w:r>
      <w:r w:rsidR="00B55E49">
        <w:fldChar w:fldCharType="end"/>
      </w:r>
    </w:p>
    <w:p w14:paraId="74C8A4E3" w14:textId="39C0BA3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E63D42">
        <w:rPr>
          <w:noProof/>
        </w:rPr>
        <w:t>213</w:t>
      </w:r>
      <w:r w:rsidR="00B55E49">
        <w:fldChar w:fldCharType="end"/>
      </w:r>
    </w:p>
    <w:p w14:paraId="506A7EBE" w14:textId="56F54CCD"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E63D42">
        <w:rPr>
          <w:noProof/>
        </w:rPr>
        <w:t>214</w:t>
      </w:r>
      <w:r w:rsidR="00B55E49">
        <w:fldChar w:fldCharType="end"/>
      </w:r>
    </w:p>
    <w:p w14:paraId="208D169E" w14:textId="098C13DA" w:rsidR="00BE0126" w:rsidRPr="00BE0126" w:rsidRDefault="00BE0126" w:rsidP="00FD5985">
      <w:pPr>
        <w:tabs>
          <w:tab w:val="right" w:leader="dot" w:pos="7020"/>
        </w:tabs>
        <w:spacing w:line="360" w:lineRule="auto"/>
        <w:sectPr w:rsidR="00BE0126" w:rsidRPr="00BE0126" w:rsidSect="00935188">
          <w:headerReference w:type="default" r:id="rId32"/>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E63D42">
        <w:rPr>
          <w:noProof/>
        </w:rPr>
        <w:t>215</w:t>
      </w:r>
      <w:r w:rsidR="00B55E49">
        <w:fldChar w:fldCharType="end"/>
      </w:r>
    </w:p>
    <w:p w14:paraId="5FA96BD6" w14:textId="2C766986" w:rsidR="00991744" w:rsidRDefault="00991744" w:rsidP="005059BE">
      <w:pPr>
        <w:pStyle w:val="Heading2"/>
      </w:pPr>
      <w:bookmarkStart w:id="27" w:name="TheCopticNewYear"/>
      <w:r>
        <w:lastRenderedPageBreak/>
        <w:t xml:space="preserve">THE </w:t>
      </w:r>
      <w:r w:rsidR="002F6B55">
        <w:t>ECCLESIASTICAL</w:t>
      </w:r>
      <w:r>
        <w:t xml:space="preserve"> NEW YEAR</w:t>
      </w:r>
      <w:bookmarkEnd w:id="2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33"/>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28" w:name="TheFeastsOfTheCross"/>
      <w:r>
        <w:lastRenderedPageBreak/>
        <w:t>THE FEASTS OF THE CROSS</w:t>
      </w:r>
      <w:bookmarkEnd w:id="2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29" w:name="TheMonthOfKoiak"/>
      <w:r>
        <w:br w:type="page"/>
      </w:r>
    </w:p>
    <w:p w14:paraId="390982EB" w14:textId="70FC2695" w:rsidR="008C1AE1" w:rsidRDefault="008C1AE1" w:rsidP="005059BE">
      <w:pPr>
        <w:pStyle w:val="Heading2"/>
      </w:pPr>
      <w:r>
        <w:lastRenderedPageBreak/>
        <w:t xml:space="preserve">MONTH </w:t>
      </w:r>
      <w:bookmarkEnd w:id="29"/>
      <w:r w:rsidR="00E64BE8">
        <w:t>BEFORE NATIVITY</w:t>
      </w:r>
      <w:r w:rsidR="003D7334">
        <w:rPr>
          <w:rStyle w:val="FootnoteReference"/>
        </w:rPr>
        <w:footnoteReference w:id="36"/>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3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30"/>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31" w:name="Christmas"/>
      <w:r>
        <w:lastRenderedPageBreak/>
        <w:t>NATIVITY</w:t>
      </w:r>
    </w:p>
    <w:bookmarkEnd w:id="3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37"/>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38"/>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32" w:name="TheFeastOfCircumcision"/>
      <w:r>
        <w:lastRenderedPageBreak/>
        <w:t>THE FEAST OF CIRCUMCISION</w:t>
      </w:r>
    </w:p>
    <w:bookmarkEnd w:id="3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33" w:name="Theophany"/>
      <w:r>
        <w:lastRenderedPageBreak/>
        <w:t>THEOPHANY</w:t>
      </w:r>
    </w:p>
    <w:bookmarkEnd w:id="3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34" w:name="TheWeddingAtCana"/>
      <w:r>
        <w:lastRenderedPageBreak/>
        <w:t xml:space="preserve">THE </w:t>
      </w:r>
      <w:r w:rsidRPr="00ED6B2C">
        <w:rPr>
          <w:szCs w:val="30"/>
        </w:rPr>
        <w:t>WEDDING</w:t>
      </w:r>
      <w:r w:rsidR="004A40FA">
        <w:rPr>
          <w:szCs w:val="30"/>
        </w:rPr>
        <w:t xml:space="preserve"> </w:t>
      </w:r>
      <w:r>
        <w:t>AT CANA GALILEE</w:t>
      </w:r>
    </w:p>
    <w:bookmarkEnd w:id="3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35" w:name="TheEntranceIntoTheTemple"/>
      <w:r>
        <w:lastRenderedPageBreak/>
        <w:t>THE ENTRANCE OF OUR LORD INTO THE TEMPLE</w:t>
      </w:r>
    </w:p>
    <w:bookmarkEnd w:id="3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3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37" w:name="Annunciation"/>
      <w:r>
        <w:lastRenderedPageBreak/>
        <w:t>ANNUNCIATION</w:t>
      </w:r>
    </w:p>
    <w:bookmarkEnd w:id="3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38" w:name="PalmSunday"/>
      <w:r>
        <w:lastRenderedPageBreak/>
        <w:t>PALM SUNDAY</w:t>
      </w:r>
    </w:p>
    <w:bookmarkEnd w:id="3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39"/>
      <w:r>
        <w:t>RESPONSES TO THE PROCESSION GOSPELS</w:t>
      </w:r>
      <w:commentRangeEnd w:id="39"/>
      <w:r w:rsidR="00B76CB1">
        <w:rPr>
          <w:rStyle w:val="CommentReference"/>
          <w:rFonts w:ascii="Garamond" w:eastAsiaTheme="minorHAnsi" w:hAnsi="Garamond" w:cstheme="minorBidi"/>
          <w:b w:val="0"/>
          <w:bCs w:val="0"/>
        </w:rPr>
        <w:commentReference w:id="3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40" w:name="Easter"/>
      <w:r>
        <w:lastRenderedPageBreak/>
        <w:t>EASTER AND THE HOLY FORTY</w:t>
      </w:r>
    </w:p>
    <w:bookmarkEnd w:id="4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4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2" w:name="AscensionDoxology"/>
      <w:bookmarkEnd w:id="41"/>
    </w:p>
    <w:bookmarkEnd w:id="4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43" w:name="Pentecost"/>
      <w:r>
        <w:lastRenderedPageBreak/>
        <w:t>PENTECOST</w:t>
      </w:r>
    </w:p>
    <w:bookmarkEnd w:id="4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39"/>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44" w:name="FlightToEgypt"/>
      <w:r>
        <w:lastRenderedPageBreak/>
        <w:t>THE FLIGHT TO EGYPT</w:t>
      </w:r>
    </w:p>
    <w:bookmarkEnd w:id="4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45" w:name="ApostlesFastFeast"/>
      <w:r w:rsidRPr="007D25EC">
        <w:lastRenderedPageBreak/>
        <w:t>THE APOSTLES' FAST AND FEAST</w:t>
      </w:r>
    </w:p>
    <w:bookmarkEnd w:id="4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46" w:name="Transfiguration"/>
      <w:r>
        <w:lastRenderedPageBreak/>
        <w:t>THE TRANSFIGURATION</w:t>
      </w:r>
      <w:bookmarkEnd w:id="4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47" w:name="VirginFastFeast"/>
      <w:r>
        <w:lastRenderedPageBreak/>
        <w:t>THE FAST AND FEASTS OF THE VIRGIN</w:t>
      </w:r>
    </w:p>
    <w:bookmarkEnd w:id="4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4"/>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Brett Slote" w:date="2024-12-02T22:19:00Z" w:initials="BS">
    <w:p w14:paraId="10356BE5" w14:textId="77777777" w:rsidR="004B7D2E" w:rsidRDefault="004B7D2E" w:rsidP="004B7D2E">
      <w:pPr>
        <w:pStyle w:val="CommentText"/>
      </w:pPr>
      <w:r>
        <w:rPr>
          <w:rStyle w:val="CommentReference"/>
        </w:rPr>
        <w:annotationRef/>
      </w:r>
      <w:r>
        <w:t>Check</w:t>
      </w:r>
    </w:p>
  </w:comment>
  <w:comment w:id="3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8DD5D" w14:textId="77777777" w:rsidR="005C32D8" w:rsidRPr="00E24426" w:rsidRDefault="005C32D8" w:rsidP="00E24426">
      <w:pPr>
        <w:spacing w:after="0"/>
      </w:pPr>
      <w:r>
        <w:separator/>
      </w:r>
    </w:p>
  </w:endnote>
  <w:endnote w:type="continuationSeparator" w:id="0">
    <w:p w14:paraId="7C58F76B" w14:textId="77777777" w:rsidR="005C32D8" w:rsidRPr="00E24426" w:rsidRDefault="005C32D8"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B1C25" w14:textId="77777777" w:rsidR="005C32D8" w:rsidRPr="00E24426" w:rsidRDefault="005C32D8" w:rsidP="00E24426">
      <w:pPr>
        <w:spacing w:after="0"/>
      </w:pPr>
      <w:r>
        <w:separator/>
      </w:r>
    </w:p>
  </w:footnote>
  <w:footnote w:type="continuationSeparator" w:id="0">
    <w:p w14:paraId="653A4195" w14:textId="77777777" w:rsidR="005C32D8" w:rsidRPr="00E24426" w:rsidRDefault="005C32D8" w:rsidP="00E24426">
      <w:pPr>
        <w:spacing w:after="0"/>
      </w:pPr>
      <w:r>
        <w:continuationSeparator/>
      </w:r>
    </w:p>
  </w:footnote>
  <w:footnote w:id="1">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2">
    <w:p w14:paraId="319E063B" w14:textId="192A4D4B" w:rsidR="00533735" w:rsidRDefault="00533735">
      <w:pPr>
        <w:pStyle w:val="FootnoteText"/>
      </w:pPr>
      <w:r>
        <w:rPr>
          <w:rStyle w:val="FootnoteReference"/>
        </w:rPr>
        <w:footnoteRef/>
      </w:r>
      <w:r>
        <w:t xml:space="preserve"> By the thrice-blessed John</w:t>
      </w:r>
    </w:p>
  </w:footnote>
  <w:footnote w:id="3">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4">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5">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6">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7">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8">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9">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0">
    <w:p w14:paraId="19F06A0A" w14:textId="451AD3DB" w:rsidR="00D6047A" w:rsidRDefault="00D6047A">
      <w:pPr>
        <w:pStyle w:val="FootnoteText"/>
      </w:pPr>
      <w:r>
        <w:rPr>
          <w:rStyle w:val="FootnoteReference"/>
        </w:rPr>
        <w:footnoteRef/>
      </w:r>
      <w:r>
        <w:t xml:space="preserve"> Or, more accurately, “Mercy, peace, a sacrifice of praise.”</w:t>
      </w:r>
    </w:p>
  </w:footnote>
  <w:footnote w:id="11">
    <w:p w14:paraId="01F5AB55" w14:textId="1E129F89" w:rsidR="00D6047A" w:rsidRDefault="00D6047A">
      <w:pPr>
        <w:pStyle w:val="FootnoteText"/>
      </w:pPr>
      <w:r>
        <w:rPr>
          <w:rStyle w:val="FootnoteReference"/>
        </w:rPr>
        <w:footnoteRef/>
      </w:r>
      <w:r>
        <w:t xml:space="preserve"> By Saint Severus of Antioch</w:t>
      </w:r>
    </w:p>
  </w:footnote>
  <w:footnote w:id="12">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3">
    <w:p w14:paraId="465AC0A7" w14:textId="462BFBAF" w:rsidR="00DF1E93" w:rsidRDefault="00DF1E93">
      <w:pPr>
        <w:pStyle w:val="FootnoteText"/>
      </w:pPr>
      <w:r>
        <w:rPr>
          <w:rStyle w:val="FootnoteReference"/>
        </w:rPr>
        <w:footnoteRef/>
      </w:r>
      <w:r>
        <w:t xml:space="preserve"> Parousia</w:t>
      </w:r>
    </w:p>
  </w:footnote>
  <w:footnote w:id="14">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15">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6">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7">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8">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9">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0">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1">
    <w:p w14:paraId="08025973" w14:textId="742B16F4" w:rsidR="008A4473" w:rsidRDefault="008A4473">
      <w:pPr>
        <w:pStyle w:val="FootnoteText"/>
      </w:pPr>
      <w:r>
        <w:rPr>
          <w:rStyle w:val="FootnoteReference"/>
        </w:rPr>
        <w:footnoteRef/>
      </w:r>
      <w:r>
        <w:t xml:space="preserve"> Today, usually attached to the preceding response</w:t>
      </w:r>
    </w:p>
  </w:footnote>
  <w:footnote w:id="22">
    <w:p w14:paraId="4533B691" w14:textId="0F59D5B2" w:rsidR="008A4473" w:rsidRDefault="008A4473">
      <w:pPr>
        <w:pStyle w:val="FootnoteText"/>
      </w:pPr>
      <w:r>
        <w:rPr>
          <w:rStyle w:val="FootnoteReference"/>
        </w:rPr>
        <w:footnoteRef/>
      </w:r>
      <w:r>
        <w:t xml:space="preserve"> Or, more accurately, “Mercy, peace, a sacrifice of praise.”</w:t>
      </w:r>
    </w:p>
  </w:footnote>
  <w:footnote w:id="23">
    <w:p w14:paraId="56FF25E0" w14:textId="2E428206" w:rsidR="004D0E5B" w:rsidRDefault="004D0E5B">
      <w:pPr>
        <w:pStyle w:val="FootnoteText"/>
      </w:pPr>
      <w:r>
        <w:rPr>
          <w:rStyle w:val="FootnoteReference"/>
        </w:rPr>
        <w:footnoteRef/>
      </w:r>
      <w:r>
        <w:t xml:space="preserve"> Said by a hierarch if present</w:t>
      </w:r>
    </w:p>
  </w:footnote>
  <w:footnote w:id="24">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5">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6">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7">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8">
    <w:p w14:paraId="3D0F0EB2" w14:textId="4CF6ADB4" w:rsidR="001B3AE0" w:rsidRDefault="001B3AE0">
      <w:pPr>
        <w:pStyle w:val="FootnoteText"/>
      </w:pPr>
      <w:r>
        <w:rPr>
          <w:rStyle w:val="FootnoteReference"/>
        </w:rPr>
        <w:footnoteRef/>
      </w:r>
      <w:r>
        <w:t xml:space="preserve"> Said by a hierarch, if present</w:t>
      </w:r>
    </w:p>
  </w:footnote>
  <w:footnote w:id="29">
    <w:p w14:paraId="1EF486FC" w14:textId="1C179FCB" w:rsidR="00757BDE" w:rsidRDefault="00757BDE">
      <w:pPr>
        <w:pStyle w:val="FootnoteText"/>
      </w:pPr>
      <w:r>
        <w:rPr>
          <w:rStyle w:val="FootnoteReference"/>
        </w:rPr>
        <w:footnoteRef/>
      </w:r>
      <w:r>
        <w:t xml:space="preserve"> “for the celebrant”, would be clearer</w:t>
      </w:r>
    </w:p>
  </w:footnote>
  <w:footnote w:id="30">
    <w:p w14:paraId="0202A2E0" w14:textId="38D59D41" w:rsidR="00B04270" w:rsidRDefault="00B04270">
      <w:pPr>
        <w:pStyle w:val="FootnoteText"/>
      </w:pPr>
      <w:r>
        <w:rPr>
          <w:rStyle w:val="FootnoteReference"/>
        </w:rPr>
        <w:footnoteRef/>
      </w:r>
      <w:r>
        <w:t xml:space="preserve"> Today, said instead connected to the previous.</w:t>
      </w:r>
    </w:p>
  </w:footnote>
  <w:footnote w:id="31">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2">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3">
    <w:p w14:paraId="0F162F99" w14:textId="28C25DCD" w:rsidR="00B26817" w:rsidRDefault="00B26817">
      <w:pPr>
        <w:pStyle w:val="FootnoteText"/>
      </w:pPr>
      <w:r>
        <w:rPr>
          <w:rStyle w:val="FootnoteReference"/>
        </w:rPr>
        <w:footnoteRef/>
      </w:r>
      <w:r>
        <w:t xml:space="preserve"> “a royal priesthood” rather than, “a kingdom, a priesthood.”</w:t>
      </w:r>
    </w:p>
  </w:footnote>
  <w:footnote w:id="34">
    <w:p w14:paraId="5C8CEAEA" w14:textId="45702EE6" w:rsidR="005909B4" w:rsidRDefault="005909B4">
      <w:pPr>
        <w:pStyle w:val="FootnoteText"/>
      </w:pPr>
      <w:r>
        <w:rPr>
          <w:rStyle w:val="FootnoteReference"/>
        </w:rPr>
        <w:footnoteRef/>
      </w:r>
      <w:r>
        <w:t xml:space="preserve"> For the Feasts of the Cross, especially.</w:t>
      </w:r>
    </w:p>
  </w:footnote>
  <w:footnote w:id="35">
    <w:p w14:paraId="084B8FA4" w14:textId="1965ABB9" w:rsidR="001F3F65" w:rsidRDefault="001F3F65">
      <w:pPr>
        <w:pStyle w:val="FootnoteText"/>
      </w:pPr>
      <w:r>
        <w:rPr>
          <w:rStyle w:val="FootnoteReference"/>
        </w:rPr>
        <w:footnoteRef/>
      </w:r>
      <w:r>
        <w:t xml:space="preserve"> Or “the chosen people with the Gentile nations”</w:t>
      </w:r>
    </w:p>
  </w:footnote>
  <w:footnote w:id="36">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37">
    <w:p w14:paraId="37D9F86F" w14:textId="1411727C" w:rsidR="008162B3" w:rsidRDefault="008162B3">
      <w:pPr>
        <w:pStyle w:val="FootnoteText"/>
      </w:pPr>
      <w:r>
        <w:rPr>
          <w:rStyle w:val="FootnoteReference"/>
        </w:rPr>
        <w:footnoteRef/>
      </w:r>
      <w:r>
        <w:t xml:space="preserve"> “sayings”</w:t>
      </w:r>
    </w:p>
  </w:footnote>
  <w:footnote w:id="38">
    <w:p w14:paraId="11F6C7B1" w14:textId="7C14C24E" w:rsidR="008162B3" w:rsidRDefault="008162B3">
      <w:pPr>
        <w:pStyle w:val="FootnoteText"/>
      </w:pPr>
      <w:r>
        <w:rPr>
          <w:rStyle w:val="FootnoteReference"/>
        </w:rPr>
        <w:footnoteRef/>
      </w:r>
      <w:r>
        <w:t xml:space="preserve"> “principalities”</w:t>
      </w:r>
    </w:p>
  </w:footnote>
  <w:footnote w:id="39">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E41E" w14:textId="77777777" w:rsidR="0039575F" w:rsidRPr="00DD76E5" w:rsidRDefault="0039575F" w:rsidP="00DD76E5">
    <w:pPr>
      <w:pStyle w:val="Header"/>
      <w:rPr>
        <w:rStyle w:val="myHeaderChar"/>
        <w:sz w:val="2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9359" w14:textId="77777777" w:rsidR="0039575F" w:rsidRPr="00DD76E5" w:rsidRDefault="0039575F" w:rsidP="00DD76E5">
    <w:pPr>
      <w:pStyle w:val="myHeader"/>
      <w:rPr>
        <w:rStyle w:val="myHeaderChar"/>
      </w:rPr>
    </w:pPr>
    <w:r>
      <w:tab/>
    </w:r>
    <w: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E036" w14:textId="77777777" w:rsidR="0039575F" w:rsidRPr="00DD76E5" w:rsidRDefault="0039575F" w:rsidP="00DD76E5">
    <w:pPr>
      <w:pStyle w:val="myHeader"/>
      <w:rPr>
        <w:rStyle w:val="myHeaderChar"/>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62E4"/>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A40FA"/>
    <w:rsid w:val="004A7825"/>
    <w:rsid w:val="004B09BE"/>
    <w:rsid w:val="004B0BFF"/>
    <w:rsid w:val="004B1215"/>
    <w:rsid w:val="004B1F21"/>
    <w:rsid w:val="004B5E8A"/>
    <w:rsid w:val="004B6CDE"/>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AB2"/>
    <w:rsid w:val="00540256"/>
    <w:rsid w:val="005449F7"/>
    <w:rsid w:val="00546EC3"/>
    <w:rsid w:val="00552FC2"/>
    <w:rsid w:val="00564D06"/>
    <w:rsid w:val="00566ED9"/>
    <w:rsid w:val="00576AC6"/>
    <w:rsid w:val="0058237D"/>
    <w:rsid w:val="00584294"/>
    <w:rsid w:val="00586C7D"/>
    <w:rsid w:val="005909B4"/>
    <w:rsid w:val="00592830"/>
    <w:rsid w:val="005A42A6"/>
    <w:rsid w:val="005A452C"/>
    <w:rsid w:val="005A5758"/>
    <w:rsid w:val="005B16B1"/>
    <w:rsid w:val="005B7084"/>
    <w:rsid w:val="005B77E3"/>
    <w:rsid w:val="005C32D8"/>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A28C1"/>
    <w:rsid w:val="006A6E7A"/>
    <w:rsid w:val="006A768F"/>
    <w:rsid w:val="006B445B"/>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microsoft.com/office/2016/09/relationships/commentsIds" Target="commentsIds.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eader" Target="header6.xml"/><Relationship Id="rId17" Type="http://schemas.microsoft.com/office/2011/relationships/commentsExtended" Target="commentsExtended.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3.xml"/><Relationship Id="rId28" Type="http://schemas.openxmlformats.org/officeDocument/2006/relationships/header" Target="header18.xml"/><Relationship Id="rId36" Type="http://schemas.microsoft.com/office/2011/relationships/people" Target="people.xml"/><Relationship Id="rId10" Type="http://schemas.openxmlformats.org/officeDocument/2006/relationships/header" Target="header4.xml"/><Relationship Id="rId19" Type="http://schemas.microsoft.com/office/2018/08/relationships/commentsExtensible" Target="commentsExtensible.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214</Pages>
  <Words>40438</Words>
  <Characters>230497</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6</cp:revision>
  <cp:lastPrinted>2010-04-27T20:01:00Z</cp:lastPrinted>
  <dcterms:created xsi:type="dcterms:W3CDTF">2024-12-03T03:14:00Z</dcterms:created>
  <dcterms:modified xsi:type="dcterms:W3CDTF">2024-12-21T02:18:00Z</dcterms:modified>
</cp:coreProperties>
</file>