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493A3" w14:textId="192488A7"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w:t>
      </w:r>
      <w:r>
        <w:rPr>
          <w:rFonts w:ascii="Book Antiqua" w:eastAsia="Book Antiqua" w:hAnsi="Book Antiqua" w:cs="Book Antiqua"/>
          <w:color w:val="000000"/>
          <w:sz w:val="28"/>
          <w:szCs w:val="28"/>
          <w:lang w:val="en-US"/>
        </w:rPr>
        <w:t>of time, the king of Egypt died,</w:t>
      </w:r>
      <w:r>
        <w:rPr>
          <w:rFonts w:ascii="Book Antiqua" w:eastAsia="Book Antiqua" w:hAnsi="Book Antiqua" w:cs="Book Antiqua"/>
          <w:color w:val="000000"/>
          <w:sz w:val="28"/>
          <w:szCs w:val="28"/>
          <w:lang w:val="en-US"/>
        </w:rPr>
        <w:t xml:space="preserve"> and the children of Israel groaned because of their tasks, and cried</w:t>
      </w:r>
      <w:r>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their cry </w:t>
      </w:r>
      <w:r>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up to God</w:t>
      </w:r>
      <w:r>
        <w:rPr>
          <w:rFonts w:ascii="Book Antiqua" w:eastAsia="Book Antiqua" w:hAnsi="Book Antiqua" w:cs="Book Antiqua"/>
          <w:color w:val="000000"/>
          <w:sz w:val="28"/>
          <w:szCs w:val="28"/>
          <w:lang w:val="en-US"/>
        </w:rPr>
        <w:t xml:space="preserve"> because of their tasks. And God heard their groaning, and God remembered H</w:t>
      </w:r>
      <w:r>
        <w:rPr>
          <w:rFonts w:ascii="Book Antiqua" w:eastAsia="Book Antiqua" w:hAnsi="Book Antiqua" w:cs="Book Antiqua"/>
          <w:color w:val="000000"/>
          <w:sz w:val="28"/>
          <w:szCs w:val="28"/>
          <w:lang w:val="en-US"/>
        </w:rPr>
        <w:t xml:space="preserve">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God looked upon the children of Israel, and </w:t>
      </w:r>
      <w:r>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w:t>
      </w:r>
      <w:r>
        <w:rPr>
          <w:rFonts w:ascii="Book Antiqua" w:eastAsia="Book Antiqua" w:hAnsi="Book Antiqua" w:cs="Book Antiqua"/>
          <w:color w:val="000000"/>
          <w:sz w:val="28"/>
          <w:szCs w:val="28"/>
          <w:lang w:val="en-US"/>
        </w:rPr>
        <w:t xml:space="preserve">tending </w:t>
      </w:r>
      <w:r>
        <w:rPr>
          <w:rFonts w:ascii="Book Antiqua" w:eastAsia="Book Antiqua" w:hAnsi="Book Antiqua" w:cs="Book Antiqua"/>
          <w:color w:val="000000"/>
          <w:sz w:val="28"/>
          <w:szCs w:val="28"/>
          <w:lang w:val="en-US"/>
        </w:rPr>
        <w:t xml:space="preserve">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fat</w:t>
      </w:r>
      <w:r>
        <w:rPr>
          <w:rFonts w:ascii="Book Antiqua" w:eastAsia="Book Antiqua" w:hAnsi="Book Antiqua" w:cs="Book Antiqua"/>
          <w:color w:val="000000"/>
          <w:sz w:val="28"/>
          <w:szCs w:val="28"/>
          <w:lang w:val="en-US"/>
        </w:rPr>
        <w:t xml:space="preserve">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led</w:t>
      </w:r>
      <w:r>
        <w:rPr>
          <w:rFonts w:ascii="Book Antiqua" w:eastAsia="Book Antiqua" w:hAnsi="Book Antiqua" w:cs="Book Antiqua"/>
          <w:color w:val="000000"/>
          <w:sz w:val="28"/>
          <w:szCs w:val="28"/>
          <w:lang w:val="en-US"/>
        </w:rPr>
        <w:t xml:space="preserve"> the sheep n</w:t>
      </w:r>
      <w:r>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ngel of the Lord appeared to him in flaming f</w:t>
      </w:r>
      <w:r>
        <w:rPr>
          <w:rFonts w:ascii="Book Antiqua" w:eastAsia="Book Antiqua" w:hAnsi="Book Antiqua" w:cs="Book Antiqua"/>
          <w:color w:val="000000"/>
          <w:sz w:val="28"/>
          <w:szCs w:val="28"/>
          <w:lang w:val="en-US"/>
        </w:rPr>
        <w:t xml:space="preserve">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w:t>
      </w:r>
      <w:r>
        <w:rPr>
          <w:rFonts w:ascii="Book Antiqua" w:eastAsia="Book Antiqua" w:hAnsi="Book Antiqua" w:cs="Book Antiqua"/>
          <w:color w:val="000000"/>
          <w:sz w:val="28"/>
          <w:szCs w:val="28"/>
          <w:lang w:val="en-US"/>
        </w:rPr>
        <w:t xml:space="preserve"> that the bush bu</w:t>
      </w:r>
      <w:r>
        <w:rPr>
          <w:rFonts w:ascii="Book Antiqua" w:eastAsia="Book Antiqua" w:hAnsi="Book Antiqua" w:cs="Book Antiqua"/>
          <w:color w:val="000000"/>
          <w:sz w:val="28"/>
          <w:szCs w:val="28"/>
          <w:lang w:val="en-US"/>
        </w:rPr>
        <w:t>rning with fire</w:t>
      </w:r>
      <w:r>
        <w:rPr>
          <w:rFonts w:ascii="Book Antiqua" w:eastAsia="Book Antiqua" w:hAnsi="Book Antiqua" w:cs="Book Antiqua"/>
          <w:color w:val="000000"/>
          <w:sz w:val="28"/>
          <w:szCs w:val="28"/>
          <w:lang w:val="en-US"/>
        </w:rPr>
        <w:t xml:space="preserve">—but the bush was not consumed. And Moses said, </w:t>
      </w:r>
      <w:r>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turn aside,</w:t>
      </w:r>
      <w:r>
        <w:rPr>
          <w:rFonts w:ascii="Book Antiqua" w:eastAsia="Book Antiqua" w:hAnsi="Book Antiqua" w:cs="Book Antiqua"/>
          <w:color w:val="000000"/>
          <w:sz w:val="28"/>
          <w:szCs w:val="28"/>
          <w:lang w:val="en-US"/>
        </w:rPr>
        <w:t xml:space="preserve"> and see this great sight, why the bush is not consumed.</w:t>
      </w:r>
      <w:r>
        <w:rPr>
          <w:rFonts w:ascii="Book Antiqua" w:eastAsia="Book Antiqua" w:hAnsi="Book Antiqua" w:cs="Book Antiqua"/>
          <w:color w:val="000000"/>
          <w:sz w:val="28"/>
          <w:szCs w:val="28"/>
          <w:lang w:val="en-US"/>
        </w:rPr>
        <w:t>”</w:t>
      </w:r>
    </w:p>
    <w:p w14:paraId="1444709E" w14:textId="2ECBB7A3" w:rsidR="00F84616" w:rsidRDefault="00B27209" w:rsidP="00B27209">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lastRenderedPageBreak/>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t>
      </w:r>
      <w:r>
        <w:rPr>
          <w:rFonts w:ascii="Book Antiqua" w:eastAsia="Tahoma" w:hAnsi="Book Antiqua"/>
          <w:color w:val="000000"/>
          <w:sz w:val="28"/>
          <w:szCs w:val="28"/>
          <w:lang w:val="en-US"/>
        </w:rPr>
        <w:lastRenderedPageBreak/>
        <w:t xml:space="preserve">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633713"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w:t>
      </w:r>
      <w:r>
        <w:rPr>
          <w:rFonts w:ascii="Book Antiqua" w:eastAsia="Book Antiqua" w:hAnsi="Book Antiqua" w:cs="Book Antiqua"/>
          <w:color w:val="000000"/>
          <w:sz w:val="28"/>
          <w:szCs w:val="28"/>
          <w:lang w:val="en-US"/>
        </w:rPr>
        <w:lastRenderedPageBreak/>
        <w:t xml:space="preserve">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22123EF"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77777777" w:rsidR="00025017" w:rsidRDefault="00025017"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3EACB178" w14:textId="77777777" w:rsidR="00025017" w:rsidRDefault="00025017" w:rsidP="00025017"/>
    <w:p w14:paraId="5850BA2F" w14:textId="66991095"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t>
      </w:r>
      <w:proofErr w:type="spellStart"/>
      <w:r>
        <w:rPr>
          <w:rFonts w:ascii="Book Antiqua" w:eastAsia="Book Antiqua" w:hAnsi="Book Antiqua" w:cs="Book Antiqua"/>
          <w:color w:val="000000"/>
          <w:sz w:val="28"/>
          <w:szCs w:val="28"/>
          <w:lang w:val="en-US"/>
        </w:rPr>
        <w:t>watcher’s</w:t>
      </w:r>
      <w:proofErr w:type="spellEnd"/>
      <w:r>
        <w:rPr>
          <w:rFonts w:ascii="Book Antiqua" w:eastAsia="Book Antiqua" w:hAnsi="Book Antiqua" w:cs="Book Antiqua"/>
          <w:color w:val="000000"/>
          <w:sz w:val="28"/>
          <w:szCs w:val="28"/>
          <w:lang w:val="en-US"/>
        </w:rPr>
        <w:t xml:space="preserve">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bookmarkStart w:id="0" w:name="_GoBack"/>
      <w:bookmarkEnd w:id="0"/>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391E6E73"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w:t>
      </w:r>
      <w:r w:rsidR="00025017">
        <w:rPr>
          <w:rFonts w:ascii="Book Antiqua" w:eastAsia="Book Antiqua" w:hAnsi="Book Antiqua" w:cs="Book Antiqua"/>
          <w:color w:val="000000"/>
          <w:sz w:val="28"/>
          <w:szCs w:val="28"/>
          <w:lang w:val="en-US"/>
        </w:rPr>
        <w:lastRenderedPageBreak/>
        <w:t xml:space="preserve">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 and do not listen to me, a sword will devour you,” for the mouth of the Lord has spoken these things.</w:t>
      </w:r>
    </w:p>
    <w:p w14:paraId="37017920" w14:textId="77777777"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Therefore, says the Master, the Lord of hosts, “Woe to the mighty </w:t>
      </w:r>
      <w:r>
        <w:rPr>
          <w:rFonts w:ascii="Book Antiqua" w:eastAsia="Book Antiqua" w:hAnsi="Book Antiqua" w:cs="Book Antiqua"/>
          <w:i/>
          <w:iCs/>
          <w:color w:val="000000"/>
          <w:sz w:val="28"/>
          <w:szCs w:val="28"/>
        </w:rPr>
        <w:t>ones</w:t>
      </w:r>
      <w:r>
        <w:rPr>
          <w:rFonts w:ascii="Book Antiqua" w:eastAsia="Book Antiqua" w:hAnsi="Book Antiqua" w:cs="Book Antiqua"/>
          <w:color w:val="000000"/>
          <w:sz w:val="28"/>
          <w:szCs w:val="28"/>
        </w:rPr>
        <w:t xml:space="preserve"> of Israel, for My wrath against mine adversaries will not cease, and I will execute judgement on My enemies. And I will put my hand upon you, and purge you completely. I will destroy the disobedient, and will remove all the lawless from you; I will humble all the arrogant. I will establish your judges as before, and your counsellors as at the beginning. Afterward, you will be called the city of righteousness, Zion, the faithful mother-city.</w:t>
      </w:r>
    </w:p>
    <w:p w14:paraId="4E9092D2" w14:textId="77777777" w:rsidR="00025017" w:rsidRDefault="00025017" w:rsidP="00025017">
      <w:pPr>
        <w:outlineLvl w:val="0"/>
      </w:pPr>
      <w:r>
        <w:t>Isaiah 9:1-2</w:t>
      </w:r>
    </w:p>
    <w:p w14:paraId="1B5D6619"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w:t>
      </w:r>
      <w:r>
        <w:rPr>
          <w:rFonts w:ascii="Book Antiqua" w:eastAsia="Book Antiqua" w:hAnsi="Book Antiqua" w:cs="Book Antiqua"/>
          <w:color w:val="000000"/>
          <w:sz w:val="28"/>
          <w:szCs w:val="28"/>
          <w:lang w:val="en-US"/>
        </w:rPr>
        <w:lastRenderedPageBreak/>
        <w:t xml:space="preserve">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25017"/>
    <w:rsid w:val="000F14A4"/>
    <w:rsid w:val="001841FE"/>
    <w:rsid w:val="00201969"/>
    <w:rsid w:val="002960C9"/>
    <w:rsid w:val="003431EB"/>
    <w:rsid w:val="003776E7"/>
    <w:rsid w:val="0044023D"/>
    <w:rsid w:val="004951C4"/>
    <w:rsid w:val="00510E16"/>
    <w:rsid w:val="005772A3"/>
    <w:rsid w:val="00577614"/>
    <w:rsid w:val="005A242B"/>
    <w:rsid w:val="005E02E2"/>
    <w:rsid w:val="006F072F"/>
    <w:rsid w:val="007E4CE3"/>
    <w:rsid w:val="00803BBE"/>
    <w:rsid w:val="008470D2"/>
    <w:rsid w:val="00885D0C"/>
    <w:rsid w:val="008A66F1"/>
    <w:rsid w:val="009D0945"/>
    <w:rsid w:val="00AA3B5D"/>
    <w:rsid w:val="00AF7ABF"/>
    <w:rsid w:val="00B047C3"/>
    <w:rsid w:val="00B11B33"/>
    <w:rsid w:val="00B27209"/>
    <w:rsid w:val="00B43245"/>
    <w:rsid w:val="00B4485F"/>
    <w:rsid w:val="00B5102B"/>
    <w:rsid w:val="00BA73D0"/>
    <w:rsid w:val="00C5355E"/>
    <w:rsid w:val="00C90401"/>
    <w:rsid w:val="00D374F0"/>
    <w:rsid w:val="00D64175"/>
    <w:rsid w:val="00E34C44"/>
    <w:rsid w:val="00F03D04"/>
    <w:rsid w:val="00F8461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4123</Words>
  <Characters>23504</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2016-09-24T02:43:00Z</dcterms:created>
  <dcterms:modified xsi:type="dcterms:W3CDTF">2016-09-28T02:13:00Z</dcterms:modified>
</cp:coreProperties>
</file>