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27566F">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27566F">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27566F">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27566F">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27566F">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3283497"/>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lastRenderedPageBreak/>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 xml:space="preserve">made. And God blessed </w:t>
      </w:r>
      <w:r>
        <w:lastRenderedPageBreak/>
        <w:t>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3283498"/>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w:t>
      </w:r>
      <w:r>
        <w:lastRenderedPageBreak/>
        <w:t xml:space="preserve">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3283499"/>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lastRenderedPageBreak/>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w:t>
      </w:r>
      <w:r>
        <w:rPr>
          <w:lang w:val="en-US"/>
        </w:rPr>
        <w:lastRenderedPageBreak/>
        <w:t xml:space="preserve">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w:t>
      </w:r>
      <w:r>
        <w:rPr>
          <w:lang w:val="en-US"/>
        </w:rPr>
        <w:lastRenderedPageBreak/>
        <w:t xml:space="preserve">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bookmarkStart w:id="10" w:name="_Toc473283501"/>
      <w:r>
        <w:t>G</w:t>
      </w:r>
      <w:r w:rsidR="00E8534B">
        <w:t>enesis 18:1-23</w:t>
      </w:r>
      <w:bookmarkEnd w:id="10"/>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w:t>
      </w:r>
      <w:r w:rsidR="00D3096A">
        <w:rPr>
          <w:lang w:val="en-US"/>
        </w:rPr>
        <w:lastRenderedPageBreak/>
        <w:t xml:space="preserve">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1" w:name="_Toc473283502"/>
      <w:r>
        <w:t>Genesis 18:17-19:29</w:t>
      </w:r>
      <w:bookmarkEnd w:id="11"/>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w:t>
      </w:r>
      <w:r w:rsidR="00E8311C">
        <w:rPr>
          <w:lang w:val="en-US"/>
        </w:rPr>
        <w:lastRenderedPageBreak/>
        <w:t>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 xml:space="preserve">have </w:t>
      </w:r>
      <w:r w:rsidR="005317D2">
        <w:rPr>
          <w:lang w:val="en-US"/>
        </w:rPr>
        <w:lastRenderedPageBreak/>
        <w:t>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w:t>
      </w:r>
      <w:r w:rsidRPr="002D5CFB">
        <w:rPr>
          <w:lang w:val="en-US"/>
        </w:rPr>
        <w:lastRenderedPageBreak/>
        <w:t>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3283503"/>
      <w:r>
        <w:t>Genesis 22:1-19b</w:t>
      </w:r>
      <w:bookmarkEnd w:id="12"/>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w:t>
      </w:r>
      <w:r>
        <w:rPr>
          <w:lang w:val="en-US"/>
        </w:rPr>
        <w:lastRenderedPageBreak/>
        <w:t>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lastRenderedPageBreak/>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4" w:name="_Toc473283505"/>
      <w:r>
        <w:t>Genesis 24:1-9</w:t>
      </w:r>
      <w:bookmarkEnd w:id="14"/>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5" w:name="_Toc473283506"/>
      <w:r>
        <w:lastRenderedPageBreak/>
        <w:t>Genesis 27:1-41a</w:t>
      </w:r>
      <w:bookmarkEnd w:id="15"/>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xml:space="preserve">, because his hands </w:t>
      </w:r>
      <w:r w:rsidR="006E437A">
        <w:rPr>
          <w:lang w:val="en-US"/>
        </w:rPr>
        <w:lastRenderedPageBreak/>
        <w:t>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lastRenderedPageBreak/>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w:t>
      </w:r>
      <w:r>
        <w:rPr>
          <w:lang w:val="en-US"/>
        </w:rPr>
        <w:lastRenderedPageBreak/>
        <w:t>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bookmarkStart w:id="17" w:name="_Toc473283508"/>
      <w:r>
        <w:t>Genesis 28:10-22</w:t>
      </w:r>
      <w:r w:rsidR="000A18BE">
        <w:t xml:space="preserve"> (subset of preceding)</w:t>
      </w:r>
      <w:bookmarkEnd w:id="17"/>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w:t>
      </w:r>
      <w:r>
        <w:rPr>
          <w:lang w:val="en-US"/>
        </w:rPr>
        <w:lastRenderedPageBreak/>
        <w:t xml:space="preserve">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8" w:name="_Toc473283509"/>
      <w:r>
        <w:t>Genesis 32:2</w:t>
      </w:r>
      <w:r w:rsidR="00C87854">
        <w:t>-30</w:t>
      </w:r>
      <w:bookmarkEnd w:id="18"/>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w:t>
      </w:r>
      <w:r w:rsidR="00122C7B">
        <w:rPr>
          <w:lang w:val="en-US"/>
        </w:rPr>
        <w:lastRenderedPageBreak/>
        <w:t>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9" w:name="_Toc473283510"/>
      <w:r>
        <w:t>Genesis 48:1-19a</w:t>
      </w:r>
      <w:bookmarkEnd w:id="19"/>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lastRenderedPageBreak/>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20" w:name="_Toc473283511"/>
      <w:r>
        <w:lastRenderedPageBreak/>
        <w:t>Genesis 49:1-28</w:t>
      </w:r>
      <w:bookmarkEnd w:id="20"/>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lastRenderedPageBreak/>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lastRenderedPageBreak/>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21" w:name="_Toc473283512"/>
      <w:r>
        <w:t>Genesis 49:33-50:26</w:t>
      </w:r>
      <w:bookmarkEnd w:id="21"/>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w:t>
      </w:r>
      <w:r>
        <w:rPr>
          <w:lang w:val="en-US"/>
        </w:rPr>
        <w:lastRenderedPageBreak/>
        <w:t xml:space="preserve">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4" w:name="_Toc473283514"/>
      <w:r>
        <w:lastRenderedPageBreak/>
        <w:t>Exodus 2:11-20</w:t>
      </w:r>
      <w:bookmarkEnd w:id="24"/>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5" w:name="_Toc473283515"/>
      <w:r>
        <w:t>Exodus 2:23-3:5</w:t>
      </w:r>
      <w:bookmarkEnd w:id="25"/>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t>
      </w:r>
      <w:r>
        <w:rPr>
          <w:lang w:val="en-US"/>
        </w:rPr>
        <w:lastRenderedPageBreak/>
        <w:t>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6" w:name="_Toc473283516"/>
      <w:r>
        <w:rPr>
          <w:lang w:val="en-US"/>
        </w:rPr>
        <w:t>Exodus 3:6-14</w:t>
      </w:r>
      <w:bookmarkEnd w:id="26"/>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7" w:name="_Toc473283517"/>
      <w:r>
        <w:t>Exodus 4:19-6:13</w:t>
      </w:r>
      <w:bookmarkEnd w:id="27"/>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w:t>
      </w:r>
      <w:r>
        <w:rPr>
          <w:lang w:val="en-US"/>
        </w:rPr>
        <w:lastRenderedPageBreak/>
        <w:t>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lastRenderedPageBreak/>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lastRenderedPageBreak/>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8" w:name="_Toc473283518"/>
      <w:r>
        <w:t>Exodus 7</w:t>
      </w:r>
      <w:r w:rsidR="00590137">
        <w:t>:14-8:19</w:t>
      </w:r>
      <w:bookmarkEnd w:id="28"/>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w:t>
      </w:r>
      <w:r w:rsidR="00444A25">
        <w:rPr>
          <w:lang w:val="en-US"/>
        </w:rPr>
        <w:lastRenderedPageBreak/>
        <w:t>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lastRenderedPageBreak/>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9" w:name="_Toc473283519"/>
      <w:r>
        <w:t>Exodus 8:</w:t>
      </w:r>
      <w:r w:rsidRPr="001C224F">
        <w:rPr>
          <w:rStyle w:val="Heading3Char"/>
        </w:rPr>
        <w:t>20</w:t>
      </w:r>
      <w:r>
        <w:t>-9:35</w:t>
      </w:r>
      <w:bookmarkEnd w:id="29"/>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w:t>
      </w:r>
      <w:r>
        <w:rPr>
          <w:lang w:val="en-US"/>
        </w:rPr>
        <w:lastRenderedPageBreak/>
        <w:t xml:space="preserve">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lastRenderedPageBreak/>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30" w:name="_Toc473283520"/>
      <w:r>
        <w:t>Exodus 10:1-11:10</w:t>
      </w:r>
      <w:bookmarkEnd w:id="30"/>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w:t>
      </w:r>
      <w:r>
        <w:rPr>
          <w:lang w:val="en-US"/>
        </w:rPr>
        <w:lastRenderedPageBreak/>
        <w:t xml:space="preserve">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 xml:space="preserve">pardon my sin yet </w:t>
      </w:r>
      <w:r>
        <w:rPr>
          <w:lang w:val="en-US"/>
        </w:rPr>
        <w:lastRenderedPageBreak/>
        <w:t>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w:t>
      </w:r>
      <w:r>
        <w:rPr>
          <w:lang w:val="en-US"/>
        </w:rPr>
        <w:lastRenderedPageBreak/>
        <w:t>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1" w:name="_Toc473283521"/>
      <w:r>
        <w:t>Exodus 12:1-14</w:t>
      </w:r>
      <w:bookmarkEnd w:id="31"/>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w:t>
      </w:r>
      <w:r>
        <w:rPr>
          <w:lang w:val="en-US"/>
        </w:rPr>
        <w:lastRenderedPageBreak/>
        <w:t>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2" w:name="_Toc473283522"/>
      <w:r>
        <w:t>Exodus 13:17-22</w:t>
      </w:r>
      <w:bookmarkEnd w:id="32"/>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3" w:name="_Toc473283523"/>
      <w:r>
        <w:t>Exodus</w:t>
      </w:r>
      <w:r w:rsidR="00132224">
        <w:t xml:space="preserve"> 14:22a, 14:27c, 14:30a, 15:1ab</w:t>
      </w:r>
      <w:bookmarkEnd w:id="33"/>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4" w:name="_Toc473283524"/>
      <w:r>
        <w:t>Exodus 14:13-15:1b</w:t>
      </w:r>
      <w:bookmarkEnd w:id="34"/>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t>
      </w:r>
      <w:r w:rsidR="003E16DA">
        <w:rPr>
          <w:lang w:val="en-US"/>
        </w:rPr>
        <w:lastRenderedPageBreak/>
        <w:t xml:space="preserve">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lastRenderedPageBreak/>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lastRenderedPageBreak/>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6" w:name="_Toc473283526"/>
      <w:r>
        <w:t>Exodus 15:22-16:1a</w:t>
      </w:r>
      <w:bookmarkEnd w:id="56"/>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lastRenderedPageBreak/>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7" w:name="_Toc473283527"/>
      <w:r>
        <w:t>Exodus 17:1-7</w:t>
      </w:r>
      <w:bookmarkEnd w:id="57"/>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w:t>
      </w:r>
      <w:r w:rsidR="00A67062">
        <w:rPr>
          <w:lang w:val="en-US"/>
        </w:rPr>
        <w:lastRenderedPageBreak/>
        <w:t>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9" w:name="_Toc473283529"/>
      <w:r>
        <w:t>Exodus 19:1-9</w:t>
      </w:r>
      <w:bookmarkEnd w:id="59"/>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w:t>
      </w:r>
      <w:r w:rsidR="002B2FFF">
        <w:rPr>
          <w:lang w:val="en-US"/>
        </w:rPr>
        <w:lastRenderedPageBreak/>
        <w:t xml:space="preserve">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w:t>
      </w:r>
      <w:r w:rsidRPr="000A18BE">
        <w:rPr>
          <w:lang w:val="en-US"/>
        </w:rPr>
        <w:lastRenderedPageBreak/>
        <w:t>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lastRenderedPageBreak/>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 xml:space="preserve">And the Lord spoke to Moses, saying, “Make a bronze washbasin, and a bronze base for it, for washing; and you will put it between the tent of </w:t>
      </w:r>
      <w:r>
        <w:rPr>
          <w:lang w:val="en-US"/>
        </w:rPr>
        <w:lastRenderedPageBreak/>
        <w:t>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w:t>
      </w:r>
      <w:r w:rsidRPr="008F6529">
        <w:lastRenderedPageBreak/>
        <w:t xml:space="preserve">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w:t>
      </w:r>
      <w:r>
        <w:lastRenderedPageBreak/>
        <w:t>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6E6BDD47" w:rsidR="00417369" w:rsidRPr="0049716E" w:rsidRDefault="009C0E15" w:rsidP="0049716E">
      <w:pPr>
        <w:pStyle w:val="Heading3"/>
      </w:pPr>
      <w:bookmarkStart w:id="64" w:name="_Toc473283534"/>
      <w:r>
        <w:t>Exodus 32:7-15</w:t>
      </w:r>
      <w:bookmarkEnd w:id="64"/>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lastRenderedPageBreak/>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5" w:name="_Toc473283535"/>
      <w:r>
        <w:t>Exodus 32:30-33:5b</w:t>
      </w:r>
      <w:bookmarkEnd w:id="65"/>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 xml:space="preserve">When the people heard this grievous </w:t>
      </w:r>
      <w:r w:rsidR="002F4736">
        <w:rPr>
          <w:lang w:val="en-US"/>
        </w:rPr>
        <w:lastRenderedPageBreak/>
        <w:t>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w:t>
      </w:r>
      <w:r w:rsidRPr="00171317">
        <w:rPr>
          <w:lang w:val="en-US"/>
        </w:rPr>
        <w:lastRenderedPageBreak/>
        <w:t xml:space="preserve">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w:t>
      </w:r>
      <w:r w:rsidRPr="00171317">
        <w:rPr>
          <w:lang w:val="en-US"/>
        </w:rPr>
        <w:lastRenderedPageBreak/>
        <w:t>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widowControl/>
        <w:suppressAutoHyphens w:val="0"/>
        <w:autoSpaceDN/>
        <w:spacing w:beforeAutospacing="1" w:afterAutospacing="1"/>
        <w:textAlignment w:val="auto"/>
        <w:rPr>
          <w:lang w:val="en-US"/>
        </w:rPr>
      </w:pPr>
      <w:r>
        <w:rPr>
          <w:lang w:val="en-US"/>
        </w:rP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w:t>
      </w:r>
      <w:r>
        <w:rPr>
          <w:lang w:val="en-US"/>
        </w:rPr>
        <w:lastRenderedPageBreak/>
        <w:t xml:space="preserve">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w:t>
      </w:r>
      <w:r w:rsidRPr="000A18BE">
        <w:rPr>
          <w:lang w:val="en-US"/>
        </w:rPr>
        <w:lastRenderedPageBreak/>
        <w:t xml:space="preserve">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1A60426D" w:rsidR="00371797" w:rsidRPr="0049716E" w:rsidRDefault="006E5666" w:rsidP="0049716E">
      <w:pPr>
        <w:pStyle w:val="Heading3"/>
      </w:pPr>
      <w:bookmarkStart w:id="72" w:name="_Toc473283541"/>
      <w:r>
        <w:lastRenderedPageBreak/>
        <w:t>Numbers 10:34</w:t>
      </w:r>
      <w:r w:rsidR="0065294E">
        <w:t>-11:35</w:t>
      </w:r>
      <w:bookmarkEnd w:id="72"/>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lastRenderedPageBreak/>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w:t>
      </w:r>
      <w:r w:rsidR="0065294E">
        <w:rPr>
          <w:lang w:val="en-US"/>
        </w:rPr>
        <w:lastRenderedPageBreak/>
        <w:t>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73" w:name="_Toc473283542"/>
      <w:r>
        <w:t>Numbers 20:1-13</w:t>
      </w:r>
      <w:bookmarkEnd w:id="73"/>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74" w:name="_Toc473283543"/>
      <w:r>
        <w:lastRenderedPageBreak/>
        <w:t>Numbers 21:1-9</w:t>
      </w:r>
      <w:bookmarkEnd w:id="7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77" w:name="_Toc473283545"/>
      <w:r>
        <w:lastRenderedPageBreak/>
        <w:t>Deuteronomy 5:15-22</w:t>
      </w:r>
      <w:bookmarkEnd w:id="77"/>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lastRenderedPageBreak/>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9" w:name="_Toc473283547"/>
      <w:r>
        <w:t>Deuteronomy 6:3-7:26</w:t>
      </w:r>
      <w:bookmarkEnd w:id="79"/>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w:t>
      </w:r>
      <w:r w:rsidR="00943595">
        <w:rPr>
          <w:lang w:val="en-US"/>
        </w:rPr>
        <w:lastRenderedPageBreak/>
        <w:t xml:space="preserve">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lastRenderedPageBreak/>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81" w:name="_Toc473283549"/>
      <w:r>
        <w:rPr>
          <w:lang w:val="en-US"/>
        </w:rPr>
        <w:lastRenderedPageBreak/>
        <w:t>Deuteronomy 8:1-9:4</w:t>
      </w:r>
      <w:bookmarkEnd w:id="81"/>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lastRenderedPageBreak/>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w:t>
      </w:r>
      <w:r>
        <w:rPr>
          <w:lang w:val="en-US"/>
        </w:rPr>
        <w:lastRenderedPageBreak/>
        <w:t xml:space="preserve">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bookmarkStart w:id="83" w:name="_Toc473283551"/>
      <w:r>
        <w:t>Deuteronomy 8:11-20</w:t>
      </w:r>
      <w:bookmarkEnd w:id="83"/>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w:t>
      </w:r>
      <w:r>
        <w:rPr>
          <w:lang w:val="en-US"/>
        </w:rPr>
        <w:lastRenderedPageBreak/>
        <w:t>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84" w:name="_Toc473283552"/>
      <w:r>
        <w:t>Deuteronomy 8:19c-9:24</w:t>
      </w:r>
      <w:bookmarkEnd w:id="8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w:t>
      </w:r>
      <w:r>
        <w:rPr>
          <w:lang w:val="en-US"/>
        </w:rPr>
        <w:lastRenderedPageBreak/>
        <w:t xml:space="preserve">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85" w:name="_Toc473283553"/>
      <w:r>
        <w:t>Deuteronomy 9:7-10:11</w:t>
      </w:r>
      <w:bookmarkEnd w:id="85"/>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w:t>
      </w:r>
      <w:r>
        <w:rPr>
          <w:lang w:val="en-US"/>
        </w:rPr>
        <w:lastRenderedPageBreak/>
        <w:t>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 xml:space="preserve">or listen </w:t>
      </w:r>
      <w:r w:rsidR="001836E4">
        <w:rPr>
          <w:lang w:val="en-US"/>
        </w:rPr>
        <w:lastRenderedPageBreak/>
        <w:t>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w:t>
      </w:r>
      <w:r>
        <w:rPr>
          <w:lang w:val="en-US"/>
        </w:rPr>
        <w:lastRenderedPageBreak/>
        <w:t xml:space="preserve">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86" w:name="_Toc473283554"/>
      <w:r>
        <w:t>Deuteronomy 10:12-11:28</w:t>
      </w:r>
      <w:bookmarkEnd w:id="86"/>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w:t>
      </w:r>
      <w:r w:rsidR="000D27D9">
        <w:rPr>
          <w:lang w:val="en-US"/>
        </w:rPr>
        <w:lastRenderedPageBreak/>
        <w:t>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w:t>
      </w:r>
      <w:r>
        <w:rPr>
          <w:lang w:val="en-US"/>
        </w:rPr>
        <w:lastRenderedPageBreak/>
        <w:t xml:space="preserve">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87" w:name="_Toc473283555"/>
      <w:r>
        <w:t>Deuteronomy 11:29-12:27</w:t>
      </w:r>
      <w:bookmarkEnd w:id="87"/>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w:t>
      </w:r>
      <w:r w:rsidR="00D25FCD">
        <w:rPr>
          <w:lang w:val="en-US"/>
        </w:rPr>
        <w:lastRenderedPageBreak/>
        <w:t>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w:t>
      </w:r>
      <w:r w:rsidR="00D25FCD">
        <w:rPr>
          <w:lang w:val="en-US"/>
        </w:rPr>
        <w:lastRenderedPageBreak/>
        <w:t xml:space="preserve">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lastRenderedPageBreak/>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lastRenderedPageBreak/>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lastRenderedPageBreak/>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lastRenderedPageBreak/>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lastRenderedPageBreak/>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lastRenderedPageBreak/>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95" w:name="_Toc473283561"/>
      <w:r>
        <w:lastRenderedPageBreak/>
        <w:t>Joshua 2:1-6:26</w:t>
      </w:r>
      <w:bookmarkEnd w:id="95"/>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lastRenderedPageBreak/>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 xml:space="preserve">ose for </w:t>
      </w:r>
      <w:r w:rsidR="006F3FFB" w:rsidRPr="009865F6">
        <w:rPr>
          <w:lang w:val="en-US"/>
        </w:rPr>
        <w:lastRenderedPageBreak/>
        <w:t>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lastRenderedPageBreak/>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w:t>
      </w:r>
      <w:r w:rsidR="00127259" w:rsidRPr="009865F6">
        <w:rPr>
          <w:lang w:val="en-US"/>
        </w:rPr>
        <w:lastRenderedPageBreak/>
        <w:t>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w:t>
      </w:r>
      <w:r w:rsidRPr="009865F6">
        <w:rPr>
          <w:lang w:val="en-US"/>
        </w:rPr>
        <w:lastRenderedPageBreak/>
        <w:t xml:space="preserve">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lastRenderedPageBreak/>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w:t>
      </w:r>
      <w:r w:rsidRPr="009865F6">
        <w:rPr>
          <w:lang w:val="en-US"/>
        </w:rPr>
        <w:lastRenderedPageBreak/>
        <w:t>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bookmarkStart w:id="98" w:name="_Toc473283563"/>
      <w:r>
        <w:t>Joshua 3:1</w:t>
      </w:r>
      <w:r w:rsidR="00A77FEB">
        <w:t>7</w:t>
      </w:r>
      <w:r w:rsidR="008879B8">
        <w:t xml:space="preserve"> (subset of preceding)</w:t>
      </w:r>
      <w:bookmarkEnd w:id="9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99" w:name="_Toc473283564"/>
      <w:r>
        <w:t>Joshua 7:1-26</w:t>
      </w:r>
      <w:bookmarkEnd w:id="99"/>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lastRenderedPageBreak/>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lastRenderedPageBreak/>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102" w:name="_Toc473283566"/>
      <w:r>
        <w:lastRenderedPageBreak/>
        <w:t>1 Samu</w:t>
      </w:r>
      <w:r w:rsidR="00CD4B0C">
        <w:t>el 1:1-2:21 or 1 Kings 1:1-2:21</w:t>
      </w:r>
      <w:bookmarkEnd w:id="102"/>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w:t>
      </w:r>
      <w:r w:rsidR="00181788">
        <w:lastRenderedPageBreak/>
        <w:t>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lastRenderedPageBreak/>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lastRenderedPageBreak/>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103" w:name="_Toc473283567"/>
      <w:r>
        <w:t>1 Samuel 2:1-10d (subset of above)</w:t>
      </w:r>
      <w:bookmarkEnd w:id="10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lastRenderedPageBreak/>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lastRenderedPageBreak/>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105" w:name="_Toc473283569"/>
      <w:r>
        <w:t>1 Samuel 17:16-54, 18:6-9 or 1 Kings 17:1-18:4</w:t>
      </w:r>
      <w:bookmarkEnd w:id="105"/>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 xml:space="preserve">The Philistines stood on a mountain on one side, and Israel stood on a mountain on the other side, with a valley between them. And a mighty man </w:t>
      </w:r>
      <w:r w:rsidR="005E7A30">
        <w:rPr>
          <w:lang w:val="en-US"/>
        </w:rPr>
        <w:lastRenderedPageBreak/>
        <w:t>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106" w:name="_Toc473283570"/>
      <w:r>
        <w:t>1 Samuel 23:26-24:22</w:t>
      </w:r>
      <w:r w:rsidR="00D25FCD">
        <w:t xml:space="preserve"> or 1 Kings 23:26-24:22</w:t>
      </w:r>
      <w:bookmarkEnd w:id="106"/>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 xml:space="preserve">ing </w:t>
      </w:r>
      <w:r w:rsidR="00141519">
        <w:rPr>
          <w:lang w:val="en-US"/>
        </w:rPr>
        <w:lastRenderedPageBreak/>
        <w:t>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lastRenderedPageBreak/>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 xml:space="preserve">ame, </w:t>
      </w:r>
      <w:r w:rsidRPr="000A18BE">
        <w:rPr>
          <w:lang w:val="en-US"/>
        </w:rPr>
        <w:lastRenderedPageBreak/>
        <w:t>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w:t>
      </w:r>
      <w:r w:rsidR="000A18BE" w:rsidRPr="000A18BE">
        <w:rPr>
          <w:lang w:val="en-US"/>
        </w:rPr>
        <w:lastRenderedPageBreak/>
        <w:t>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bookmarkStart w:id="113" w:name="_Toc473283575"/>
      <w:r>
        <w:t>1 K</w:t>
      </w:r>
      <w:r w:rsidR="0088176E">
        <w:t>ings 8:22-30 or 3 Kings 8:22-30</w:t>
      </w:r>
      <w:r w:rsidR="000A18BE">
        <w:t xml:space="preserve"> (subset of preceding)</w:t>
      </w:r>
      <w:bookmarkEnd w:id="113"/>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w:t>
      </w:r>
      <w:r>
        <w:rPr>
          <w:lang w:val="en-US"/>
        </w:rPr>
        <w:lastRenderedPageBreak/>
        <w:t xml:space="preserve">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114" w:name="_Toc473283576"/>
      <w:r>
        <w:t>1 K</w:t>
      </w:r>
      <w:r w:rsidR="005273E7">
        <w:t>ings 17:2-24 or 3 Kings 17:2-24</w:t>
      </w:r>
      <w:bookmarkEnd w:id="114"/>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w:t>
      </w:r>
      <w:r>
        <w:rPr>
          <w:lang w:val="en-US"/>
        </w:rPr>
        <w:lastRenderedPageBreak/>
        <w:t xml:space="preserve">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15" w:name="_Toc473283577"/>
      <w:r>
        <w:t xml:space="preserve">1 Kings 18:29b, 18:36-39 </w:t>
      </w:r>
      <w:r w:rsidRPr="009D1534">
        <w:t>or</w:t>
      </w:r>
      <w:r>
        <w:t xml:space="preserve"> 3 Kings 18:2</w:t>
      </w:r>
      <w:r w:rsidR="009D1534">
        <w:t xml:space="preserve">9b, 18:36-39 (the </w:t>
      </w:r>
      <w:r w:rsidR="00095860">
        <w:t>prayer of E</w:t>
      </w:r>
      <w:r>
        <w:t>lias on sat)</w:t>
      </w:r>
      <w:bookmarkEnd w:id="115"/>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t>
      </w:r>
      <w:r w:rsidR="00235D2A">
        <w:rPr>
          <w:lang w:val="en-US"/>
        </w:rPr>
        <w:lastRenderedPageBreak/>
        <w:t xml:space="preserve">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18" w:name="_Toc473283579"/>
      <w:r>
        <w:lastRenderedPageBreak/>
        <w:t xml:space="preserve">2 </w:t>
      </w:r>
      <w:r w:rsidR="00CA2FF9">
        <w:t>Kings 4:8-37 or 4 Kings 4:8-37</w:t>
      </w:r>
      <w:bookmarkEnd w:id="118"/>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 xml:space="preserve">took </w:t>
      </w:r>
      <w:r>
        <w:lastRenderedPageBreak/>
        <w:t>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19" w:name="_Toc473283580"/>
      <w:r>
        <w:t>2</w:t>
      </w:r>
      <w:r w:rsidR="00157182">
        <w:t xml:space="preserve"> Kings 5:1-27 or 4 Kings 5:1-27</w:t>
      </w:r>
      <w:bookmarkEnd w:id="119"/>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w:t>
      </w:r>
      <w:r w:rsidRPr="00530FEE">
        <w:lastRenderedPageBreak/>
        <w:t xml:space="preserve">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 xml:space="preserve">So Giezi </w:t>
      </w:r>
      <w:r w:rsidR="006846FE">
        <w:lastRenderedPageBreak/>
        <w:t>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20" w:name="_Toc473283581"/>
      <w:r>
        <w:t>4 Kings 6:8-7:2 or 2 Kings 6:8-7:2</w:t>
      </w:r>
      <w:r w:rsidR="002D2D17">
        <w:t>0</w:t>
      </w:r>
      <w:bookmarkEnd w:id="120"/>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w:t>
      </w:r>
      <w:r w:rsidR="00B9601D" w:rsidRPr="00B9601D">
        <w:lastRenderedPageBreak/>
        <w:t xml:space="preserve">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 xml:space="preserve">not the sound of his master’s feet behind </w:t>
      </w:r>
      <w:r w:rsidR="00B9601D" w:rsidRPr="00B9601D">
        <w:lastRenderedPageBreak/>
        <w:t>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 xml:space="preserve">ll catch them </w:t>
      </w:r>
      <w:r w:rsidRPr="002D2D17">
        <w:lastRenderedPageBreak/>
        <w:t>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lastRenderedPageBreak/>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w:t>
      </w:r>
      <w:r w:rsidRPr="000A18BE">
        <w:rPr>
          <w:lang w:val="en-US"/>
        </w:rPr>
        <w:lastRenderedPageBreak/>
        <w:t xml:space="preserve">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bookmarkStart w:id="125" w:name="_Toc473283585"/>
      <w:r>
        <w:lastRenderedPageBreak/>
        <w:t>1 Chronicles 29:10-13</w:t>
      </w:r>
      <w:r w:rsidR="0018172D">
        <w:t xml:space="preserve"> (subset of preceding)</w:t>
      </w:r>
      <w:bookmarkEnd w:id="125"/>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lastRenderedPageBreak/>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 xml:space="preserve">you will walk before </w:t>
      </w:r>
      <w:r w:rsidR="00EB3E9F">
        <w:rPr>
          <w:lang w:val="en-US"/>
        </w:rPr>
        <w:lastRenderedPageBreak/>
        <w:t>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bookmarkStart w:id="131" w:name="_Toc473283590"/>
      <w:r>
        <w:t>2 Chron</w:t>
      </w:r>
      <w:r w:rsidR="00804219">
        <w:t>icles 37 the Prayer of Manasseh</w:t>
      </w:r>
      <w:bookmarkEnd w:id="13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lastRenderedPageBreak/>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34" w:name="_Toc473283592"/>
      <w:r>
        <w:lastRenderedPageBreak/>
        <w:t>Tobit 1:1 – 3:6</w:t>
      </w:r>
      <w:bookmarkEnd w:id="13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w:t>
      </w:r>
      <w:r w:rsidRPr="00D874F5">
        <w:lastRenderedPageBreak/>
        <w:t xml:space="preserve">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 xml:space="preserve">“Where is this kid </w:t>
      </w:r>
      <w:r w:rsidR="00281D55">
        <w:lastRenderedPageBreak/>
        <w:t>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35" w:name="_Toc473283593"/>
      <w:r>
        <w:lastRenderedPageBreak/>
        <w:t>T</w:t>
      </w:r>
      <w:r w:rsidR="00F94166">
        <w:t>obit 3:7 – 3:17</w:t>
      </w:r>
      <w:bookmarkEnd w:id="13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 xml:space="preserve">wife to Tobias the </w:t>
      </w:r>
      <w:r>
        <w:lastRenderedPageBreak/>
        <w:t>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36" w:name="_Toc473283594"/>
      <w:r>
        <w:t>Tobit 4:1-6:9</w:t>
      </w:r>
      <w:bookmarkEnd w:id="13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lastRenderedPageBreak/>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w:t>
      </w:r>
      <w:r w:rsidR="00D874F5" w:rsidRPr="00D874F5">
        <w:lastRenderedPageBreak/>
        <w:t xml:space="preserve">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37" w:name="_Toc473283595"/>
      <w:r>
        <w:lastRenderedPageBreak/>
        <w:t>Tobit 6:9</w:t>
      </w:r>
      <w:r w:rsidR="00097A7F">
        <w:t xml:space="preserve"> – 11-19</w:t>
      </w:r>
      <w:bookmarkEnd w:id="13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w:t>
      </w:r>
      <w:r w:rsidRPr="00D874F5">
        <w:lastRenderedPageBreak/>
        <w:t xml:space="preserve">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lastRenderedPageBreak/>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w:t>
      </w:r>
      <w:r w:rsidRPr="00D874F5">
        <w:lastRenderedPageBreak/>
        <w:t xml:space="preserve">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lastRenderedPageBreak/>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38" w:name="_Toc473283596"/>
      <w:r>
        <w:t>Tobit 12:1 – 14:15</w:t>
      </w:r>
      <w:bookmarkEnd w:id="13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lastRenderedPageBreak/>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lastRenderedPageBreak/>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lastRenderedPageBreak/>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lastRenderedPageBreak/>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lastRenderedPageBreak/>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“Clap your hands, all you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O Lord, You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“The Lord is reigns,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“I believed; therefore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“Praise the Lord, all you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“I lift up my eyes to You, Who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68" w:name="_Toc473283621"/>
      <w:r>
        <w:lastRenderedPageBreak/>
        <w:t>Job 1:1-22</w:t>
      </w:r>
      <w:bookmarkEnd w:id="268"/>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w:t>
      </w:r>
      <w:r>
        <w:rPr>
          <w:lang w:val="en-US"/>
        </w:rPr>
        <w:lastRenderedPageBreak/>
        <w:t xml:space="preserve">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69" w:name="_Toc473283622"/>
      <w:r>
        <w:t>Job 11:1-20</w:t>
      </w:r>
      <w:bookmarkEnd w:id="269"/>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lastRenderedPageBreak/>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70" w:name="_Toc473283623"/>
      <w:r>
        <w:t>Job 12, 13, 14</w:t>
      </w:r>
      <w:bookmarkEnd w:id="270"/>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lastRenderedPageBreak/>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lastRenderedPageBreak/>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lastRenderedPageBreak/>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71" w:name="_Toc473283624"/>
      <w:r>
        <w:t>Job 15:1-35</w:t>
      </w:r>
      <w:bookmarkEnd w:id="271"/>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lastRenderedPageBreak/>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lastRenderedPageBreak/>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72" w:name="_Toc473283625"/>
      <w:r>
        <w:t>Job 16, 17</w:t>
      </w:r>
      <w:bookmarkEnd w:id="272"/>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lastRenderedPageBreak/>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lastRenderedPageBreak/>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73" w:name="_Toc473283626"/>
      <w:r>
        <w:t>J</w:t>
      </w:r>
      <w:r w:rsidR="00497AF2">
        <w:t>ob 18:1-21</w:t>
      </w:r>
      <w:bookmarkEnd w:id="273"/>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lastRenderedPageBreak/>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74" w:name="_Toc473283627"/>
      <w:r>
        <w:t>Job</w:t>
      </w:r>
      <w:r w:rsidR="00B25D84">
        <w:t xml:space="preserve"> 19:1-27</w:t>
      </w:r>
      <w:bookmarkEnd w:id="274"/>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lastRenderedPageBreak/>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lastRenderedPageBreak/>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75" w:name="_Toc473283628"/>
      <w:r>
        <w:t>Job 20:1-29</w:t>
      </w:r>
      <w:bookmarkEnd w:id="275"/>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lastRenderedPageBreak/>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76" w:name="_Toc473283629"/>
      <w:r>
        <w:t>Job 21:1-34</w:t>
      </w:r>
      <w:bookmarkEnd w:id="276"/>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lastRenderedPageBreak/>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lastRenderedPageBreak/>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77" w:name="_Toc473283630"/>
      <w:r>
        <w:t>Job 22:1-30</w:t>
      </w:r>
      <w:bookmarkEnd w:id="277"/>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lastRenderedPageBreak/>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lastRenderedPageBreak/>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78" w:name="_Toc473283631"/>
      <w:r>
        <w:t>Job 23:2-24:25</w:t>
      </w:r>
      <w:bookmarkEnd w:id="27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lastRenderedPageBreak/>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79" w:name="_Toc473283632"/>
      <w:r>
        <w:lastRenderedPageBreak/>
        <w:t>Job 25:1-26:14</w:t>
      </w:r>
      <w:bookmarkEnd w:id="279"/>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lastRenderedPageBreak/>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lastRenderedPageBreak/>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lastRenderedPageBreak/>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81" w:name="_Toc473283634"/>
      <w:r>
        <w:t>Job 28:12-28</w:t>
      </w:r>
      <w:bookmarkEnd w:id="281"/>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lastRenderedPageBreak/>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82" w:name="_Toc473283635"/>
      <w:r>
        <w:t>Job 29:2-20</w:t>
      </w:r>
      <w:bookmarkEnd w:id="282"/>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lastRenderedPageBreak/>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83" w:name="_Toc473283636"/>
      <w:r>
        <w:t>Job 29:21-30:10</w:t>
      </w:r>
      <w:bookmarkEnd w:id="28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lastRenderedPageBreak/>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84" w:name="_Toc473283637"/>
      <w:r>
        <w:t>Job 30:</w:t>
      </w:r>
      <w:r w:rsidR="00B66375">
        <w:t>9-32:5</w:t>
      </w:r>
      <w:bookmarkEnd w:id="284"/>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lastRenderedPageBreak/>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lastRenderedPageBreak/>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lastRenderedPageBreak/>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lastRenderedPageBreak/>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85" w:name="_Toc473283638"/>
      <w:r>
        <w:t>Job 32:6-16</w:t>
      </w:r>
      <w:bookmarkEnd w:id="285"/>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86" w:name="_Toc473283639"/>
      <w:r>
        <w:t>Job 32:17-33:33</w:t>
      </w:r>
      <w:bookmarkEnd w:id="286"/>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lastRenderedPageBreak/>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lastRenderedPageBreak/>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lastRenderedPageBreak/>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87" w:name="_Toc473283640"/>
      <w:r>
        <w:t>Job 34:1-37</w:t>
      </w:r>
      <w:bookmarkEnd w:id="287"/>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lastRenderedPageBreak/>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lastRenderedPageBreak/>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88" w:name="_Toc473283641"/>
      <w:r>
        <w:t>Job 35:1-16</w:t>
      </w:r>
      <w:bookmarkEnd w:id="288"/>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89" w:name="_Toc473283642"/>
      <w:r>
        <w:t>Job 36:1-32</w:t>
      </w:r>
      <w:bookmarkEnd w:id="289"/>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lastRenderedPageBreak/>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lastRenderedPageBreak/>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90" w:name="_Toc473283643"/>
      <w:r>
        <w:t>Job 37:1-24</w:t>
      </w:r>
      <w:bookmarkEnd w:id="290"/>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lastRenderedPageBreak/>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91" w:name="_Toc473283644"/>
      <w:r>
        <w:t>Job 38:1b-36</w:t>
      </w:r>
      <w:bookmarkEnd w:id="291"/>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lastRenderedPageBreak/>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bookmarkStart w:id="292" w:name="_Toc473283645"/>
      <w:r>
        <w:t>Job 38:37-39:30</w:t>
      </w:r>
      <w:bookmarkEnd w:id="292"/>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lastRenderedPageBreak/>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lastRenderedPageBreak/>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93" w:name="_Toc473283646"/>
      <w:r>
        <w:t>Job 40:1-41:34</w:t>
      </w:r>
      <w:bookmarkEnd w:id="293"/>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lastRenderedPageBreak/>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lastRenderedPageBreak/>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lastRenderedPageBreak/>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94" w:name="_Toc473283647"/>
      <w:r>
        <w:lastRenderedPageBreak/>
        <w:t>Job 42:1-6</w:t>
      </w:r>
      <w:bookmarkEnd w:id="294"/>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95" w:name="_Toc473283648"/>
      <w:r>
        <w:t>Job 42:7-17</w:t>
      </w:r>
      <w:bookmarkEnd w:id="295"/>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lastRenderedPageBreak/>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98" w:name="_Toc473283650"/>
      <w:r>
        <w:lastRenderedPageBreak/>
        <w:t>Proverbs 1:10-33</w:t>
      </w:r>
      <w:bookmarkEnd w:id="298"/>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lastRenderedPageBreak/>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lastRenderedPageBreak/>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300" w:name="_Toc473283652"/>
      <w:r>
        <w:t>Proverbs 2:1-15</w:t>
      </w:r>
      <w:bookmarkEnd w:id="300"/>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lastRenderedPageBreak/>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301" w:name="_Toc473283653"/>
      <w:r>
        <w:t>Proverbs 2</w:t>
      </w:r>
      <w:r w:rsidR="00323003">
        <w:t>:17-3:4</w:t>
      </w:r>
      <w:bookmarkEnd w:id="301"/>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lastRenderedPageBreak/>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302" w:name="_Toc473283654"/>
      <w:r>
        <w:t>Proverbs 3:5-18b</w:t>
      </w:r>
      <w:bookmarkEnd w:id="302"/>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lastRenderedPageBreak/>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5FDD5BED" w:rsidR="00371797" w:rsidRDefault="00B51762" w:rsidP="006206C5">
      <w:pPr>
        <w:pStyle w:val="Heading3"/>
      </w:pPr>
      <w:bookmarkStart w:id="305" w:name="_Toc473283655"/>
      <w:r>
        <w:t>Proverbs 3:19-4:9</w:t>
      </w:r>
      <w:bookmarkEnd w:id="305"/>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lastRenderedPageBreak/>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306" w:name="_Toc473283656"/>
      <w:r>
        <w:t>Proverbs 4:10-19</w:t>
      </w:r>
      <w:bookmarkEnd w:id="306"/>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lastRenderedPageBreak/>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307" w:name="_Toc473283657"/>
      <w:r>
        <w:t>Proverbs 4:20-27</w:t>
      </w:r>
      <w:bookmarkEnd w:id="307"/>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308" w:name="_Toc473283658"/>
      <w:r>
        <w:lastRenderedPageBreak/>
        <w:t>Proverbs 5:1-12</w:t>
      </w:r>
      <w:bookmarkEnd w:id="308"/>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309" w:name="_Toc473283659"/>
      <w:r>
        <w:t>Proverbs 6:20-7:4</w:t>
      </w:r>
      <w:bookmarkEnd w:id="309"/>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lastRenderedPageBreak/>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310" w:name="_Toc473283660"/>
      <w:r>
        <w:lastRenderedPageBreak/>
        <w:t>Proverbs 8:1-11</w:t>
      </w:r>
      <w:bookmarkEnd w:id="310"/>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311" w:name="_Toc473283661"/>
      <w:r>
        <w:t>Proverbs 8:12-21</w:t>
      </w:r>
      <w:bookmarkEnd w:id="311"/>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lastRenderedPageBreak/>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312" w:name="_Toc473283662"/>
      <w:r>
        <w:t>Proverbs 8:22-36</w:t>
      </w:r>
      <w:bookmarkEnd w:id="312"/>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lastRenderedPageBreak/>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313" w:name="_Toc473283663"/>
      <w:r>
        <w:t>Proverbs 9:1-11</w:t>
      </w:r>
      <w:bookmarkEnd w:id="313"/>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314" w:name="_Toc473283664"/>
      <w:r>
        <w:t>Proverbs 9:12-18</w:t>
      </w:r>
      <w:bookmarkEnd w:id="314"/>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315" w:name="_Toc473283665"/>
      <w:r>
        <w:t>Proverbs 10:1-</w:t>
      </w:r>
      <w:r w:rsidR="00947B76">
        <w:t>16</w:t>
      </w:r>
      <w:bookmarkEnd w:id="315"/>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316" w:name="_Toc473283666"/>
      <w:r>
        <w:t>Proverbs 10:17-31</w:t>
      </w:r>
      <w:bookmarkEnd w:id="316"/>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317" w:name="_Toc473283667"/>
      <w:r>
        <w:t>Proverbs 10:32-11:13</w:t>
      </w:r>
      <w:bookmarkEnd w:id="317"/>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lastRenderedPageBreak/>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318" w:name="_Toc473283668"/>
      <w:r>
        <w:t>Proverbs 11:13-26</w:t>
      </w:r>
      <w:bookmarkEnd w:id="318"/>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lastRenderedPageBreak/>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42BFD376" w:rsidR="00B9601D" w:rsidRDefault="0018363B" w:rsidP="006206C5">
      <w:pPr>
        <w:pStyle w:val="Heading3"/>
      </w:pPr>
      <w:bookmarkStart w:id="320" w:name="_Toc473283669"/>
      <w:r>
        <w:t>Proverbs 11:27-12:22</w:t>
      </w:r>
      <w:bookmarkEnd w:id="320"/>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lastRenderedPageBreak/>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23" w:name="_Toc473283671"/>
      <w:r>
        <w:lastRenderedPageBreak/>
        <w:t>Wisdom of Solomon 1:1-9</w:t>
      </w:r>
      <w:bookmarkEnd w:id="323"/>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lastRenderedPageBreak/>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lastRenderedPageBreak/>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26" w:name="_Toc473283674"/>
      <w:r>
        <w:t>Wisdom of Solomon 7:24-30</w:t>
      </w:r>
      <w:bookmarkEnd w:id="326"/>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29" w:name="_Toc473283676"/>
      <w:r>
        <w:lastRenderedPageBreak/>
        <w:t>Sirach 1:18</w:t>
      </w:r>
      <w:r w:rsidR="00417369">
        <w:t>-</w:t>
      </w:r>
      <w:r>
        <w:t>27</w:t>
      </w:r>
      <w:r w:rsidR="00417369">
        <w:t xml:space="preserve"> </w:t>
      </w:r>
      <w:r w:rsidR="007F39CA">
        <w:t>or 25-30</w:t>
      </w:r>
      <w:bookmarkEnd w:id="329"/>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3C4550F8" w:rsidR="002D5CFB" w:rsidRDefault="0038340F" w:rsidP="006206C5">
      <w:pPr>
        <w:pStyle w:val="Heading3"/>
      </w:pPr>
      <w:bookmarkStart w:id="330" w:name="_Toc473283677"/>
      <w:r>
        <w:t>Sirach 2:1-3:4</w:t>
      </w:r>
      <w:bookmarkEnd w:id="330"/>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31" w:name="_Toc473283678"/>
      <w:r>
        <w:t>Sirach 2:1-9</w:t>
      </w:r>
      <w:bookmarkEnd w:id="331"/>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32" w:name="_Toc473283679"/>
      <w:r>
        <w:lastRenderedPageBreak/>
        <w:t>Sirach 4:20-5:2</w:t>
      </w:r>
      <w:bookmarkEnd w:id="332"/>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33" w:name="_Toc473283680"/>
      <w:r>
        <w:t>Sirach 5:1-15</w:t>
      </w:r>
      <w:bookmarkEnd w:id="333"/>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lastRenderedPageBreak/>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34" w:name="_Toc473283681"/>
      <w:r>
        <w:t>Sirach 8:1-10:1</w:t>
      </w:r>
      <w:bookmarkEnd w:id="334"/>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lastRenderedPageBreak/>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lastRenderedPageBreak/>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35" w:name="_Toc473283682"/>
      <w:r>
        <w:t>Sirach 10:1-31</w:t>
      </w:r>
      <w:bookmarkEnd w:id="335"/>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lastRenderedPageBreak/>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lastRenderedPageBreak/>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776FE708" w:rsidR="00D177FA" w:rsidRDefault="00AF4AE2" w:rsidP="006206C5">
      <w:pPr>
        <w:pStyle w:val="Heading3"/>
      </w:pPr>
      <w:bookmarkStart w:id="336" w:name="_Toc473283683"/>
      <w:r>
        <w:t>Sirach 11:1-10</w:t>
      </w:r>
      <w:bookmarkEnd w:id="336"/>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lastRenderedPageBreak/>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38" w:name="_Toc473283685"/>
      <w:r>
        <w:lastRenderedPageBreak/>
        <w:t>Sirach 22:9</w:t>
      </w:r>
      <w:r w:rsidR="00806795">
        <w:t>-18</w:t>
      </w:r>
      <w:bookmarkEnd w:id="338"/>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39" w:name="_Toc473283686"/>
      <w:r>
        <w:lastRenderedPageBreak/>
        <w:t>Sirach 23:7-19</w:t>
      </w:r>
      <w:bookmarkEnd w:id="339"/>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lastRenderedPageBreak/>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45" w:name="_Toc473283690"/>
      <w:r>
        <w:lastRenderedPageBreak/>
        <w:t>Hosea 4:1-8</w:t>
      </w:r>
      <w:bookmarkEnd w:id="345"/>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46" w:name="_Toc473283691"/>
      <w:r>
        <w:t>Hosea 4:15-5:7</w:t>
      </w:r>
      <w:bookmarkEnd w:id="346"/>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lastRenderedPageBreak/>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47" w:name="_Toc473283692"/>
      <w:r>
        <w:t>Hosea 5:13b-6:3</w:t>
      </w:r>
      <w:bookmarkEnd w:id="347"/>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48" w:name="_Toc473283693"/>
      <w:r>
        <w:t>Hosea 9:14-10:2</w:t>
      </w:r>
      <w:bookmarkEnd w:id="348"/>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lastRenderedPageBreak/>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49" w:name="_Toc473283694"/>
      <w:r>
        <w:t>Hosea 10:12-11:2</w:t>
      </w:r>
      <w:bookmarkEnd w:id="349"/>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lastRenderedPageBreak/>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lastRenderedPageBreak/>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54" w:name="_Toc473283698"/>
      <w:r>
        <w:t>Amos 5:6-14a</w:t>
      </w:r>
      <w:bookmarkEnd w:id="354"/>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lastRenderedPageBreak/>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55" w:name="_Toc473283699"/>
      <w:r>
        <w:t>Amos 5:18-27</w:t>
      </w:r>
      <w:bookmarkEnd w:id="355"/>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lastRenderedPageBreak/>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59" w:name="_Toc473283702"/>
      <w:r>
        <w:lastRenderedPageBreak/>
        <w:t>Micah 2:3-10</w:t>
      </w:r>
      <w:bookmarkEnd w:id="359"/>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60" w:name="_Toc473283703"/>
      <w:r>
        <w:t>Micah 3:1-4</w:t>
      </w:r>
      <w:bookmarkEnd w:id="360"/>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lastRenderedPageBreak/>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lastRenderedPageBreak/>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64" w:name="_Toc473283706"/>
      <w:r>
        <w:lastRenderedPageBreak/>
        <w:t>Joel 1:5-15</w:t>
      </w:r>
      <w:bookmarkEnd w:id="364"/>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65" w:name="_Toc473283707"/>
      <w:r>
        <w:t>Joel 2:12-27</w:t>
      </w:r>
      <w:bookmarkEnd w:id="365"/>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66" w:name="_Toc473283708"/>
      <w:r>
        <w:rPr>
          <w:lang w:val="en-US"/>
        </w:rPr>
        <w:t>Joel 2:21-26</w:t>
      </w:r>
      <w:bookmarkEnd w:id="366"/>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67" w:name="_Toc473283709"/>
      <w:r>
        <w:rPr>
          <w:lang w:val="en-US"/>
        </w:rPr>
        <w:lastRenderedPageBreak/>
        <w:t>Joel 2:28-32</w:t>
      </w:r>
      <w:bookmarkEnd w:id="367"/>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w:t>
      </w:r>
      <w:bookmarkStart w:id="368" w:name="_GoBack"/>
      <w:bookmarkEnd w:id="368"/>
      <w:r>
        <w:rPr>
          <w:lang w:val="en-US"/>
        </w:rPr>
        <w:t>,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69" w:name="_Toc473283710"/>
      <w:r>
        <w:rPr>
          <w:lang w:val="en-US"/>
        </w:rPr>
        <w:t>Joel 3:9-21</w:t>
      </w:r>
      <w:bookmarkEnd w:id="369"/>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lastRenderedPageBreak/>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70" w:name="_Toc473283482"/>
      <w:bookmarkStart w:id="371" w:name="_Toc473283711"/>
      <w:r>
        <w:rPr>
          <w:lang w:val="en-US"/>
        </w:rPr>
        <w:t>Jonas the Prophet</w:t>
      </w:r>
      <w:bookmarkEnd w:id="370"/>
      <w:bookmarkEnd w:id="371"/>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72" w:name="_Toc473283712"/>
      <w:r>
        <w:rPr>
          <w:lang w:val="en-US"/>
        </w:rPr>
        <w:lastRenderedPageBreak/>
        <w:t>Jonas 1</w:t>
      </w:r>
      <w:bookmarkEnd w:id="372"/>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 xml:space="preserve">nded a great sea creature to swallow </w:t>
      </w:r>
      <w:r w:rsidR="002960C9">
        <w:rPr>
          <w:lang w:val="en-US"/>
        </w:rPr>
        <w:lastRenderedPageBreak/>
        <w:t>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73" w:name="_Toc473283713"/>
      <w:r>
        <w:rPr>
          <w:lang w:val="en-US"/>
        </w:rPr>
        <w:t>Jonas 2</w:t>
      </w:r>
      <w:bookmarkEnd w:id="373"/>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74" w:name="_Toc473283714"/>
      <w:r>
        <w:rPr>
          <w:lang w:val="en-US"/>
        </w:rPr>
        <w:t>Jonas 3:1-4:11</w:t>
      </w:r>
      <w:bookmarkEnd w:id="374"/>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 xml:space="preserve">ay’s </w:t>
      </w:r>
      <w:r w:rsidR="008A66F1">
        <w:rPr>
          <w:lang w:val="en-US"/>
        </w:rPr>
        <w:lastRenderedPageBreak/>
        <w:t>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5"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6016D86F" w:rsidR="00D4408E" w:rsidRDefault="000C5BE6" w:rsidP="004F5018">
      <w:pPr>
        <w:pStyle w:val="Heading3"/>
        <w:rPr>
          <w:lang w:val="en-US"/>
        </w:rPr>
      </w:pPr>
      <w:r>
        <w:rPr>
          <w:lang w:val="en-US"/>
        </w:rPr>
        <w:lastRenderedPageBreak/>
        <w:t>Nahum 1:2-8</w:t>
      </w:r>
      <w:bookmarkEnd w:id="375"/>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6" w:name="_Toc473283483"/>
      <w:bookmarkStart w:id="377" w:name="_Toc473283716"/>
      <w:r>
        <w:rPr>
          <w:lang w:val="en-US"/>
        </w:rPr>
        <w:t>Habakkuk the Prophet</w:t>
      </w:r>
      <w:bookmarkEnd w:id="376"/>
      <w:bookmarkEnd w:id="377"/>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8" w:name="_Toc473283717"/>
      <w:r>
        <w:rPr>
          <w:lang w:val="en-US"/>
        </w:rPr>
        <w:lastRenderedPageBreak/>
        <w:t>Habakkuk 3:2-19</w:t>
      </w:r>
      <w:bookmarkEnd w:id="378"/>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lastRenderedPageBreak/>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9" w:name="_Toc473283484"/>
      <w:bookmarkStart w:id="380" w:name="_Toc473283718"/>
      <w:r>
        <w:t>Sophonias (Zephaniah) the Prophet</w:t>
      </w:r>
      <w:bookmarkEnd w:id="379"/>
      <w:bookmarkEnd w:id="38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81" w:name="_Toc473283719"/>
      <w:r>
        <w:lastRenderedPageBreak/>
        <w:t>Zephaniah (Sophonias) 1:2-12</w:t>
      </w:r>
      <w:bookmarkEnd w:id="381"/>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lastRenderedPageBreak/>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82" w:name="_Toc473283720"/>
      <w:r>
        <w:t>Z</w:t>
      </w:r>
      <w:r w:rsidR="005E50D6">
        <w:t>ephaniah (Sophonias) 1:14-2:</w:t>
      </w:r>
      <w:r>
        <w:t>3</w:t>
      </w:r>
      <w:bookmarkEnd w:id="382"/>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lastRenderedPageBreak/>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83" w:name="_Toc473283721"/>
      <w:r>
        <w:t>Zephaniah (Sophonias) 3:11-20</w:t>
      </w:r>
      <w:bookmarkEnd w:id="383"/>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lastRenderedPageBreak/>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84" w:name="_Toc473283722"/>
      <w:r>
        <w:t xml:space="preserve">Zephaniah (Sophonias) </w:t>
      </w:r>
      <w:r w:rsidR="002B09D6">
        <w:t>3:14-20</w:t>
      </w:r>
      <w:bookmarkEnd w:id="384"/>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lastRenderedPageBreak/>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5" w:name="_Toc473283485"/>
      <w:bookmarkStart w:id="386" w:name="_Toc473283723"/>
      <w:r>
        <w:t>Zechariah the Prophet</w:t>
      </w:r>
      <w:bookmarkEnd w:id="385"/>
      <w:bookmarkEnd w:id="386"/>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87" w:name="_Toc473283724"/>
      <w:r>
        <w:lastRenderedPageBreak/>
        <w:t>Zechariah 1:1-6</w:t>
      </w:r>
      <w:bookmarkEnd w:id="387"/>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8" w:name="_Toc473283725"/>
      <w:r>
        <w:t>Zechariah 2:10-13</w:t>
      </w:r>
      <w:bookmarkEnd w:id="38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89" w:name="_Toc473283726"/>
      <w:r>
        <w:t>Zechariah 8:7-13</w:t>
      </w:r>
      <w:bookmarkEnd w:id="389"/>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w:t>
      </w:r>
      <w:r>
        <w:rPr>
          <w:lang w:val="en-US"/>
        </w:rPr>
        <w:lastRenderedPageBreak/>
        <w:t xml:space="preserve">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90" w:name="_Toc473283727"/>
      <w:r>
        <w:t>Zechariah 8:7-19</w:t>
      </w:r>
      <w:bookmarkEnd w:id="390"/>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91" w:name="_Toc473283728"/>
      <w:r>
        <w:t>Zechariah 8:18-23</w:t>
      </w:r>
      <w:bookmarkEnd w:id="391"/>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92" w:name="_Toc473283729"/>
      <w:r>
        <w:t>Zechariah 9:9-15a</w:t>
      </w:r>
      <w:bookmarkEnd w:id="392"/>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lastRenderedPageBreak/>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3" w:name="_Toc473283730"/>
      <w:r>
        <w:t>Zechariah 11:11b-14</w:t>
      </w:r>
      <w:bookmarkEnd w:id="393"/>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4" w:name="_Toc473283731"/>
      <w:r>
        <w:t>Zechariah 14:5d-11</w:t>
      </w:r>
      <w:bookmarkEnd w:id="394"/>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w:t>
      </w:r>
      <w:r>
        <w:lastRenderedPageBreak/>
        <w:t>as the king’s winepresses, they will dwell in the city, and there will be no more anathema {curse}, and Jerusalem will dwell securely.</w:t>
      </w:r>
    </w:p>
    <w:p w14:paraId="640B1BD5" w14:textId="4A2443C5" w:rsidR="00025017" w:rsidRDefault="00025017" w:rsidP="009D10A6">
      <w:pPr>
        <w:pStyle w:val="Heading3"/>
      </w:pPr>
      <w:bookmarkStart w:id="395" w:name="_Toc473283732"/>
      <w:r>
        <w:t>Zechariah 14:8-11</w:t>
      </w:r>
      <w:bookmarkEnd w:id="395"/>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6" w:name="_Toc473283486"/>
      <w:bookmarkStart w:id="397" w:name="_Toc473283733"/>
      <w:r>
        <w:t>Malachi the Prophet</w:t>
      </w:r>
      <w:bookmarkEnd w:id="396"/>
      <w:bookmarkEnd w:id="397"/>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98" w:name="_Toc473283734"/>
      <w:r>
        <w:lastRenderedPageBreak/>
        <w:t>Malachi 1:1-9</w:t>
      </w:r>
      <w:bookmarkEnd w:id="398"/>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99" w:name="_Toc473283735"/>
      <w:r>
        <w:t>Malachi 1:6-3:6</w:t>
      </w:r>
      <w:bookmarkEnd w:id="399"/>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 xml:space="preserve">ill not </w:t>
      </w:r>
      <w:r w:rsidR="00CB6501" w:rsidRPr="009D10A6">
        <w:rPr>
          <w:rStyle w:val="verse"/>
        </w:rPr>
        <w:lastRenderedPageBreak/>
        <w:t>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 xml:space="preserve">tted in Israel </w:t>
      </w:r>
      <w:r w:rsidRPr="009D10A6">
        <w:rPr>
          <w:rStyle w:val="verse"/>
        </w:rPr>
        <w:lastRenderedPageBreak/>
        <w:t>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400" w:name="_Toc473283487"/>
      <w:bookmarkStart w:id="401" w:name="_Toc473283736"/>
      <w:r>
        <w:t>Esias the Prophet</w:t>
      </w:r>
      <w:bookmarkEnd w:id="400"/>
      <w:bookmarkEnd w:id="401"/>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402" w:name="_Toc473283737"/>
      <w:r>
        <w:lastRenderedPageBreak/>
        <w:t>Isaiah 1:2-18</w:t>
      </w:r>
      <w:bookmarkEnd w:id="402"/>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lastRenderedPageBreak/>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3" w:name="_Toc473283738"/>
      <w:r>
        <w:t>Isaiah 1:16-26</w:t>
      </w:r>
      <w:bookmarkEnd w:id="403"/>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lastRenderedPageBreak/>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404" w:name="_Toc473283739"/>
      <w:r>
        <w:t>Isaiah 1:19-2:3a</w:t>
      </w:r>
      <w:bookmarkEnd w:id="404"/>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lastRenderedPageBreak/>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lastRenderedPageBreak/>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405" w:name="_Toc473283740"/>
      <w:r>
        <w:t>Isaiah 2:3-11</w:t>
      </w:r>
      <w:bookmarkEnd w:id="405"/>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lastRenderedPageBreak/>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406" w:name="_Toc473283741"/>
      <w:r>
        <w:rPr>
          <w:lang w:val="en-US"/>
        </w:rPr>
        <w:t>Isaiah 2:11c-19</w:t>
      </w:r>
      <w:bookmarkEnd w:id="406"/>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407" w:name="_Toc473283742"/>
      <w:r>
        <w:lastRenderedPageBreak/>
        <w:t>Isaiah 3:1-14b</w:t>
      </w:r>
      <w:bookmarkEnd w:id="407"/>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lastRenderedPageBreak/>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8" w:name="_Toc473283743"/>
      <w:r>
        <w:rPr>
          <w:lang w:val="en-US"/>
        </w:rPr>
        <w:t>Isaiah 3:9c-15</w:t>
      </w:r>
      <w:bookmarkEnd w:id="408"/>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lastRenderedPageBreak/>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5FB29E0C" w:rsidR="00FB4476" w:rsidRDefault="00FB4476" w:rsidP="009D10A6">
      <w:pPr>
        <w:pStyle w:val="Heading3"/>
        <w:rPr>
          <w:lang w:val="en-US"/>
        </w:rPr>
      </w:pPr>
      <w:bookmarkStart w:id="409" w:name="_Toc473283744"/>
      <w:r>
        <w:rPr>
          <w:lang w:val="en-US"/>
        </w:rPr>
        <w:t>Isaiah 4:2-</w:t>
      </w:r>
      <w:r w:rsidR="0027566F">
        <w:rPr>
          <w:lang w:val="en-US"/>
        </w:rPr>
        <w:t>5</w:t>
      </w:r>
      <w:r>
        <w:rPr>
          <w:lang w:val="en-US"/>
        </w:rPr>
        <w:t>:7a</w:t>
      </w:r>
      <w:bookmarkEnd w:id="409"/>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lastRenderedPageBreak/>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10" w:name="_Toc473283745"/>
      <w:r>
        <w:t>Isaiah 4:2-4a</w:t>
      </w:r>
      <w:bookmarkEnd w:id="410"/>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411" w:name="_Toc473283746"/>
      <w:r>
        <w:t>Isaiah 5:1-9</w:t>
      </w:r>
      <w:bookmarkEnd w:id="411"/>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lastRenderedPageBreak/>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412" w:name="_Toc473283747"/>
      <w:r>
        <w:t>Isaiah 5:7-16</w:t>
      </w:r>
      <w:bookmarkEnd w:id="412"/>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lastRenderedPageBreak/>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413" w:name="_Toc473283748"/>
      <w:r>
        <w:t>Isaiah 5:17-25</w:t>
      </w:r>
      <w:bookmarkEnd w:id="413"/>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lastRenderedPageBreak/>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414" w:name="_Toc473283749"/>
      <w:r>
        <w:t>Isaiah 5:20-30</w:t>
      </w:r>
      <w:bookmarkEnd w:id="414"/>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lastRenderedPageBreak/>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415" w:name="_Toc473283750"/>
      <w:r>
        <w:t>Isaiah 6:1-12</w:t>
      </w:r>
      <w:bookmarkEnd w:id="415"/>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lastRenderedPageBreak/>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416" w:name="_Toc473283751"/>
      <w:r>
        <w:rPr>
          <w:lang w:val="en-US"/>
        </w:rPr>
        <w:t>Isaiah 7:1-14</w:t>
      </w:r>
      <w:bookmarkEnd w:id="416"/>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7" w:name="_Toc473283752"/>
      <w:r>
        <w:t>Isaiah 8:9</w:t>
      </w:r>
      <w:r w:rsidR="00E945F3">
        <w:t>-9:6</w:t>
      </w:r>
      <w:bookmarkEnd w:id="417"/>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lastRenderedPageBreak/>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lastRenderedPageBreak/>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8" w:name="_Toc473283753"/>
      <w:r>
        <w:t>Isaiah 8:9-9:6 (variant)</w:t>
      </w:r>
      <w:bookmarkEnd w:id="41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lastRenderedPageBreak/>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4B5E5603" w:rsidR="00993A6A" w:rsidRDefault="00993A6A" w:rsidP="00BF2D1D">
      <w:pPr>
        <w:pStyle w:val="Heading3"/>
      </w:pPr>
      <w:bookmarkStart w:id="419" w:name="_Toc473283754"/>
      <w:r>
        <w:t xml:space="preserve">Isaiah 8:13-9:7 </w:t>
      </w:r>
      <w:r w:rsidR="00E945F3">
        <w:t>(overlap with preceding)</w:t>
      </w:r>
      <w:bookmarkEnd w:id="419"/>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lastRenderedPageBreak/>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lastRenderedPageBreak/>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420" w:name="_Toc473283755"/>
      <w:r>
        <w:t>Isaiah 9:1-2</w:t>
      </w:r>
      <w:bookmarkEnd w:id="420"/>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1DF76299" w:rsidR="00993A6A" w:rsidRDefault="00453CE5" w:rsidP="00BF2D1D">
      <w:pPr>
        <w:pStyle w:val="Heading3"/>
      </w:pPr>
      <w:bookmarkStart w:id="421" w:name="_Toc473283756"/>
      <w:r>
        <w:t>Isaiah 9:8</w:t>
      </w:r>
      <w:r w:rsidR="006D7A24">
        <w:t>-10:4</w:t>
      </w:r>
      <w:bookmarkEnd w:id="421"/>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lastRenderedPageBreak/>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lastRenderedPageBreak/>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422" w:name="_Toc473283757"/>
      <w:r>
        <w:t>Isaiah 10:12-20</w:t>
      </w:r>
      <w:bookmarkEnd w:id="422"/>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lastRenderedPageBreak/>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23" w:name="_Toc473283758"/>
      <w:r>
        <w:t>Isaiah 11:10-12:2</w:t>
      </w:r>
      <w:bookmarkEnd w:id="423"/>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lastRenderedPageBreak/>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4" w:name="_Toc473283759"/>
      <w:r>
        <w:t>Isaiah 12:2-13:10</w:t>
      </w:r>
      <w:bookmarkEnd w:id="424"/>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lastRenderedPageBreak/>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25" w:name="_Toc473283760"/>
      <w:r>
        <w:t>Isaiah 13:2-13</w:t>
      </w:r>
      <w:bookmarkEnd w:id="425"/>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lastRenderedPageBreak/>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26" w:name="_Toc473283761"/>
      <w:r>
        <w:lastRenderedPageBreak/>
        <w:t>Isaiah 14:24-32</w:t>
      </w:r>
      <w:bookmarkEnd w:id="426"/>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27" w:name="_Toc473283762"/>
      <w:r>
        <w:t>Isaiah 25:1-26:9a</w:t>
      </w:r>
      <w:bookmarkEnd w:id="427"/>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lastRenderedPageBreak/>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lastRenderedPageBreak/>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8" w:name="_Toc473283763"/>
      <w:r>
        <w:t>Isaiah 25:1-12 (subset of previous)</w:t>
      </w:r>
      <w:bookmarkEnd w:id="428"/>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lastRenderedPageBreak/>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9" w:name="_Toc473283764"/>
      <w:r>
        <w:t>Isaiah 26:1-9</w:t>
      </w:r>
      <w:bookmarkEnd w:id="429"/>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lastRenderedPageBreak/>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30" w:name="_Toc473283765"/>
      <w:r>
        <w:t>Isaiah 26:8b</w:t>
      </w:r>
      <w:r w:rsidR="00841BC4">
        <w:t>-20</w:t>
      </w:r>
      <w:bookmarkEnd w:id="430"/>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lastRenderedPageBreak/>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31" w:name="_Toc473283766"/>
      <w:r>
        <w:t>Isaiah 26:21-27:</w:t>
      </w:r>
      <w:r w:rsidR="00FA7402">
        <w:t>9</w:t>
      </w:r>
      <w:bookmarkEnd w:id="431"/>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2" w:name="_Toc473283767"/>
      <w:r>
        <w:t>Isaiah 27:11-28:15</w:t>
      </w:r>
      <w:bookmarkEnd w:id="432"/>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w:t>
      </w:r>
      <w:r>
        <w:rPr>
          <w:lang w:val="en-US"/>
        </w:rPr>
        <w:lastRenderedPageBreak/>
        <w:t xml:space="preserve">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lastRenderedPageBreak/>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33" w:name="_Toc473283768"/>
      <w:r>
        <w:t>Isaiah 28:14-22</w:t>
      </w:r>
      <w:bookmarkEnd w:id="433"/>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lastRenderedPageBreak/>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34" w:name="_Toc473283769"/>
      <w:r>
        <w:t>Isaiah 28:16-26 or 29</w:t>
      </w:r>
      <w:bookmarkEnd w:id="434"/>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lastRenderedPageBreak/>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35" w:name="_Toc473283770"/>
      <w:r>
        <w:lastRenderedPageBreak/>
        <w:t>Isaiah 29:13-23</w:t>
      </w:r>
      <w:bookmarkEnd w:id="435"/>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lastRenderedPageBreak/>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36" w:name="_Toc473283771"/>
      <w:r>
        <w:t>Isaiah 30:25-30</w:t>
      </w:r>
      <w:bookmarkEnd w:id="436"/>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7" w:name="_Toc473283772"/>
      <w:r>
        <w:t>Isaiah 35</w:t>
      </w:r>
      <w:r w:rsidRPr="006421D4">
        <w:rPr>
          <w:rStyle w:val="Heading3Char"/>
        </w:rPr>
        <w:t>:</w:t>
      </w:r>
      <w:r>
        <w:t>1-10</w:t>
      </w:r>
      <w:bookmarkEnd w:id="437"/>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lastRenderedPageBreak/>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lastRenderedPageBreak/>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38" w:name="_Toc473283773"/>
      <w:r>
        <w:t>Isaiah 37:33-38:6</w:t>
      </w:r>
      <w:bookmarkEnd w:id="438"/>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9" w:name="_Toc473283774"/>
      <w:r>
        <w:t>Isaiah 38:10-20</w:t>
      </w:r>
      <w:bookmarkEnd w:id="439"/>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lastRenderedPageBreak/>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40" w:name="_Toc473283775"/>
      <w:r>
        <w:t>Isaiah 40:1-8</w:t>
      </w:r>
      <w:bookmarkEnd w:id="440"/>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lastRenderedPageBreak/>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41" w:name="_Toc473283776"/>
      <w:r>
        <w:t>Isaiah 40:1-5</w:t>
      </w:r>
      <w:bookmarkEnd w:id="441"/>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lastRenderedPageBreak/>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42" w:name="_Toc473283777"/>
      <w:r>
        <w:t>Isaiah 40:9-31</w:t>
      </w:r>
      <w:bookmarkEnd w:id="442"/>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lastRenderedPageBreak/>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lastRenderedPageBreak/>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43" w:name="_Toc473283778"/>
      <w:r>
        <w:t>Isaiah 41:4-14</w:t>
      </w:r>
      <w:bookmarkEnd w:id="443"/>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lastRenderedPageBreak/>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4" w:name="_Toc473283779"/>
      <w:r>
        <w:t>Isaiah 42:5-17</w:t>
      </w:r>
      <w:bookmarkEnd w:id="444"/>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lastRenderedPageBreak/>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lastRenderedPageBreak/>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45" w:name="_Toc473283780"/>
      <w:r>
        <w:t xml:space="preserve">Isaiah 42:5-16 </w:t>
      </w:r>
      <w:r w:rsidR="00B74AF0">
        <w:t>(subset of preceding)</w:t>
      </w:r>
      <w:bookmarkEnd w:id="445"/>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lastRenderedPageBreak/>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46" w:name="_Toc473283781"/>
      <w:r>
        <w:t>Isaiah 43:1-9</w:t>
      </w:r>
      <w:bookmarkEnd w:id="446"/>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lastRenderedPageBreak/>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47" w:name="_Toc473283782"/>
      <w:r>
        <w:t>Isaiah 4</w:t>
      </w:r>
      <w:r w:rsidR="009745AB">
        <w:t>3:10-28</w:t>
      </w:r>
      <w:bookmarkEnd w:id="447"/>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lastRenderedPageBreak/>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lastRenderedPageBreak/>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8" w:name="_Toc473283783"/>
      <w:r>
        <w:t>Isaiah 43:16-44:6 (</w:t>
      </w:r>
      <w:r w:rsidR="006C0EFB">
        <w:t>overlap with preceding and next</w:t>
      </w:r>
      <w:r>
        <w:t>)</w:t>
      </w:r>
      <w:bookmarkEnd w:id="448"/>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lastRenderedPageBreak/>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lastRenderedPageBreak/>
        <w:t>beside</w:t>
      </w:r>
      <w:r w:rsidR="006C0EFB">
        <w:rPr>
          <w:lang w:val="en-US"/>
        </w:rPr>
        <w:t>s M</w:t>
      </w:r>
      <w:r w:rsidRPr="00171317">
        <w:rPr>
          <w:lang w:val="en-US"/>
        </w:rPr>
        <w:t>e there is no God.</w:t>
      </w:r>
      <w:r w:rsidR="006C0EFB">
        <w:rPr>
          <w:lang w:val="en-US"/>
        </w:rPr>
        <w:t>”</w:t>
      </w:r>
    </w:p>
    <w:p w14:paraId="05BDE02E" w14:textId="618768D3" w:rsidR="002F4F40" w:rsidRDefault="00530FEE" w:rsidP="006421D4">
      <w:pPr>
        <w:pStyle w:val="Heading3"/>
      </w:pPr>
      <w:bookmarkStart w:id="449" w:name="_Toc473283784"/>
      <w:r>
        <w:t>Isaiah 44:1-8</w:t>
      </w:r>
      <w:bookmarkEnd w:id="449"/>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50" w:name="_Toc473283785"/>
      <w:r>
        <w:lastRenderedPageBreak/>
        <w:t>Isaiah 44:21-28</w:t>
      </w:r>
      <w:bookmarkEnd w:id="450"/>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51" w:name="_Toc473283786"/>
      <w:r>
        <w:lastRenderedPageBreak/>
        <w:t>Isaiah 45:1-10</w:t>
      </w:r>
      <w:bookmarkEnd w:id="451"/>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lastRenderedPageBreak/>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52" w:name="_Toc473283787"/>
      <w:r>
        <w:t>Isaiah 45:11-17</w:t>
      </w:r>
      <w:bookmarkEnd w:id="452"/>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lastRenderedPageBreak/>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3" w:name="_Toc473283788"/>
      <w:r>
        <w:t>Isaiah 45:15-20</w:t>
      </w:r>
      <w:bookmarkEnd w:id="453"/>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54" w:name="_Toc473283789"/>
      <w:r>
        <w:t>Isaiah 48:12-22</w:t>
      </w:r>
      <w:bookmarkEnd w:id="454"/>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lastRenderedPageBreak/>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lastRenderedPageBreak/>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55" w:name="_Toc473283790"/>
      <w:r>
        <w:t>Isaiah 48:17-49:4</w:t>
      </w:r>
      <w:bookmarkEnd w:id="455"/>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lastRenderedPageBreak/>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6" w:name="_Toc473283791"/>
      <w:r>
        <w:t>Isaiah 49:6-11</w:t>
      </w:r>
      <w:bookmarkEnd w:id="456"/>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57" w:name="_Toc473283792"/>
      <w:r>
        <w:lastRenderedPageBreak/>
        <w:t>Isaiah 49:6b-10</w:t>
      </w:r>
      <w:bookmarkEnd w:id="457"/>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8" w:name="_Toc473283793"/>
      <w:r>
        <w:t>Isaiah 49:13-23</w:t>
      </w:r>
      <w:bookmarkEnd w:id="458"/>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lastRenderedPageBreak/>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lastRenderedPageBreak/>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59" w:name="_Toc473283794"/>
      <w:r>
        <w:t>Isaiah 50:1-51:8</w:t>
      </w:r>
      <w:bookmarkEnd w:id="459"/>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lastRenderedPageBreak/>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60" w:name="_Toc473283795"/>
      <w:r>
        <w:t>Isaiah 50:1-3</w:t>
      </w:r>
      <w:r w:rsidR="00F70177">
        <w:t xml:space="preserve"> (subset of above)</w:t>
      </w:r>
      <w:bookmarkEnd w:id="460"/>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lastRenderedPageBreak/>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61" w:name="_Toc473283796"/>
      <w:r>
        <w:t>Isaiah 50:4-9</w:t>
      </w:r>
      <w:r w:rsidR="00F70177">
        <w:t xml:space="preserve"> (subset of above)</w:t>
      </w:r>
      <w:bookmarkEnd w:id="461"/>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lastRenderedPageBreak/>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62" w:name="_Toc473283797"/>
      <w:r>
        <w:t>Isaiah 52:13-53:12</w:t>
      </w:r>
      <w:bookmarkEnd w:id="462"/>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lastRenderedPageBreak/>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3" w:name="_Toc473283798"/>
      <w:r>
        <w:t xml:space="preserve">Isaiah 53:7b-12 </w:t>
      </w:r>
      <w:r w:rsidR="006E53D6">
        <w:t>(subset of above)</w:t>
      </w:r>
      <w:bookmarkEnd w:id="463"/>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lastRenderedPageBreak/>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4" w:name="_Toc473283799"/>
      <w:r>
        <w:t>Isaiah 55:1-56:1</w:t>
      </w:r>
      <w:bookmarkEnd w:id="464"/>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lastRenderedPageBreak/>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lastRenderedPageBreak/>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5" w:name="_Toc473283800"/>
      <w:r>
        <w:t>Isai</w:t>
      </w:r>
      <w:r w:rsidR="006421D4">
        <w:t>ah 55:2-13 (subset of previous)</w:t>
      </w:r>
      <w:bookmarkEnd w:id="465"/>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lastRenderedPageBreak/>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66" w:name="_Toc473283801"/>
      <w:r>
        <w:t>Isaiah 58:1-11</w:t>
      </w:r>
      <w:bookmarkEnd w:id="466"/>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lastRenderedPageBreak/>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7" w:name="_Toc473283802"/>
      <w:r>
        <w:lastRenderedPageBreak/>
        <w:t>Isaiah 59:20-60:22</w:t>
      </w:r>
      <w:bookmarkEnd w:id="467"/>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lastRenderedPageBreak/>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lastRenderedPageBreak/>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8" w:name="_Toc473283803"/>
      <w:r>
        <w:t>Isaiah 60:1-8</w:t>
      </w:r>
      <w:r w:rsidR="000A18BE">
        <w:t xml:space="preserve"> (subset of preceding)</w:t>
      </w:r>
      <w:bookmarkEnd w:id="468"/>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lastRenderedPageBreak/>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9" w:name="_Toc473283804"/>
      <w:r>
        <w:t>Isaiah 61:1-7</w:t>
      </w:r>
      <w:bookmarkEnd w:id="469"/>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lastRenderedPageBreak/>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70" w:name="_Toc473283805"/>
      <w:r>
        <w:t>Isaiah 63:1-7b</w:t>
      </w:r>
      <w:bookmarkEnd w:id="470"/>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lastRenderedPageBreak/>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71" w:name="_Toc473283806"/>
      <w:r>
        <w:t>Isaiah 65:8-16a</w:t>
      </w:r>
      <w:bookmarkEnd w:id="471"/>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lastRenderedPageBreak/>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72" w:name="_Toc473283807"/>
      <w:r>
        <w:t>Isaiah 66:10-24</w:t>
      </w:r>
      <w:bookmarkEnd w:id="472"/>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lastRenderedPageBreak/>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3" w:name="_Toc473283488"/>
      <w:bookmarkStart w:id="474" w:name="_Toc473283808"/>
      <w:r>
        <w:t>Jeremias the Prophet</w:t>
      </w:r>
      <w:bookmarkEnd w:id="473"/>
      <w:bookmarkEnd w:id="47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5" w:name="_Toc473283809"/>
      <w:r>
        <w:lastRenderedPageBreak/>
        <w:t>Jeremiah 7:2-15</w:t>
      </w:r>
      <w:bookmarkEnd w:id="475"/>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6" w:name="_Toc473283810"/>
      <w:r>
        <w:t>Jeremiah 8:4-10 (or 9)</w:t>
      </w:r>
      <w:bookmarkEnd w:id="476"/>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lastRenderedPageBreak/>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7" w:name="_Toc473283811"/>
      <w:r>
        <w:t>Jeremiah 8:17-9:6</w:t>
      </w:r>
      <w:bookmarkEnd w:id="477"/>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lastRenderedPageBreak/>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8" w:name="_Toc473283812"/>
      <w:r>
        <w:t>Jeremi</w:t>
      </w:r>
      <w:r w:rsidR="00FA2ACA">
        <w:t>ah 9:7-11</w:t>
      </w:r>
      <w:bookmarkEnd w:id="478"/>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lastRenderedPageBreak/>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79" w:name="_Toc473283813"/>
      <w:r>
        <w:t>Jeremiah 9:12-19a</w:t>
      </w:r>
      <w:bookmarkEnd w:id="479"/>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80" w:name="_Toc473283814"/>
      <w:r>
        <w:t>Jeremiah 11:18-12:13</w:t>
      </w:r>
      <w:bookmarkEnd w:id="480"/>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lastRenderedPageBreak/>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lastRenderedPageBreak/>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1" w:name="_Toc473283815"/>
      <w:r>
        <w:lastRenderedPageBreak/>
        <w:t>Jeremiah 13:1</w:t>
      </w:r>
      <w:r w:rsidR="00581F4C">
        <w:t>5</w:t>
      </w:r>
      <w:r>
        <w:t>-22</w:t>
      </w:r>
      <w:bookmarkEnd w:id="481"/>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82" w:name="_Toc473283816"/>
      <w:r>
        <w:lastRenderedPageBreak/>
        <w:t>Jeremiah 16:9a, 13:9, 16:9b-13</w:t>
      </w:r>
      <w:bookmarkEnd w:id="482"/>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27566F" w:rsidRDefault="0027566F"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27566F" w:rsidRDefault="0027566F"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3" w:name="_Toc473283817"/>
      <w:r>
        <w:t>Jeremiah 22:29-23:6a</w:t>
      </w:r>
      <w:bookmarkEnd w:id="483"/>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lastRenderedPageBreak/>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4" w:name="_Toc473283818"/>
      <w:r>
        <w:t>Jeremiah</w:t>
      </w:r>
      <w:r w:rsidR="00124A9F">
        <w:t xml:space="preserve"> 38:23-28 or Jeremiah</w:t>
      </w:r>
      <w:r>
        <w:t xml:space="preserve"> 31:23-28</w:t>
      </w:r>
      <w:bookmarkEnd w:id="484"/>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w:t>
      </w:r>
      <w:r w:rsidR="00AB7A3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lastRenderedPageBreak/>
        <w:t>Baruch 2:11-15</w:t>
      </w:r>
      <w:bookmarkEnd w:id="488"/>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9" w:name="_Toc473283822"/>
      <w:r>
        <w:t>Baruch 3:36-4:4</w:t>
      </w:r>
      <w:bookmarkEnd w:id="489"/>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92" w:name="_Toc473283824"/>
      <w:r>
        <w:lastRenderedPageBreak/>
        <w:t>Lamentations 1:1-4</w:t>
      </w:r>
      <w:bookmarkEnd w:id="492"/>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lastRenderedPageBreak/>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lastRenderedPageBreak/>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lastRenderedPageBreak/>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t>Lamentations 5:16-21</w:t>
      </w:r>
      <w:bookmarkEnd w:id="494"/>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lastRenderedPageBreak/>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lastRenderedPageBreak/>
        <w:t>Ezekiel 1:3-</w:t>
      </w:r>
      <w:r w:rsidR="002B301A">
        <w:t>2:1a</w:t>
      </w:r>
      <w:bookmarkEnd w:id="497"/>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500" w:name="_Toc473283831"/>
      <w:r>
        <w:t>Ezekiel 21:3b-13</w:t>
      </w:r>
      <w:bookmarkEnd w:id="500"/>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lastRenderedPageBreak/>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lastRenderedPageBreak/>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502" w:name="_Toc473283833"/>
      <w:r>
        <w:t>Ezekiel 22:17-22</w:t>
      </w:r>
      <w:bookmarkEnd w:id="502"/>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w:t>
      </w:r>
      <w:r w:rsidR="00C90DA3">
        <w:rPr>
          <w:lang w:val="en-US"/>
        </w:rPr>
        <w:lastRenderedPageBreak/>
        <w:t xml:space="preserve">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506" w:name="_Toc473283837"/>
      <w:r>
        <w:t>Ezekiel 37:1-14</w:t>
      </w:r>
      <w:bookmarkEnd w:id="506"/>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lastRenderedPageBreak/>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xml:space="preserve">, and he measured across </w:t>
      </w:r>
      <w:r w:rsidRPr="00171317">
        <w:rPr>
          <w:lang w:val="en-US"/>
        </w:rPr>
        <w:lastRenderedPageBreak/>
        <w:t>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 xml:space="preserve">the part facing </w:t>
      </w:r>
      <w:r>
        <w:rPr>
          <w:lang w:val="en-US"/>
        </w:rPr>
        <w:lastRenderedPageBreak/>
        <w:t>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 xml:space="preserve">eir midst, </w:t>
      </w:r>
      <w:r w:rsidR="003363A5">
        <w:rPr>
          <w:lang w:val="en-US"/>
        </w:rPr>
        <w:lastRenderedPageBreak/>
        <w:t>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w:t>
      </w:r>
      <w:r>
        <w:lastRenderedPageBreak/>
        <w:t xml:space="preserve">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w:t>
      </w:r>
      <w:r w:rsidR="001F4CCC">
        <w:lastRenderedPageBreak/>
        <w:t xml:space="preserve">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 xml:space="preserve">“Is it true, Shadrach, </w:t>
      </w:r>
      <w:r w:rsidR="00512C73">
        <w:rPr>
          <w:lang w:val="en-US"/>
        </w:rPr>
        <w:lastRenderedPageBreak/>
        <w:t>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lastRenderedPageBreak/>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lastRenderedPageBreak/>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31" w:name="_Toc473283850"/>
      <w:r>
        <w:t>Daniel 6:1-27</w:t>
      </w:r>
      <w:bookmarkEnd w:id="531"/>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lastRenderedPageBreak/>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lastRenderedPageBreak/>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32" w:name="_Toc473283851"/>
      <w:r>
        <w:t>Daniel 7:9-15</w:t>
      </w:r>
      <w:bookmarkEnd w:id="532"/>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lastRenderedPageBreak/>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w:t>
      </w:r>
      <w:r w:rsidR="001F4CCC">
        <w:rPr>
          <w:lang w:val="en-US"/>
        </w:rPr>
        <w:lastRenderedPageBreak/>
        <w:t xml:space="preserve">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34" w:name="_Toc473283853"/>
      <w:r>
        <w:t>Daniel 14:2-42</w:t>
      </w:r>
      <w:bookmarkEnd w:id="534"/>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lastRenderedPageBreak/>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lastRenderedPageBreak/>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854" w:displacedByCustomXml="next"/>
    <w:bookmarkStart w:id="536" w:name="_Toc473283493"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27566F">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27566F">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27566F">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27566F">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27566F">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27566F">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27566F">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27566F" w:rsidRDefault="0027566F"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27566F" w:rsidRDefault="0027566F"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27566F" w:rsidRDefault="0027566F"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27566F" w:rsidRDefault="0027566F"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27566F" w:rsidRDefault="0027566F"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27566F" w:rsidRDefault="0027566F" w:rsidP="009515D6">
      <w:pPr>
        <w:pStyle w:val="CommentText"/>
      </w:pPr>
      <w:r>
        <w:rPr>
          <w:rStyle w:val="CommentReference"/>
        </w:rPr>
        <w:annotationRef/>
      </w:r>
      <w:r>
        <w:t>crushed or destroyed?</w:t>
      </w:r>
    </w:p>
  </w:comment>
  <w:comment w:id="42" w:author="Windows User" w:date="2015-10-30T08:56:00Z" w:initials="WU">
    <w:p w14:paraId="601EDF71" w14:textId="77777777" w:rsidR="0027566F" w:rsidRDefault="0027566F"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27566F" w:rsidRDefault="0027566F" w:rsidP="009515D6">
      <w:pPr>
        <w:pStyle w:val="CommentText"/>
      </w:pPr>
      <w:r>
        <w:rPr>
          <w:rStyle w:val="CommentReference"/>
        </w:rPr>
        <w:annotationRef/>
      </w:r>
      <w:r>
        <w:t>sent or sent forth?</w:t>
      </w:r>
    </w:p>
  </w:comment>
  <w:comment w:id="44" w:author="Windows User" w:date="2015-10-30T08:56:00Z" w:initials="WU">
    <w:p w14:paraId="039A255B" w14:textId="77777777" w:rsidR="0027566F" w:rsidRDefault="0027566F" w:rsidP="009515D6">
      <w:pPr>
        <w:pStyle w:val="CommentText"/>
      </w:pPr>
      <w:r>
        <w:rPr>
          <w:rStyle w:val="CommentReference"/>
        </w:rPr>
        <w:annotationRef/>
      </w:r>
      <w:r>
        <w:t>or saints? ft note?</w:t>
      </w:r>
    </w:p>
  </w:comment>
  <w:comment w:id="45" w:author="Windows User" w:date="2015-10-30T08:56:00Z" w:initials="WU">
    <w:p w14:paraId="4B97CD3A" w14:textId="77777777" w:rsidR="0027566F" w:rsidRDefault="0027566F"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27566F" w:rsidRDefault="0027566F" w:rsidP="009515D6">
      <w:pPr>
        <w:pStyle w:val="CommentText"/>
      </w:pPr>
      <w:r>
        <w:rPr>
          <w:rStyle w:val="CommentReference"/>
        </w:rPr>
        <w:annotationRef/>
      </w:r>
      <w:r>
        <w:t>redeemed? or chose?</w:t>
      </w:r>
    </w:p>
  </w:comment>
  <w:comment w:id="47" w:author="Windows User" w:date="2015-10-30T08:56:00Z" w:initials="WU">
    <w:p w14:paraId="03C77A23" w14:textId="77777777" w:rsidR="0027566F" w:rsidRDefault="0027566F" w:rsidP="009515D6">
      <w:pPr>
        <w:pStyle w:val="CommentText"/>
      </w:pPr>
      <w:r>
        <w:rPr>
          <w:rStyle w:val="CommentReference"/>
        </w:rPr>
        <w:annotationRef/>
      </w:r>
      <w:r>
        <w:t>abode? habitation? resting place?</w:t>
      </w:r>
    </w:p>
  </w:comment>
  <w:comment w:id="48" w:author="Windows User" w:date="2015-10-30T08:56:00Z" w:initials="WU">
    <w:p w14:paraId="63B2EC67" w14:textId="77777777" w:rsidR="0027566F" w:rsidRDefault="0027566F" w:rsidP="009515D6">
      <w:pPr>
        <w:pStyle w:val="CommentText"/>
      </w:pPr>
      <w:r>
        <w:rPr>
          <w:rStyle w:val="CommentReference"/>
        </w:rPr>
        <w:annotationRef/>
      </w:r>
      <w:r>
        <w:t>Nets has pangs.</w:t>
      </w:r>
    </w:p>
  </w:comment>
  <w:comment w:id="49" w:author="Windows User" w:date="2015-10-30T08:56:00Z" w:initials="WU">
    <w:p w14:paraId="4157EB97" w14:textId="77777777" w:rsidR="0027566F" w:rsidRDefault="0027566F"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27566F" w:rsidRDefault="0027566F"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27566F" w:rsidRDefault="0027566F"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27566F" w:rsidRDefault="0027566F" w:rsidP="009515D6">
      <w:pPr>
        <w:pStyle w:val="CommentText"/>
      </w:pPr>
      <w:r>
        <w:rPr>
          <w:rStyle w:val="CommentReference"/>
        </w:rPr>
        <w:annotationRef/>
      </w:r>
      <w:r>
        <w:t>For? or Since?</w:t>
      </w:r>
    </w:p>
  </w:comment>
  <w:comment w:id="53" w:author="Windows User" w:date="2015-10-30T08:56:00Z" w:initials="WU">
    <w:p w14:paraId="6538DBEE" w14:textId="77777777" w:rsidR="0027566F" w:rsidRDefault="0027566F"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27566F" w:rsidRDefault="0027566F"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27566F" w:rsidRDefault="0027566F"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27566F" w:rsidRDefault="0027566F">
      <w:pPr>
        <w:pStyle w:val="CommentText"/>
      </w:pPr>
      <w:r>
        <w:rPr>
          <w:rStyle w:val="CommentReference"/>
        </w:rPr>
        <w:annotationRef/>
      </w:r>
      <w:r>
        <w:t>Check if it’s included in the reading</w:t>
      </w:r>
    </w:p>
    <w:p w14:paraId="2176EAD1" w14:textId="2D451ACA" w:rsidR="0027566F" w:rsidRDefault="0027566F">
      <w:pPr>
        <w:pStyle w:val="CommentText"/>
      </w:pPr>
    </w:p>
  </w:comment>
  <w:comment w:id="161" w:author="Microsoft Office User" w:date="2015-12-11T19:51:00Z" w:initials="Office">
    <w:p w14:paraId="1B5F79D8" w14:textId="77777777" w:rsidR="0027566F" w:rsidRDefault="0027566F" w:rsidP="00FE4DF0">
      <w:pPr>
        <w:pStyle w:val="CommentText"/>
      </w:pPr>
      <w:r>
        <w:rPr>
          <w:rStyle w:val="CommentReference"/>
        </w:rPr>
        <w:annotationRef/>
      </w:r>
      <w:r>
        <w:t>this one needs rewording</w:t>
      </w:r>
    </w:p>
  </w:comment>
  <w:comment w:id="303" w:author="Brett Slote" w:date="2016-12-05T08:40:00Z" w:initials="BS">
    <w:p w14:paraId="1ABAF69B" w14:textId="72853301" w:rsidR="0027566F" w:rsidRDefault="0027566F">
      <w:pPr>
        <w:pStyle w:val="CommentText"/>
      </w:pPr>
      <w:r>
        <w:rPr>
          <w:rStyle w:val="CommentReference"/>
        </w:rPr>
        <w:annotationRef/>
      </w:r>
      <w:r>
        <w:t>Ends vs 15 (a subset reading ends here)</w:t>
      </w:r>
    </w:p>
  </w:comment>
  <w:comment w:id="304" w:author="Brett Slote" w:date="2016-10-31T09:02:00Z" w:initials="BS">
    <w:p w14:paraId="1D676CAB" w14:textId="5F1D1883" w:rsidR="0027566F" w:rsidRDefault="0027566F">
      <w:pPr>
        <w:pStyle w:val="CommentText"/>
      </w:pPr>
      <w:r>
        <w:rPr>
          <w:rStyle w:val="CommentReference"/>
        </w:rPr>
        <w:annotationRef/>
      </w:r>
      <w:r>
        <w:t>Is this verse included? And not to vs 20?</w:t>
      </w:r>
    </w:p>
  </w:comment>
  <w:comment w:id="319" w:author="Brett Slote" w:date="2016-11-24T08:40:00Z" w:initials="BS">
    <w:p w14:paraId="407A756A" w14:textId="06C7C657" w:rsidR="0027566F" w:rsidRDefault="0027566F">
      <w:pPr>
        <w:pStyle w:val="CommentText"/>
      </w:pPr>
      <w:r>
        <w:rPr>
          <w:rStyle w:val="CommentReference"/>
        </w:rPr>
        <w:annotationRef/>
      </w:r>
      <w:r>
        <w:t>Does this verse belong in the reading?</w:t>
      </w:r>
    </w:p>
  </w:comment>
  <w:comment w:id="519" w:author="Windows User" w:date="2015-10-30T08:56:00Z" w:initials="BS">
    <w:p w14:paraId="0DAC4E1B" w14:textId="77777777" w:rsidR="0027566F" w:rsidRDefault="0027566F"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27566F" w:rsidRDefault="0027566F" w:rsidP="00F37A20">
      <w:pPr>
        <w:pStyle w:val="CommentText"/>
      </w:pPr>
      <w:r>
        <w:rPr>
          <w:rStyle w:val="CommentReference"/>
        </w:rPr>
        <w:annotationRef/>
      </w:r>
      <w:r>
        <w:t>heavens?</w:t>
      </w:r>
    </w:p>
  </w:comment>
  <w:comment w:id="521" w:author="Windows User" w:date="2015-10-30T08:56:00Z" w:initials="BS">
    <w:p w14:paraId="3D77B7C8" w14:textId="77777777" w:rsidR="0027566F" w:rsidRDefault="0027566F" w:rsidP="00F37A20">
      <w:pPr>
        <w:pStyle w:val="CommentText"/>
      </w:pPr>
      <w:r>
        <w:rPr>
          <w:rStyle w:val="CommentReference"/>
        </w:rPr>
        <w:annotationRef/>
      </w:r>
      <w:r>
        <w:t>NETS omits clouds</w:t>
      </w:r>
    </w:p>
  </w:comment>
  <w:comment w:id="522" w:author="Windows User" w:date="2015-10-30T08:56:00Z" w:initials="BS">
    <w:p w14:paraId="468E3E96" w14:textId="77777777" w:rsidR="0027566F" w:rsidRDefault="0027566F" w:rsidP="00F37A20">
      <w:pPr>
        <w:pStyle w:val="CommentText"/>
      </w:pPr>
      <w:r>
        <w:rPr>
          <w:rStyle w:val="CommentReference"/>
        </w:rPr>
        <w:annotationRef/>
      </w:r>
      <w:r>
        <w:t>NETS omits this vs</w:t>
      </w:r>
    </w:p>
  </w:comment>
  <w:comment w:id="523" w:author="Windows User" w:date="2015-10-30T08:56:00Z" w:initials="BS">
    <w:p w14:paraId="6EE2FC9F" w14:textId="77777777" w:rsidR="0027566F" w:rsidRDefault="0027566F"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27566F" w:rsidRDefault="0027566F"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27566F" w:rsidRDefault="0027566F"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27566F" w:rsidRDefault="0027566F" w:rsidP="00F37A20">
      <w:pPr>
        <w:pStyle w:val="CommentText"/>
      </w:pPr>
      <w:r>
        <w:rPr>
          <w:rStyle w:val="CommentReference"/>
        </w:rPr>
        <w:annotationRef/>
      </w:r>
      <w:r>
        <w:t>NETS has sea-monsters</w:t>
      </w:r>
    </w:p>
  </w:comment>
  <w:comment w:id="527" w:author="Windows User" w:date="2015-10-30T08:56:00Z" w:initials="BS">
    <w:p w14:paraId="66E550F4" w14:textId="77777777" w:rsidR="0027566F" w:rsidRDefault="0027566F"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27566F" w:rsidRDefault="0027566F" w:rsidP="00F37A20">
      <w:pPr>
        <w:pStyle w:val="CommentText"/>
      </w:pPr>
      <w:r>
        <w:rPr>
          <w:rStyle w:val="CommentReference"/>
        </w:rPr>
        <w:annotationRef/>
      </w:r>
      <w:r>
        <w:t>NETS has all humans on earth</w:t>
      </w:r>
    </w:p>
  </w:comment>
  <w:comment w:id="529" w:author="Windows User" w:date="2015-10-30T08:56:00Z" w:initials="BS">
    <w:p w14:paraId="0AF50E63" w14:textId="77777777" w:rsidR="0027566F" w:rsidRDefault="0027566F"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A823E" w14:textId="77777777" w:rsidR="0007254F" w:rsidRDefault="0007254F" w:rsidP="00E02562">
      <w:r>
        <w:separator/>
      </w:r>
    </w:p>
  </w:endnote>
  <w:endnote w:type="continuationSeparator" w:id="0">
    <w:p w14:paraId="6980ECD1" w14:textId="77777777" w:rsidR="0007254F" w:rsidRDefault="0007254F"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711B768B" w:rsidR="0027566F" w:rsidRDefault="0027566F" w:rsidP="0050597C">
    <w:pPr>
      <w:pStyle w:val="Footer"/>
      <w:jc w:val="center"/>
    </w:pPr>
    <w:r>
      <w:fldChar w:fldCharType="begin"/>
    </w:r>
    <w:r>
      <w:instrText xml:space="preserve"> PAGE   \* MERGEFORMAT </w:instrText>
    </w:r>
    <w:r>
      <w:fldChar w:fldCharType="separate"/>
    </w:r>
    <w:r w:rsidR="00D822E4">
      <w:rPr>
        <w:noProof/>
      </w:rPr>
      <w:t>546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5FE0A" w14:textId="77777777" w:rsidR="0007254F" w:rsidRDefault="0007254F" w:rsidP="00E02562">
      <w:r>
        <w:separator/>
      </w:r>
    </w:p>
  </w:footnote>
  <w:footnote w:type="continuationSeparator" w:id="0">
    <w:p w14:paraId="65C327B3" w14:textId="77777777" w:rsidR="0007254F" w:rsidRDefault="0007254F" w:rsidP="00E02562">
      <w:r>
        <w:continuationSeparator/>
      </w:r>
    </w:p>
  </w:footnote>
  <w:footnote w:id="1">
    <w:p w14:paraId="70C22657" w14:textId="77777777" w:rsidR="0027566F" w:rsidRDefault="0027566F" w:rsidP="009515D6">
      <w:pPr>
        <w:pStyle w:val="footnote"/>
      </w:pPr>
      <w:r>
        <w:rPr>
          <w:rStyle w:val="FootnoteReference"/>
        </w:rPr>
        <w:footnoteRef/>
      </w:r>
      <w:r>
        <w:t xml:space="preserve"> Or “Spirit”</w:t>
      </w:r>
    </w:p>
  </w:footnote>
  <w:footnote w:id="2">
    <w:p w14:paraId="38D20E37" w14:textId="77777777" w:rsidR="0027566F" w:rsidRPr="004A3E27" w:rsidRDefault="0027566F"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27566F" w:rsidRPr="004A3E27" w:rsidRDefault="0027566F"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27566F" w:rsidRPr="004A3E27" w:rsidRDefault="0027566F"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27566F" w:rsidRPr="004A3E27" w:rsidRDefault="0027566F"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27566F" w:rsidRDefault="0027566F"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27566F" w:rsidRPr="004A3E27" w:rsidRDefault="0027566F"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27566F" w:rsidRPr="004A3E27" w:rsidRDefault="0027566F"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27566F" w:rsidRPr="004A3E27" w:rsidRDefault="0027566F"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27566F" w:rsidRDefault="0027566F" w:rsidP="00FE4DF0">
      <w:pPr>
        <w:pStyle w:val="footnote"/>
      </w:pPr>
      <w:r>
        <w:rPr>
          <w:rStyle w:val="FootnoteReference"/>
        </w:rPr>
        <w:footnoteRef/>
      </w:r>
      <w:r>
        <w:t xml:space="preserve"> [JS] or “enlarged me”</w:t>
      </w:r>
    </w:p>
  </w:footnote>
  <w:footnote w:id="11">
    <w:p w14:paraId="11264323" w14:textId="77777777" w:rsidR="0027566F" w:rsidRPr="004A3E27" w:rsidRDefault="0027566F"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27566F" w:rsidRPr="004A3E27" w:rsidRDefault="0027566F"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27566F" w:rsidRPr="004A3E27" w:rsidRDefault="0027566F"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27566F" w:rsidRPr="004A3E27" w:rsidRDefault="0027566F"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27566F" w:rsidRDefault="0027566F" w:rsidP="00FE4DF0">
      <w:pPr>
        <w:pStyle w:val="footnote"/>
      </w:pPr>
      <w:r>
        <w:rPr>
          <w:rStyle w:val="FootnoteReference"/>
        </w:rPr>
        <w:footnoteRef/>
      </w:r>
      <w:r>
        <w:t xml:space="preserve"> [JS] literally, “face”</w:t>
      </w:r>
    </w:p>
  </w:footnote>
  <w:footnote w:id="16">
    <w:p w14:paraId="580C9ECF" w14:textId="77777777" w:rsidR="0027566F" w:rsidRDefault="0027566F"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27566F" w:rsidRPr="004A3E27" w:rsidRDefault="0027566F"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27566F" w:rsidRPr="004A3E27" w:rsidRDefault="0027566F"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27566F" w:rsidRDefault="0027566F" w:rsidP="00FE4DF0">
      <w:pPr>
        <w:pStyle w:val="footnote"/>
      </w:pPr>
      <w:r>
        <w:rPr>
          <w:rStyle w:val="FootnoteReference"/>
        </w:rPr>
        <w:footnoteRef/>
      </w:r>
      <w:r>
        <w:t xml:space="preserve"> [JS] or “and You will see me.”</w:t>
      </w:r>
    </w:p>
  </w:footnote>
  <w:footnote w:id="20">
    <w:p w14:paraId="082291B4" w14:textId="77777777" w:rsidR="0027566F" w:rsidRDefault="0027566F" w:rsidP="00FE4DF0">
      <w:pPr>
        <w:pStyle w:val="footnote"/>
      </w:pPr>
      <w:r>
        <w:rPr>
          <w:rStyle w:val="FootnoteReference"/>
        </w:rPr>
        <w:footnoteRef/>
      </w:r>
      <w:r>
        <w:t xml:space="preserve"> [JS] or lawlessness</w:t>
      </w:r>
    </w:p>
  </w:footnote>
  <w:footnote w:id="21">
    <w:p w14:paraId="313C55D2" w14:textId="77777777" w:rsidR="0027566F" w:rsidRDefault="0027566F" w:rsidP="00FE4DF0">
      <w:pPr>
        <w:pStyle w:val="footnote"/>
      </w:pPr>
      <w:r>
        <w:rPr>
          <w:rStyle w:val="FootnoteReference"/>
        </w:rPr>
        <w:footnoteRef/>
      </w:r>
      <w:r>
        <w:t xml:space="preserve"> [JS] “do obeisance”, “worship”, referring to the physical act</w:t>
      </w:r>
    </w:p>
  </w:footnote>
  <w:footnote w:id="22">
    <w:p w14:paraId="72B5324D" w14:textId="77777777" w:rsidR="0027566F" w:rsidRPr="004A3E27" w:rsidRDefault="0027566F"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27566F" w:rsidRDefault="0027566F"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27566F" w:rsidRPr="004A3E27" w:rsidRDefault="0027566F"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27566F" w:rsidRPr="004A3E27" w:rsidRDefault="0027566F"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27566F" w:rsidRDefault="0027566F" w:rsidP="00FE4DF0">
      <w:pPr>
        <w:pStyle w:val="footnote"/>
      </w:pPr>
      <w:r>
        <w:rPr>
          <w:rStyle w:val="FootnoteReference"/>
        </w:rPr>
        <w:footnoteRef/>
      </w:r>
      <w:r>
        <w:t xml:space="preserve"> [JS] or “give thanks”. The word conveys “thankfully confess with praise”</w:t>
      </w:r>
    </w:p>
  </w:footnote>
  <w:footnote w:id="27">
    <w:p w14:paraId="28FDF6CA" w14:textId="77777777" w:rsidR="0027566F" w:rsidRPr="004A3E27" w:rsidRDefault="0027566F"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27566F" w:rsidRDefault="0027566F" w:rsidP="00FE4DF0">
      <w:pPr>
        <w:pStyle w:val="footnote"/>
      </w:pPr>
      <w:r>
        <w:rPr>
          <w:rStyle w:val="FootnoteReference"/>
        </w:rPr>
        <w:footnoteRef/>
      </w:r>
      <w:r>
        <w:t xml:space="preserve"> [JS] Fr. Lazarus and Brenton interpolate “my enemy”</w:t>
      </w:r>
    </w:p>
  </w:footnote>
  <w:footnote w:id="29">
    <w:p w14:paraId="15CE62DE" w14:textId="77777777" w:rsidR="0027566F" w:rsidRPr="004A3E27" w:rsidRDefault="0027566F"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27566F" w:rsidRPr="004A3E27" w:rsidRDefault="0027566F" w:rsidP="00FE4DF0">
      <w:pPr>
        <w:pStyle w:val="footnote"/>
      </w:pPr>
      <w:r w:rsidRPr="004A3E27">
        <w:rPr>
          <w:rStyle w:val="FootnoteReference"/>
        </w:rPr>
        <w:footnoteRef/>
      </w:r>
      <w:r w:rsidRPr="004A3E27">
        <w:t xml:space="preserve"> Empties fall (Ephes. 5:18).</w:t>
      </w:r>
    </w:p>
  </w:footnote>
  <w:footnote w:id="31">
    <w:p w14:paraId="6BBCC77B" w14:textId="77777777" w:rsidR="0027566F" w:rsidRPr="004A3E27" w:rsidRDefault="0027566F"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27566F" w:rsidRDefault="0027566F" w:rsidP="00FE4DF0">
      <w:pPr>
        <w:pStyle w:val="footnote"/>
      </w:pPr>
      <w:r>
        <w:rPr>
          <w:rStyle w:val="FootnoteReference"/>
        </w:rPr>
        <w:footnoteRef/>
      </w:r>
      <w:r>
        <w:t xml:space="preserve"> [JS] Fr. Athanasius has “therefore I will return on high.”</w:t>
      </w:r>
    </w:p>
  </w:footnote>
  <w:footnote w:id="33">
    <w:p w14:paraId="0C8D282F" w14:textId="77777777" w:rsidR="0027566F" w:rsidRDefault="0027566F" w:rsidP="00FE4DF0">
      <w:pPr>
        <w:pStyle w:val="footnote"/>
      </w:pPr>
      <w:r>
        <w:rPr>
          <w:rStyle w:val="FootnoteReference"/>
        </w:rPr>
        <w:footnoteRef/>
      </w:r>
      <w:r>
        <w:t xml:space="preserve"> [JS] or “give thanks to”, or “thankfully confess the Lord with Praise”</w:t>
      </w:r>
    </w:p>
  </w:footnote>
  <w:footnote w:id="34">
    <w:p w14:paraId="1E4B4F78" w14:textId="77777777" w:rsidR="0027566F" w:rsidRPr="004A3E27" w:rsidRDefault="0027566F"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27566F" w:rsidRPr="004A3E27" w:rsidRDefault="0027566F" w:rsidP="00FE4DF0">
      <w:pPr>
        <w:pStyle w:val="footnote"/>
      </w:pPr>
      <w:r w:rsidRPr="004A3E27">
        <w:rPr>
          <w:rStyle w:val="FootnoteReference"/>
        </w:rPr>
        <w:footnoteRef/>
      </w:r>
      <w:r w:rsidRPr="004A3E27">
        <w:t xml:space="preserve"> Mt. 21:16.</w:t>
      </w:r>
    </w:p>
  </w:footnote>
  <w:footnote w:id="36">
    <w:p w14:paraId="58F34392" w14:textId="77777777" w:rsidR="0027566F" w:rsidRPr="004A3E27" w:rsidRDefault="0027566F"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27566F" w:rsidRPr="004A3E27" w:rsidRDefault="0027566F"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27566F" w:rsidRDefault="0027566F" w:rsidP="00FE4DF0">
      <w:pPr>
        <w:pStyle w:val="footnote"/>
      </w:pPr>
      <w:r>
        <w:rPr>
          <w:rStyle w:val="FootnoteReference"/>
        </w:rPr>
        <w:footnoteRef/>
      </w:r>
      <w:r>
        <w:t xml:space="preserve"> [JS] or “thank”, “I will thankfully confess You with praise”</w:t>
      </w:r>
    </w:p>
  </w:footnote>
  <w:footnote w:id="39">
    <w:p w14:paraId="193AEB69" w14:textId="77777777" w:rsidR="0027566F" w:rsidRDefault="0027566F" w:rsidP="00FE4DF0">
      <w:pPr>
        <w:pStyle w:val="footnote"/>
      </w:pPr>
      <w:r>
        <w:rPr>
          <w:rStyle w:val="FootnoteReference"/>
        </w:rPr>
        <w:footnoteRef/>
      </w:r>
      <w:r>
        <w:t xml:space="preserve"> [JS] Or, “I will confess You with thanksgiving”</w:t>
      </w:r>
    </w:p>
  </w:footnote>
  <w:footnote w:id="40">
    <w:p w14:paraId="0465CE66" w14:textId="77777777" w:rsidR="0027566F" w:rsidRDefault="0027566F" w:rsidP="00FE4DF0">
      <w:pPr>
        <w:pStyle w:val="footnote"/>
      </w:pPr>
      <w:r>
        <w:rPr>
          <w:rStyle w:val="FootnoteReference"/>
        </w:rPr>
        <w:footnoteRef/>
      </w:r>
      <w:r>
        <w:t xml:space="preserve"> [JS] literally, “from before Your face”</w:t>
      </w:r>
    </w:p>
  </w:footnote>
  <w:footnote w:id="41">
    <w:p w14:paraId="50ABDBD2" w14:textId="77777777" w:rsidR="0027566F" w:rsidRPr="004A3E27" w:rsidRDefault="0027566F"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27566F" w:rsidRPr="004A3E27" w:rsidRDefault="0027566F"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27566F" w:rsidRPr="004A3E27" w:rsidRDefault="0027566F"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27566F" w:rsidRPr="004A3E27" w:rsidRDefault="0027566F"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27566F" w:rsidRDefault="0027566F" w:rsidP="00FE4DF0">
      <w:pPr>
        <w:pStyle w:val="footnote"/>
      </w:pPr>
      <w:r>
        <w:rPr>
          <w:rStyle w:val="FootnoteReference"/>
        </w:rPr>
        <w:footnoteRef/>
      </w:r>
      <w:r>
        <w:t xml:space="preserve"> [JS] literally, “arm”</w:t>
      </w:r>
    </w:p>
  </w:footnote>
  <w:footnote w:id="46">
    <w:p w14:paraId="5B488F33" w14:textId="77777777" w:rsidR="0027566F" w:rsidRPr="004A3E27" w:rsidRDefault="0027566F"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27566F" w:rsidRPr="004A3E27" w:rsidRDefault="0027566F"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27566F" w:rsidRPr="004A3E27" w:rsidRDefault="0027566F"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27566F" w:rsidRDefault="0027566F"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27566F" w:rsidRDefault="0027566F" w:rsidP="00FE4DF0">
      <w:pPr>
        <w:pStyle w:val="footnote"/>
      </w:pPr>
      <w:r>
        <w:rPr>
          <w:rStyle w:val="FootnoteReference"/>
        </w:rPr>
        <w:footnoteRef/>
      </w:r>
      <w:r>
        <w:t xml:space="preserve"> [JS] from Fr. Athanasius</w:t>
      </w:r>
    </w:p>
  </w:footnote>
  <w:footnote w:id="51">
    <w:p w14:paraId="0CA2864E" w14:textId="77777777" w:rsidR="0027566F" w:rsidRPr="004A3E27" w:rsidRDefault="0027566F"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27566F" w:rsidRPr="004A3E27" w:rsidRDefault="0027566F"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27566F" w:rsidRPr="004A3E27" w:rsidRDefault="0027566F"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27566F" w:rsidRPr="004A3E27" w:rsidRDefault="0027566F"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27566F" w:rsidRPr="004A3E27" w:rsidRDefault="0027566F"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27566F" w:rsidRPr="004A3E27" w:rsidRDefault="0027566F"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27566F" w:rsidRPr="004A3E27" w:rsidRDefault="0027566F"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27566F" w:rsidRPr="004A3E27" w:rsidRDefault="0027566F"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27566F" w:rsidRDefault="0027566F"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27566F" w:rsidRPr="004A3E27" w:rsidRDefault="0027566F"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27566F" w:rsidRDefault="0027566F" w:rsidP="00FE4DF0">
      <w:pPr>
        <w:pStyle w:val="footnote"/>
      </w:pPr>
      <w:r>
        <w:rPr>
          <w:rStyle w:val="FootnoteReference"/>
        </w:rPr>
        <w:footnoteRef/>
      </w:r>
      <w:r>
        <w:t xml:space="preserve"> [JS] or “foundation”</w:t>
      </w:r>
    </w:p>
  </w:footnote>
  <w:footnote w:id="62">
    <w:p w14:paraId="27C14127" w14:textId="77777777" w:rsidR="0027566F" w:rsidRDefault="0027566F"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27566F" w:rsidRPr="004A3E27" w:rsidRDefault="0027566F"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27566F" w:rsidRPr="004A3E27" w:rsidRDefault="0027566F"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27566F" w:rsidRDefault="0027566F" w:rsidP="00FE4DF0">
      <w:pPr>
        <w:pStyle w:val="footnote"/>
      </w:pPr>
      <w:r>
        <w:rPr>
          <w:rStyle w:val="FootnoteReference"/>
        </w:rPr>
        <w:footnoteRef/>
      </w:r>
      <w:r>
        <w:t xml:space="preserve"> [JS] literally, “then the sptrings of water were seen/appeared”</w:t>
      </w:r>
    </w:p>
  </w:footnote>
  <w:footnote w:id="66">
    <w:p w14:paraId="24C7F70C" w14:textId="77777777" w:rsidR="0027566F" w:rsidRPr="004A3E27" w:rsidRDefault="0027566F"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27566F" w:rsidRPr="004A3E27" w:rsidRDefault="0027566F"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27566F" w:rsidRPr="004A3E27" w:rsidRDefault="0027566F"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27566F" w:rsidRPr="004A3E27" w:rsidRDefault="0027566F"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27566F" w:rsidRPr="004A3E27" w:rsidRDefault="0027566F"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27566F" w:rsidRDefault="0027566F" w:rsidP="00FE4DF0">
      <w:pPr>
        <w:pStyle w:val="footnote"/>
      </w:pPr>
      <w:r>
        <w:rPr>
          <w:rStyle w:val="FootnoteReference"/>
        </w:rPr>
        <w:footnoteRef/>
      </w:r>
      <w:r>
        <w:t xml:space="preserve"> [JS] or “give thanks to You”, or “thankfully confess You with praise”</w:t>
      </w:r>
    </w:p>
  </w:footnote>
  <w:footnote w:id="72">
    <w:p w14:paraId="4901377E" w14:textId="77777777" w:rsidR="0027566F" w:rsidRPr="004A3E27" w:rsidRDefault="0027566F"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27566F" w:rsidRPr="004A3E27" w:rsidRDefault="0027566F"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27566F" w:rsidRDefault="0027566F" w:rsidP="00FE4DF0">
      <w:pPr>
        <w:pStyle w:val="footnote"/>
      </w:pPr>
      <w:r>
        <w:rPr>
          <w:rStyle w:val="FootnoteReference"/>
        </w:rPr>
        <w:footnoteRef/>
      </w:r>
      <w:r>
        <w:t xml:space="preserve"> [JS] lit. day to day</w:t>
      </w:r>
    </w:p>
  </w:footnote>
  <w:footnote w:id="75">
    <w:p w14:paraId="2E33E650" w14:textId="77777777" w:rsidR="0027566F" w:rsidRDefault="0027566F"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27566F" w:rsidRPr="004A3E27" w:rsidRDefault="0027566F" w:rsidP="00FE4DF0">
      <w:pPr>
        <w:pStyle w:val="footnote"/>
      </w:pPr>
      <w:r w:rsidRPr="004A3E27">
        <w:rPr>
          <w:rStyle w:val="FootnoteReference"/>
        </w:rPr>
        <w:footnoteRef/>
      </w:r>
      <w:r w:rsidRPr="004A3E27">
        <w:t xml:space="preserve"> Rom. 10:18.</w:t>
      </w:r>
    </w:p>
  </w:footnote>
  <w:footnote w:id="77">
    <w:p w14:paraId="4FB87AF1" w14:textId="77777777" w:rsidR="0027566F" w:rsidRDefault="0027566F" w:rsidP="00FE4DF0">
      <w:pPr>
        <w:pStyle w:val="footnote"/>
      </w:pPr>
      <w:r>
        <w:rPr>
          <w:rStyle w:val="FootnoteReference"/>
        </w:rPr>
        <w:footnoteRef/>
      </w:r>
      <w:r>
        <w:t xml:space="preserve"> [JS] Fr. Lazarus has “sanctuary”</w:t>
      </w:r>
    </w:p>
  </w:footnote>
  <w:footnote w:id="78">
    <w:p w14:paraId="7351480A" w14:textId="77777777" w:rsidR="0027566F" w:rsidRPr="004A3E27" w:rsidRDefault="0027566F"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27566F" w:rsidRDefault="0027566F" w:rsidP="00FE4DF0">
      <w:pPr>
        <w:pStyle w:val="footnote"/>
      </w:pPr>
      <w:r>
        <w:rPr>
          <w:rStyle w:val="FootnoteReference"/>
        </w:rPr>
        <w:footnoteRef/>
      </w:r>
      <w:r>
        <w:t xml:space="preserve"> [JS] literally “giant”</w:t>
      </w:r>
    </w:p>
  </w:footnote>
  <w:footnote w:id="80">
    <w:p w14:paraId="587E8E5B" w14:textId="77777777" w:rsidR="0027566F" w:rsidRDefault="0027566F" w:rsidP="00FE4DF0">
      <w:pPr>
        <w:pStyle w:val="footnote"/>
      </w:pPr>
      <w:r>
        <w:rPr>
          <w:rStyle w:val="FootnoteReference"/>
        </w:rPr>
        <w:footnoteRef/>
      </w:r>
      <w:r>
        <w:t xml:space="preserve"> [JS] or “it”</w:t>
      </w:r>
    </w:p>
  </w:footnote>
  <w:footnote w:id="81">
    <w:p w14:paraId="0A2826E8" w14:textId="77777777" w:rsidR="0027566F" w:rsidRPr="004A3E27" w:rsidRDefault="0027566F"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27566F" w:rsidRPr="004A3E27" w:rsidRDefault="0027566F"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27566F" w:rsidRPr="004A3E27" w:rsidRDefault="0027566F"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27566F" w:rsidRDefault="0027566F" w:rsidP="00FE4DF0">
      <w:pPr>
        <w:pStyle w:val="footnote"/>
      </w:pPr>
      <w:r>
        <w:rPr>
          <w:rStyle w:val="FootnoteReference"/>
        </w:rPr>
        <w:footnoteRef/>
      </w:r>
      <w:r>
        <w:t xml:space="preserve"> [JS] literally “holy place”.</w:t>
      </w:r>
    </w:p>
  </w:footnote>
  <w:footnote w:id="85">
    <w:p w14:paraId="5426E5FE" w14:textId="77777777" w:rsidR="0027566F" w:rsidRDefault="0027566F"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27566F" w:rsidRPr="004A3E27" w:rsidRDefault="0027566F"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27566F" w:rsidRDefault="0027566F"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27566F" w:rsidRDefault="0027566F" w:rsidP="00FE4DF0">
      <w:pPr>
        <w:pStyle w:val="footnote"/>
      </w:pPr>
      <w:r>
        <w:rPr>
          <w:rStyle w:val="FootnoteReference"/>
        </w:rPr>
        <w:footnoteRef/>
      </w:r>
      <w:r>
        <w:t xml:space="preserve"> [JS] or “his glory is great by your salvation/deliverance”</w:t>
      </w:r>
    </w:p>
  </w:footnote>
  <w:footnote w:id="89">
    <w:p w14:paraId="6F468A06" w14:textId="77777777" w:rsidR="0027566F" w:rsidRPr="004A3E27" w:rsidRDefault="0027566F"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27566F" w:rsidRPr="004A3E27" w:rsidRDefault="0027566F"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27566F" w:rsidRPr="004A3E27" w:rsidRDefault="0027566F"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27566F" w:rsidRPr="004A3E27" w:rsidRDefault="0027566F"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27566F" w:rsidRDefault="0027566F" w:rsidP="00FE4DF0">
      <w:pPr>
        <w:pStyle w:val="footnote"/>
      </w:pPr>
      <w:r>
        <w:rPr>
          <w:rStyle w:val="FootnoteReference"/>
        </w:rPr>
        <w:footnoteRef/>
      </w:r>
      <w:r>
        <w:t xml:space="preserve"> [JS] Fr. Lazarus has “dwell in the holy place”.</w:t>
      </w:r>
    </w:p>
  </w:footnote>
  <w:footnote w:id="94">
    <w:p w14:paraId="3195C65D" w14:textId="77777777" w:rsidR="0027566F" w:rsidRPr="004A3E27" w:rsidRDefault="0027566F" w:rsidP="00FE4DF0">
      <w:pPr>
        <w:pStyle w:val="footnote"/>
      </w:pPr>
      <w:r w:rsidRPr="004A3E27">
        <w:rPr>
          <w:rStyle w:val="FootnoteReference"/>
        </w:rPr>
        <w:footnoteRef/>
      </w:r>
      <w:r w:rsidRPr="004A3E27">
        <w:t xml:space="preserve"> Mt. 27:39,43; Wis. 2:12-20.</w:t>
      </w:r>
    </w:p>
  </w:footnote>
  <w:footnote w:id="95">
    <w:p w14:paraId="59E7A797" w14:textId="77777777" w:rsidR="0027566F" w:rsidRPr="004A3E27" w:rsidRDefault="0027566F" w:rsidP="00FE4DF0">
      <w:pPr>
        <w:pStyle w:val="footnote"/>
      </w:pPr>
      <w:r w:rsidRPr="004A3E27">
        <w:rPr>
          <w:rStyle w:val="FootnoteReference"/>
        </w:rPr>
        <w:footnoteRef/>
      </w:r>
      <w:r w:rsidRPr="004A3E27">
        <w:t xml:space="preserve"> Lam. 2:16; 3:46.</w:t>
      </w:r>
    </w:p>
  </w:footnote>
  <w:footnote w:id="96">
    <w:p w14:paraId="27152279" w14:textId="77777777" w:rsidR="0027566F" w:rsidRPr="004A3E27" w:rsidRDefault="0027566F" w:rsidP="00FE4DF0">
      <w:pPr>
        <w:pStyle w:val="footnote"/>
      </w:pPr>
      <w:r w:rsidRPr="004A3E27">
        <w:rPr>
          <w:rStyle w:val="FootnoteReference"/>
        </w:rPr>
        <w:footnoteRef/>
      </w:r>
      <w:r w:rsidRPr="004A3E27">
        <w:t xml:space="preserve"> Jn. 19:37.</w:t>
      </w:r>
    </w:p>
  </w:footnote>
  <w:footnote w:id="97">
    <w:p w14:paraId="70D854E5" w14:textId="77777777" w:rsidR="0027566F" w:rsidRPr="004A3E27" w:rsidRDefault="0027566F" w:rsidP="00FE4DF0">
      <w:pPr>
        <w:pStyle w:val="footnote"/>
      </w:pPr>
      <w:r w:rsidRPr="004A3E27">
        <w:rPr>
          <w:rStyle w:val="FootnoteReference"/>
        </w:rPr>
        <w:footnoteRef/>
      </w:r>
      <w:r w:rsidRPr="004A3E27">
        <w:t xml:space="preserve"> Jn. 19:24.</w:t>
      </w:r>
    </w:p>
  </w:footnote>
  <w:footnote w:id="98">
    <w:p w14:paraId="363DC656" w14:textId="77777777" w:rsidR="0027566F" w:rsidRPr="004A3E27" w:rsidRDefault="0027566F"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27566F" w:rsidRDefault="0027566F" w:rsidP="00FE4DF0">
      <w:pPr>
        <w:pStyle w:val="footnote"/>
      </w:pPr>
      <w:r>
        <w:rPr>
          <w:rStyle w:val="FootnoteReference"/>
        </w:rPr>
        <w:footnoteRef/>
      </w:r>
      <w:r>
        <w:t xml:space="preserve"> [JS]Others have “and my only-begotten from the hand of the dog.”</w:t>
      </w:r>
    </w:p>
  </w:footnote>
  <w:footnote w:id="100">
    <w:p w14:paraId="2D0445E5" w14:textId="77777777" w:rsidR="0027566F" w:rsidRDefault="0027566F" w:rsidP="00FE4DF0">
      <w:pPr>
        <w:pStyle w:val="footnote"/>
      </w:pPr>
      <w:r>
        <w:rPr>
          <w:rStyle w:val="FootnoteReference"/>
        </w:rPr>
        <w:footnoteRef/>
      </w:r>
      <w:r>
        <w:t xml:space="preserve"> [JS] Fr. Lazarus has “the rhinoceros.”</w:t>
      </w:r>
    </w:p>
  </w:footnote>
  <w:footnote w:id="101">
    <w:p w14:paraId="17FA29C0" w14:textId="77777777" w:rsidR="0027566F" w:rsidRPr="004A3E27" w:rsidRDefault="0027566F" w:rsidP="00FE4DF0">
      <w:pPr>
        <w:pStyle w:val="footnote"/>
      </w:pPr>
      <w:r w:rsidRPr="004A3E27">
        <w:rPr>
          <w:rStyle w:val="FootnoteReference"/>
        </w:rPr>
        <w:footnoteRef/>
      </w:r>
      <w:r w:rsidRPr="004A3E27">
        <w:t xml:space="preserve"> Hebrews 2:12.</w:t>
      </w:r>
    </w:p>
  </w:footnote>
  <w:footnote w:id="102">
    <w:p w14:paraId="73207021" w14:textId="77777777" w:rsidR="0027566F" w:rsidRDefault="0027566F" w:rsidP="00FE4DF0">
      <w:pPr>
        <w:pStyle w:val="footnote"/>
      </w:pPr>
      <w:r>
        <w:rPr>
          <w:rStyle w:val="FootnoteReference"/>
        </w:rPr>
        <w:footnoteRef/>
      </w:r>
      <w:r>
        <w:t xml:space="preserve"> [JS] literally “all you seed of Jacob”</w:t>
      </w:r>
    </w:p>
  </w:footnote>
  <w:footnote w:id="103">
    <w:p w14:paraId="3E7AA9D5" w14:textId="77777777" w:rsidR="0027566F" w:rsidRDefault="0027566F" w:rsidP="00FE4DF0">
      <w:pPr>
        <w:pStyle w:val="footnote"/>
      </w:pPr>
      <w:r>
        <w:rPr>
          <w:rStyle w:val="FootnoteReference"/>
        </w:rPr>
        <w:footnoteRef/>
      </w:r>
      <w:r>
        <w:t xml:space="preserve"> [JS] Congregation or assembly, not building.</w:t>
      </w:r>
    </w:p>
  </w:footnote>
  <w:footnote w:id="104">
    <w:p w14:paraId="02D2365C" w14:textId="77777777" w:rsidR="0027566F" w:rsidRDefault="0027566F" w:rsidP="00FE4DF0">
      <w:pPr>
        <w:pStyle w:val="footnote"/>
      </w:pPr>
      <w:r>
        <w:rPr>
          <w:rStyle w:val="FootnoteReference"/>
        </w:rPr>
        <w:footnoteRef/>
      </w:r>
      <w:r>
        <w:t xml:space="preserve"> [JS] or “give thanks to”</w:t>
      </w:r>
    </w:p>
  </w:footnote>
  <w:footnote w:id="105">
    <w:p w14:paraId="557C2310" w14:textId="77777777" w:rsidR="0027566F" w:rsidRDefault="0027566F" w:rsidP="00FE4DF0">
      <w:pPr>
        <w:pStyle w:val="footnote"/>
      </w:pPr>
      <w:r>
        <w:rPr>
          <w:rStyle w:val="FootnoteReference"/>
        </w:rPr>
        <w:footnoteRef/>
      </w:r>
      <w:r>
        <w:t xml:space="preserve"> [JS] did obeisance, i.e. the physical act of bowing down.</w:t>
      </w:r>
    </w:p>
  </w:footnote>
  <w:footnote w:id="106">
    <w:p w14:paraId="165A0D23" w14:textId="77777777" w:rsidR="0027566F" w:rsidRPr="004A3E27" w:rsidRDefault="0027566F"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27566F" w:rsidRPr="004A3E27" w:rsidRDefault="0027566F" w:rsidP="00FE4DF0">
      <w:pPr>
        <w:pStyle w:val="footnote"/>
      </w:pPr>
      <w:r w:rsidRPr="004A3E27">
        <w:rPr>
          <w:rStyle w:val="FootnoteReference"/>
        </w:rPr>
        <w:footnoteRef/>
      </w:r>
      <w:r w:rsidRPr="004A3E27">
        <w:t xml:space="preserve"> Romans 3:24-26; John 17:4; 19:30.</w:t>
      </w:r>
    </w:p>
  </w:footnote>
  <w:footnote w:id="108">
    <w:p w14:paraId="5520107D" w14:textId="77777777" w:rsidR="0027566F" w:rsidRPr="004A3E27" w:rsidRDefault="0027566F"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27566F" w:rsidRPr="004A3E27" w:rsidRDefault="0027566F"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27566F" w:rsidRPr="004A3E27" w:rsidRDefault="0027566F"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27566F" w:rsidRPr="004A3E27" w:rsidRDefault="0027566F"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27566F" w:rsidRPr="004A3E27" w:rsidRDefault="0027566F" w:rsidP="00FE4DF0">
      <w:pPr>
        <w:pStyle w:val="footnote"/>
      </w:pPr>
      <w:r w:rsidRPr="004A3E27">
        <w:rPr>
          <w:rStyle w:val="FootnoteReference"/>
        </w:rPr>
        <w:footnoteRef/>
      </w:r>
      <w:r w:rsidRPr="004A3E27">
        <w:t xml:space="preserve"> Is. 2:2; Dan. 2:35; 1 Cor. 10:4.</w:t>
      </w:r>
    </w:p>
  </w:footnote>
  <w:footnote w:id="113">
    <w:p w14:paraId="15300675" w14:textId="77777777" w:rsidR="0027566F" w:rsidRPr="004A3E27" w:rsidRDefault="0027566F"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27566F" w:rsidRDefault="0027566F" w:rsidP="00FE4DF0">
      <w:pPr>
        <w:pStyle w:val="footnote"/>
      </w:pPr>
      <w:r>
        <w:rPr>
          <w:rStyle w:val="FootnoteReference"/>
        </w:rPr>
        <w:footnoteRef/>
      </w:r>
      <w:r>
        <w:t xml:space="preserve"> [JS] [] found in Coptic. See the Ninth Hour of Tuesday of Holy Week.</w:t>
      </w:r>
    </w:p>
  </w:footnote>
  <w:footnote w:id="115">
    <w:p w14:paraId="04E71EC7" w14:textId="77777777" w:rsidR="0027566F" w:rsidRDefault="0027566F" w:rsidP="00FE4DF0">
      <w:pPr>
        <w:pStyle w:val="footnote"/>
      </w:pPr>
      <w:r>
        <w:rPr>
          <w:rStyle w:val="FootnoteReference"/>
        </w:rPr>
        <w:footnoteRef/>
      </w:r>
      <w:r>
        <w:t xml:space="preserve"> [JS] literally: “because they are from of old”.</w:t>
      </w:r>
    </w:p>
  </w:footnote>
  <w:footnote w:id="116">
    <w:p w14:paraId="31947E34" w14:textId="77777777" w:rsidR="0027566F" w:rsidRDefault="0027566F" w:rsidP="00FE4DF0">
      <w:pPr>
        <w:pStyle w:val="footnote"/>
      </w:pPr>
      <w:r>
        <w:rPr>
          <w:rStyle w:val="FootnoteReference"/>
        </w:rPr>
        <w:footnoteRef/>
      </w:r>
      <w:r>
        <w:t xml:space="preserve"> [JS] literally, “so He sets a law for those who sin in the way.”</w:t>
      </w:r>
    </w:p>
  </w:footnote>
  <w:footnote w:id="117">
    <w:p w14:paraId="28BA566D" w14:textId="77777777" w:rsidR="0027566F" w:rsidRPr="004A3E27" w:rsidRDefault="0027566F"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27566F" w:rsidRPr="004A3E27" w:rsidRDefault="0027566F"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27566F" w:rsidRDefault="0027566F" w:rsidP="00FE4DF0">
      <w:pPr>
        <w:pStyle w:val="footnote"/>
      </w:pPr>
      <w:r>
        <w:rPr>
          <w:rStyle w:val="FootnoteReference"/>
        </w:rPr>
        <w:footnoteRef/>
      </w:r>
      <w:r>
        <w:t xml:space="preserve"> [JS] NETS and Fr. Athanasius have “You will”</w:t>
      </w:r>
    </w:p>
  </w:footnote>
  <w:footnote w:id="120">
    <w:p w14:paraId="038B824F" w14:textId="77777777" w:rsidR="0027566F" w:rsidRPr="004A3E27" w:rsidRDefault="0027566F"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27566F" w:rsidRDefault="0027566F" w:rsidP="00FE4DF0">
      <w:pPr>
        <w:pStyle w:val="footnote"/>
      </w:pPr>
      <w:r>
        <w:rPr>
          <w:rStyle w:val="FootnoteReference"/>
        </w:rPr>
        <w:footnoteRef/>
      </w:r>
      <w:r>
        <w:t xml:space="preserve"> Present in Fr. Athanasius and OSB.</w:t>
      </w:r>
    </w:p>
  </w:footnote>
  <w:footnote w:id="122">
    <w:p w14:paraId="5A2E245A" w14:textId="77777777" w:rsidR="0027566F" w:rsidRPr="004A3E27" w:rsidRDefault="0027566F"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27566F" w:rsidRDefault="0027566F"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27566F" w:rsidRPr="004A3E27" w:rsidRDefault="0027566F"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27566F" w:rsidRPr="004A3E27" w:rsidRDefault="0027566F"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27566F" w:rsidRPr="004A3E27" w:rsidRDefault="0027566F"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27566F" w:rsidRDefault="0027566F" w:rsidP="00FE4DF0">
      <w:pPr>
        <w:pStyle w:val="footnote"/>
      </w:pPr>
      <w:r>
        <w:rPr>
          <w:rStyle w:val="FootnoteReference"/>
        </w:rPr>
        <w:footnoteRef/>
      </w:r>
      <w:r>
        <w:t xml:space="preserve"> [JS] literally, “place”</w:t>
      </w:r>
    </w:p>
  </w:footnote>
  <w:footnote w:id="128">
    <w:p w14:paraId="46354952" w14:textId="77777777" w:rsidR="0027566F" w:rsidRPr="004A3E27" w:rsidRDefault="0027566F"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27566F" w:rsidRPr="004A3E27" w:rsidRDefault="0027566F"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27566F" w:rsidRPr="004A3E27" w:rsidRDefault="0027566F"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27566F" w:rsidRPr="004A3E27" w:rsidRDefault="0027566F" w:rsidP="00FE4DF0">
      <w:pPr>
        <w:pStyle w:val="footnote"/>
      </w:pPr>
      <w:r w:rsidRPr="004A3E27">
        <w:tab/>
        <w:t>‘No sweeter fragrance than to follow Christ,</w:t>
      </w:r>
    </w:p>
    <w:p w14:paraId="2167CB8A" w14:textId="77777777" w:rsidR="0027566F" w:rsidRPr="004A3E27" w:rsidRDefault="0027566F" w:rsidP="00FE4DF0">
      <w:pPr>
        <w:pStyle w:val="footnote"/>
      </w:pPr>
      <w:r w:rsidRPr="004A3E27">
        <w:tab/>
        <w:t>when man makes offerings of a holy life,</w:t>
      </w:r>
    </w:p>
    <w:p w14:paraId="25F8378A" w14:textId="77777777" w:rsidR="0027566F" w:rsidRPr="004A3E27" w:rsidRDefault="0027566F" w:rsidP="00FE4DF0">
      <w:pPr>
        <w:pStyle w:val="footnote"/>
      </w:pPr>
      <w:r w:rsidRPr="004A3E27">
        <w:tab/>
        <w:t>and offers golden deeds in sacrifice’ (St. Prosper).</w:t>
      </w:r>
    </w:p>
  </w:footnote>
  <w:footnote w:id="131">
    <w:p w14:paraId="3E776AC5" w14:textId="77777777" w:rsidR="0027566F" w:rsidRPr="004A3E27" w:rsidRDefault="0027566F"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27566F" w:rsidRPr="004A3E27" w:rsidRDefault="0027566F"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27566F" w:rsidRDefault="0027566F" w:rsidP="00FE4DF0">
      <w:pPr>
        <w:pStyle w:val="footnote"/>
      </w:pPr>
      <w:r>
        <w:rPr>
          <w:rStyle w:val="FootnoteReference"/>
        </w:rPr>
        <w:footnoteRef/>
      </w:r>
      <w:r>
        <w:t xml:space="preserve"> [JS] confess: or “give thanks to”, or “thankfully confess”</w:t>
      </w:r>
    </w:p>
  </w:footnote>
  <w:footnote w:id="134">
    <w:p w14:paraId="62C720F8" w14:textId="77777777" w:rsidR="0027566F" w:rsidRPr="004A3E27" w:rsidRDefault="0027566F"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27566F" w:rsidRDefault="0027566F" w:rsidP="00FE4DF0">
      <w:pPr>
        <w:pStyle w:val="footnote"/>
      </w:pPr>
      <w:r>
        <w:rPr>
          <w:rStyle w:val="FootnoteReference"/>
        </w:rPr>
        <w:footnoteRef/>
      </w:r>
      <w:r>
        <w:t xml:space="preserve"> [JS] “do obeisance”, i.e. a physical act.</w:t>
      </w:r>
    </w:p>
  </w:footnote>
  <w:footnote w:id="136">
    <w:p w14:paraId="5B66A6BE" w14:textId="77777777" w:rsidR="0027566F" w:rsidRPr="004A3E27" w:rsidRDefault="0027566F"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27566F" w:rsidRPr="004A3E27" w:rsidRDefault="0027566F"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27566F" w:rsidRPr="004A3E27" w:rsidRDefault="0027566F"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27566F" w:rsidRDefault="0027566F" w:rsidP="00FE4DF0">
      <w:pPr>
        <w:pStyle w:val="footnote"/>
      </w:pPr>
      <w:r>
        <w:rPr>
          <w:rStyle w:val="FootnoteReference"/>
        </w:rPr>
        <w:footnoteRef/>
      </w:r>
      <w:r>
        <w:t xml:space="preserve"> [JS] or “You have granted”</w:t>
      </w:r>
    </w:p>
  </w:footnote>
  <w:footnote w:id="140">
    <w:p w14:paraId="325D22B4" w14:textId="77777777" w:rsidR="0027566F" w:rsidRPr="004A3E27" w:rsidRDefault="0027566F"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27566F" w:rsidRPr="004A3E27" w:rsidRDefault="0027566F"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27566F" w:rsidRPr="004A3E27" w:rsidRDefault="0027566F"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27566F" w:rsidRDefault="0027566F" w:rsidP="00FE4DF0">
      <w:pPr>
        <w:pStyle w:val="footnote"/>
      </w:pPr>
      <w:r>
        <w:rPr>
          <w:rStyle w:val="FootnoteReference"/>
        </w:rPr>
        <w:footnoteRef/>
      </w:r>
      <w:r>
        <w:t xml:space="preserve"> [JS] or “give thanks to You”, or “thankfully confess You with praise”</w:t>
      </w:r>
    </w:p>
  </w:footnote>
  <w:footnote w:id="144">
    <w:p w14:paraId="39FF6169" w14:textId="77777777" w:rsidR="0027566F" w:rsidRPr="004A3E27" w:rsidRDefault="0027566F"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27566F" w:rsidRPr="004A3E27" w:rsidRDefault="0027566F" w:rsidP="00FE4DF0">
      <w:pPr>
        <w:pStyle w:val="footnote"/>
      </w:pPr>
      <w:r w:rsidRPr="004A3E27">
        <w:rPr>
          <w:rStyle w:val="FootnoteReference"/>
        </w:rPr>
        <w:footnoteRef/>
      </w:r>
      <w:r w:rsidRPr="004A3E27">
        <w:t xml:space="preserve"> Luke 23:46.</w:t>
      </w:r>
    </w:p>
  </w:footnote>
  <w:footnote w:id="146">
    <w:p w14:paraId="25ECBE0F" w14:textId="77777777" w:rsidR="0027566F" w:rsidRPr="004A3E27" w:rsidRDefault="0027566F"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27566F" w:rsidRDefault="0027566F" w:rsidP="00FE4DF0">
      <w:pPr>
        <w:pStyle w:val="footnote"/>
      </w:pPr>
      <w:r>
        <w:rPr>
          <w:rStyle w:val="FootnoteReference"/>
        </w:rPr>
        <w:footnoteRef/>
      </w:r>
      <w:r>
        <w:t xml:space="preserve"> [JS] Fr. Athanasius has “slander”. See the Sixth Hour of Maundy Thursday.</w:t>
      </w:r>
    </w:p>
  </w:footnote>
  <w:footnote w:id="148">
    <w:p w14:paraId="78D10C58" w14:textId="77777777" w:rsidR="0027566F" w:rsidRPr="004A3E27" w:rsidRDefault="0027566F"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27566F" w:rsidRDefault="0027566F"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27566F" w:rsidRPr="004A3E27" w:rsidRDefault="0027566F"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27566F" w:rsidRDefault="0027566F" w:rsidP="00FE4DF0">
      <w:pPr>
        <w:pStyle w:val="footnote"/>
      </w:pPr>
      <w:r>
        <w:rPr>
          <w:rStyle w:val="FootnoteReference"/>
        </w:rPr>
        <w:footnoteRef/>
      </w:r>
      <w:r>
        <w:t xml:space="preserve"> [JS] or “seeks out”</w:t>
      </w:r>
    </w:p>
  </w:footnote>
  <w:footnote w:id="152">
    <w:p w14:paraId="0F92548A" w14:textId="77777777" w:rsidR="0027566F" w:rsidRDefault="0027566F"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27566F" w:rsidRPr="004A3E27" w:rsidRDefault="0027566F"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27566F" w:rsidRPr="004A3E27" w:rsidRDefault="0027566F"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27566F" w:rsidRPr="004A3E27" w:rsidRDefault="0027566F"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27566F" w:rsidRDefault="0027566F"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27566F" w:rsidRDefault="0027566F" w:rsidP="00FE4DF0">
      <w:pPr>
        <w:pStyle w:val="footnote"/>
      </w:pPr>
      <w:r>
        <w:rPr>
          <w:rStyle w:val="FootnoteReference"/>
        </w:rPr>
        <w:footnoteRef/>
      </w:r>
      <w:r>
        <w:t xml:space="preserve"> [JS] or, “boast”</w:t>
      </w:r>
    </w:p>
  </w:footnote>
  <w:footnote w:id="158">
    <w:p w14:paraId="2CFDA39C" w14:textId="77777777" w:rsidR="0027566F" w:rsidRPr="004A3E27" w:rsidRDefault="0027566F"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27566F" w:rsidRDefault="0027566F"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27566F" w:rsidRDefault="0027566F" w:rsidP="00FE4DF0">
      <w:pPr>
        <w:pStyle w:val="footnote"/>
      </w:pPr>
      <w:r>
        <w:rPr>
          <w:rStyle w:val="FootnoteReference"/>
        </w:rPr>
        <w:footnoteRef/>
      </w:r>
      <w:r>
        <w:t xml:space="preserve"> [JS] or “Confess the Lord with the harp.</w:t>
      </w:r>
    </w:p>
  </w:footnote>
  <w:footnote w:id="161">
    <w:p w14:paraId="26A324FF" w14:textId="77777777" w:rsidR="0027566F" w:rsidRPr="004A3E27" w:rsidRDefault="0027566F"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27566F" w:rsidRPr="004A3E27" w:rsidRDefault="0027566F"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27566F" w:rsidRPr="004A3E27" w:rsidRDefault="0027566F" w:rsidP="00FE4DF0">
      <w:pPr>
        <w:pStyle w:val="footnote"/>
      </w:pPr>
      <w:r w:rsidRPr="004A3E27">
        <w:rPr>
          <w:rStyle w:val="FootnoteReference"/>
        </w:rPr>
        <w:footnoteRef/>
      </w:r>
      <w:r w:rsidRPr="004A3E27">
        <w:t xml:space="preserve"> Naturally and spiritually (Jn. 3:3-6).</w:t>
      </w:r>
    </w:p>
  </w:footnote>
  <w:footnote w:id="164">
    <w:p w14:paraId="33BD0C04" w14:textId="77777777" w:rsidR="0027566F" w:rsidRDefault="0027566F" w:rsidP="00FE4DF0">
      <w:pPr>
        <w:pStyle w:val="footnote"/>
      </w:pPr>
      <w:r>
        <w:rPr>
          <w:rStyle w:val="FootnoteReference"/>
        </w:rPr>
        <w:footnoteRef/>
      </w:r>
      <w:r>
        <w:t xml:space="preserve"> [JS] Fr. Lazarus has “plans”</w:t>
      </w:r>
    </w:p>
  </w:footnote>
  <w:footnote w:id="165">
    <w:p w14:paraId="7682CE17" w14:textId="77777777" w:rsidR="0027566F" w:rsidRDefault="0027566F" w:rsidP="00FE4DF0">
      <w:pPr>
        <w:pStyle w:val="footnote"/>
      </w:pPr>
      <w:r>
        <w:rPr>
          <w:rStyle w:val="FootnoteReference"/>
        </w:rPr>
        <w:footnoteRef/>
      </w:r>
      <w:r>
        <w:t xml:space="preserve"> [JS] or “fashioned”</w:t>
      </w:r>
    </w:p>
  </w:footnote>
  <w:footnote w:id="166">
    <w:p w14:paraId="132943FD" w14:textId="77777777" w:rsidR="0027566F" w:rsidRDefault="0027566F" w:rsidP="00FE4DF0">
      <w:pPr>
        <w:pStyle w:val="footnote"/>
      </w:pPr>
      <w:r>
        <w:rPr>
          <w:rStyle w:val="FootnoteReference"/>
        </w:rPr>
        <w:footnoteRef/>
      </w:r>
      <w:r>
        <w:t xml:space="preserve"> Fr. Athanasius has “My soul shall make her boast in the Lord”</w:t>
      </w:r>
    </w:p>
  </w:footnote>
  <w:footnote w:id="167">
    <w:p w14:paraId="31220FA9" w14:textId="77777777" w:rsidR="0027566F" w:rsidRPr="004A3E27" w:rsidRDefault="0027566F"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27566F" w:rsidRPr="004A3E27" w:rsidRDefault="0027566F"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27566F" w:rsidRDefault="0027566F" w:rsidP="00FE4DF0">
      <w:pPr>
        <w:pStyle w:val="footnote"/>
      </w:pPr>
      <w:r>
        <w:rPr>
          <w:rStyle w:val="FootnoteReference"/>
        </w:rPr>
        <w:footnoteRef/>
      </w:r>
      <w:r>
        <w:t xml:space="preserve"> [JS] or “contrite in heart”</w:t>
      </w:r>
    </w:p>
  </w:footnote>
  <w:footnote w:id="170">
    <w:p w14:paraId="14DF6359" w14:textId="77777777" w:rsidR="0027566F" w:rsidRDefault="0027566F" w:rsidP="00FE4DF0">
      <w:pPr>
        <w:pStyle w:val="footnote"/>
      </w:pPr>
      <w:r>
        <w:rPr>
          <w:rStyle w:val="FootnoteReference"/>
        </w:rPr>
        <w:footnoteRef/>
      </w:r>
      <w:r>
        <w:t xml:space="preserve"> [JS] Coptic has “eat their hearts”, which Fr. Athanasius renders, “regret”</w:t>
      </w:r>
    </w:p>
  </w:footnote>
  <w:footnote w:id="171">
    <w:p w14:paraId="58F2F9D4" w14:textId="77777777" w:rsidR="0027566F" w:rsidRDefault="0027566F" w:rsidP="00FE4DF0">
      <w:pPr>
        <w:pStyle w:val="footnote"/>
      </w:pPr>
      <w:r>
        <w:rPr>
          <w:rStyle w:val="FootnoteReference"/>
        </w:rPr>
        <w:footnoteRef/>
      </w:r>
      <w:r>
        <w:t xml:space="preserve"> [JS] or regret.</w:t>
      </w:r>
    </w:p>
  </w:footnote>
  <w:footnote w:id="172">
    <w:p w14:paraId="7C6726EC" w14:textId="77777777" w:rsidR="0027566F" w:rsidRPr="004A3E27" w:rsidRDefault="0027566F"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27566F" w:rsidRDefault="0027566F" w:rsidP="00FE4DF0">
      <w:pPr>
        <w:pStyle w:val="footnote"/>
      </w:pPr>
      <w:r>
        <w:rPr>
          <w:rStyle w:val="FootnoteReference"/>
        </w:rPr>
        <w:footnoteRef/>
      </w:r>
      <w:r>
        <w:t xml:space="preserve"> [JS] literally “and my soul with barrenness/childlessness.”</w:t>
      </w:r>
    </w:p>
  </w:footnote>
  <w:footnote w:id="174">
    <w:p w14:paraId="54CFA836" w14:textId="77777777" w:rsidR="0027566F" w:rsidRPr="004A3E27" w:rsidRDefault="0027566F" w:rsidP="00FE4DF0">
      <w:pPr>
        <w:pStyle w:val="footnote"/>
      </w:pPr>
      <w:r w:rsidRPr="004A3E27">
        <w:rPr>
          <w:rStyle w:val="FootnoteReference"/>
        </w:rPr>
        <w:footnoteRef/>
      </w:r>
      <w:r w:rsidRPr="004A3E27">
        <w:t xml:space="preserve"> John 19:1; Mt. 27:26.</w:t>
      </w:r>
    </w:p>
  </w:footnote>
  <w:footnote w:id="175">
    <w:p w14:paraId="3D74FD47" w14:textId="77777777" w:rsidR="0027566F" w:rsidRPr="004A3E27" w:rsidRDefault="0027566F"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27566F" w:rsidRDefault="0027566F"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27566F" w:rsidRDefault="0027566F" w:rsidP="00FE4DF0">
      <w:pPr>
        <w:pStyle w:val="footnote"/>
      </w:pPr>
      <w:r>
        <w:rPr>
          <w:rStyle w:val="FootnoteReference"/>
        </w:rPr>
        <w:footnoteRef/>
      </w:r>
      <w:r>
        <w:t xml:space="preserve"> [JS] [] found in Coptic</w:t>
      </w:r>
    </w:p>
  </w:footnote>
  <w:footnote w:id="178">
    <w:p w14:paraId="2BFC7D3A" w14:textId="77777777" w:rsidR="0027566F" w:rsidRPr="004A3E27" w:rsidRDefault="0027566F"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27566F" w:rsidRDefault="0027566F" w:rsidP="00FE4DF0">
      <w:pPr>
        <w:pStyle w:val="footnote"/>
      </w:pPr>
      <w:r>
        <w:rPr>
          <w:rStyle w:val="FootnoteReference"/>
        </w:rPr>
        <w:footnoteRef/>
      </w:r>
      <w:r>
        <w:t xml:space="preserve"> [JS] or “Aha! Aha!” Or “Well done! Well done!”</w:t>
      </w:r>
    </w:p>
  </w:footnote>
  <w:footnote w:id="180">
    <w:p w14:paraId="58BE268C" w14:textId="77777777" w:rsidR="0027566F" w:rsidRDefault="0027566F"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27566F" w:rsidRDefault="0027566F" w:rsidP="00FE4DF0">
      <w:pPr>
        <w:pStyle w:val="footnote"/>
      </w:pPr>
      <w:r>
        <w:rPr>
          <w:rStyle w:val="FootnoteReference"/>
        </w:rPr>
        <w:footnoteRef/>
      </w:r>
      <w:r>
        <w:t xml:space="preserve"> [JS] Fr. Lazarus has, “towering mountains”</w:t>
      </w:r>
    </w:p>
  </w:footnote>
  <w:footnote w:id="182">
    <w:p w14:paraId="69233214" w14:textId="77777777" w:rsidR="0027566F" w:rsidRPr="004A3E27" w:rsidRDefault="0027566F"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27566F" w:rsidRDefault="0027566F" w:rsidP="00FE4DF0">
      <w:pPr>
        <w:pStyle w:val="footnote"/>
      </w:pPr>
      <w:r>
        <w:rPr>
          <w:rStyle w:val="FootnoteReference"/>
        </w:rPr>
        <w:footnoteRef/>
      </w:r>
      <w:r>
        <w:t xml:space="preserve"> [JS] OSB has “many waters”</w:t>
      </w:r>
    </w:p>
  </w:footnote>
  <w:footnote w:id="184">
    <w:p w14:paraId="25EA570D" w14:textId="77777777" w:rsidR="0027566F" w:rsidRPr="004A3E27" w:rsidRDefault="0027566F"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27566F" w:rsidRPr="004A3E27" w:rsidRDefault="0027566F"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27566F" w:rsidRPr="004A3E27" w:rsidRDefault="0027566F" w:rsidP="00FE4DF0">
      <w:pPr>
        <w:pStyle w:val="footnote"/>
      </w:pPr>
      <w:r w:rsidRPr="004A3E27">
        <w:rPr>
          <w:rStyle w:val="FootnoteReference"/>
        </w:rPr>
        <w:footnoteRef/>
      </w:r>
      <w:r w:rsidRPr="004A3E27">
        <w:t xml:space="preserve"> Prov. 24:19.</w:t>
      </w:r>
    </w:p>
  </w:footnote>
  <w:footnote w:id="187">
    <w:p w14:paraId="483B5103" w14:textId="77777777" w:rsidR="0027566F" w:rsidRPr="004A3E27" w:rsidRDefault="0027566F"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27566F" w:rsidRPr="004A3E27" w:rsidRDefault="0027566F"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27566F" w:rsidRPr="004A3E27" w:rsidRDefault="0027566F"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27566F" w:rsidRDefault="0027566F" w:rsidP="00FE4DF0">
      <w:pPr>
        <w:pStyle w:val="footnote"/>
      </w:pPr>
      <w:r>
        <w:rPr>
          <w:rStyle w:val="FootnoteReference"/>
        </w:rPr>
        <w:footnoteRef/>
      </w:r>
      <w:r>
        <w:t xml:space="preserve"> [JS] or “judgment”</w:t>
      </w:r>
    </w:p>
  </w:footnote>
  <w:footnote w:id="191">
    <w:p w14:paraId="27D1E260" w14:textId="77777777" w:rsidR="0027566F" w:rsidRPr="004A3E27" w:rsidRDefault="0027566F"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27566F" w:rsidRDefault="0027566F" w:rsidP="00FE4DF0">
      <w:pPr>
        <w:pStyle w:val="footnote"/>
      </w:pPr>
      <w:r>
        <w:rPr>
          <w:rStyle w:val="FootnoteReference"/>
        </w:rPr>
        <w:footnoteRef/>
      </w:r>
      <w:r>
        <w:t xml:space="preserve"> [JS] or “fret”</w:t>
      </w:r>
    </w:p>
  </w:footnote>
  <w:footnote w:id="193">
    <w:p w14:paraId="523257D4" w14:textId="77777777" w:rsidR="0027566F" w:rsidRDefault="0027566F" w:rsidP="00FE4DF0">
      <w:pPr>
        <w:pStyle w:val="footnote"/>
      </w:pPr>
      <w:r>
        <w:rPr>
          <w:rStyle w:val="FootnoteReference"/>
        </w:rPr>
        <w:footnoteRef/>
      </w:r>
      <w:r>
        <w:t xml:space="preserve"> [JS] or “land”</w:t>
      </w:r>
    </w:p>
  </w:footnote>
  <w:footnote w:id="194">
    <w:p w14:paraId="706038F4" w14:textId="77777777" w:rsidR="0027566F" w:rsidRPr="004A3E27" w:rsidRDefault="0027566F"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27566F" w:rsidRPr="004A3E27" w:rsidRDefault="0027566F"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27566F" w:rsidRDefault="0027566F" w:rsidP="00FE4DF0">
      <w:pPr>
        <w:pStyle w:val="footnote"/>
      </w:pPr>
      <w:r>
        <w:rPr>
          <w:rStyle w:val="FootnoteReference"/>
        </w:rPr>
        <w:footnoteRef/>
      </w:r>
      <w:r>
        <w:t xml:space="preserve"> [JS] literally, “seed”, here and throughout</w:t>
      </w:r>
    </w:p>
  </w:footnote>
  <w:footnote w:id="197">
    <w:p w14:paraId="01347231" w14:textId="77777777" w:rsidR="0027566F" w:rsidRPr="004A3E27" w:rsidRDefault="0027566F"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27566F" w:rsidRPr="004A3E27" w:rsidRDefault="0027566F"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27566F" w:rsidRPr="004A3E27" w:rsidRDefault="0027566F"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27566F" w:rsidRDefault="0027566F" w:rsidP="00FE4DF0">
      <w:pPr>
        <w:pStyle w:val="footnote"/>
      </w:pPr>
      <w:r>
        <w:rPr>
          <w:rStyle w:val="FootnoteReference"/>
        </w:rPr>
        <w:footnoteRef/>
      </w:r>
      <w:r>
        <w:t xml:space="preserve"> [JS] literally “with a sad face”</w:t>
      </w:r>
    </w:p>
  </w:footnote>
  <w:footnote w:id="201">
    <w:p w14:paraId="51F7B852" w14:textId="77777777" w:rsidR="0027566F" w:rsidRDefault="0027566F" w:rsidP="00FE4DF0">
      <w:pPr>
        <w:pStyle w:val="footnote"/>
      </w:pPr>
      <w:r>
        <w:rPr>
          <w:rStyle w:val="FootnoteReference"/>
        </w:rPr>
        <w:footnoteRef/>
      </w:r>
      <w:r>
        <w:t xml:space="preserve"> [JS] literally “loins”</w:t>
      </w:r>
    </w:p>
  </w:footnote>
  <w:footnote w:id="202">
    <w:p w14:paraId="2766F32A" w14:textId="77777777" w:rsidR="0027566F" w:rsidRDefault="0027566F" w:rsidP="00FE4DF0">
      <w:pPr>
        <w:pStyle w:val="footnote"/>
      </w:pPr>
      <w:r>
        <w:rPr>
          <w:rStyle w:val="FootnoteReference"/>
        </w:rPr>
        <w:footnoteRef/>
      </w:r>
      <w:r>
        <w:t xml:space="preserve"> [JS] [] from the Sixth Hour of Great and Holy Friday.</w:t>
      </w:r>
    </w:p>
  </w:footnote>
  <w:footnote w:id="203">
    <w:p w14:paraId="338B4FC6" w14:textId="77777777" w:rsidR="0027566F" w:rsidRPr="004A3E27" w:rsidRDefault="0027566F"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27566F" w:rsidRDefault="0027566F" w:rsidP="00FE4DF0">
      <w:pPr>
        <w:pStyle w:val="footnote"/>
      </w:pPr>
      <w:r>
        <w:rPr>
          <w:rStyle w:val="FootnoteReference"/>
        </w:rPr>
        <w:footnoteRef/>
      </w:r>
      <w:r>
        <w:t xml:space="preserve"> [JS] or “walks about like a phantom”</w:t>
      </w:r>
    </w:p>
  </w:footnote>
  <w:footnote w:id="205">
    <w:p w14:paraId="0CC986D6" w14:textId="77777777" w:rsidR="0027566F" w:rsidRPr="004A3E27" w:rsidRDefault="0027566F"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27566F" w:rsidRPr="004A3E27" w:rsidRDefault="0027566F"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27566F" w:rsidRPr="004A3E27" w:rsidRDefault="0027566F"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27566F" w:rsidRPr="004A3E27" w:rsidRDefault="0027566F"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27566F" w:rsidRPr="004A3E27" w:rsidRDefault="0027566F"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27566F" w:rsidRDefault="0027566F" w:rsidP="00FE4DF0">
      <w:pPr>
        <w:pStyle w:val="footnote"/>
      </w:pPr>
      <w:r>
        <w:rPr>
          <w:rStyle w:val="FootnoteReference"/>
        </w:rPr>
        <w:footnoteRef/>
      </w:r>
      <w:r>
        <w:t xml:space="preserve"> Fr. Athanasius adds here “my truth”. See Matins of the 12 Day of Paopi.</w:t>
      </w:r>
    </w:p>
  </w:footnote>
  <w:footnote w:id="211">
    <w:p w14:paraId="380F72E6" w14:textId="77777777" w:rsidR="0027566F" w:rsidRDefault="0027566F" w:rsidP="00FE4DF0">
      <w:pPr>
        <w:pStyle w:val="footnote"/>
      </w:pPr>
      <w:r>
        <w:rPr>
          <w:rStyle w:val="FootnoteReference"/>
        </w:rPr>
        <w:footnoteRef/>
      </w:r>
      <w:r>
        <w:t xml:space="preserve"> [JS] or “Aha! Aha!” or “Well done! Well done!”</w:t>
      </w:r>
    </w:p>
  </w:footnote>
  <w:footnote w:id="212">
    <w:p w14:paraId="43B7C01D" w14:textId="77777777" w:rsidR="0027566F" w:rsidRPr="004A3E27" w:rsidRDefault="0027566F" w:rsidP="00FE4DF0">
      <w:pPr>
        <w:pStyle w:val="footnote"/>
      </w:pPr>
      <w:r w:rsidRPr="004A3E27">
        <w:rPr>
          <w:rStyle w:val="FootnoteReference"/>
        </w:rPr>
        <w:footnoteRef/>
      </w:r>
      <w:r w:rsidRPr="004A3E27">
        <w:t xml:space="preserve"> John 13:30.</w:t>
      </w:r>
    </w:p>
  </w:footnote>
  <w:footnote w:id="213">
    <w:p w14:paraId="7B51FB36" w14:textId="77777777" w:rsidR="0027566F" w:rsidRPr="004A3E27" w:rsidRDefault="0027566F"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27566F" w:rsidRPr="004A3E27" w:rsidRDefault="0027566F"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27566F" w:rsidRPr="004A3E27" w:rsidRDefault="0027566F"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27566F" w:rsidRDefault="0027566F" w:rsidP="00FE4DF0">
      <w:pPr>
        <w:pStyle w:val="footnote"/>
      </w:pPr>
      <w:r>
        <w:rPr>
          <w:rStyle w:val="FootnoteReference"/>
        </w:rPr>
        <w:footnoteRef/>
      </w:r>
      <w:r>
        <w:t xml:space="preserve"> [JS] or “from age to age. So be it! So be it!”</w:t>
      </w:r>
    </w:p>
  </w:footnote>
  <w:footnote w:id="217">
    <w:p w14:paraId="50E3149D" w14:textId="77777777" w:rsidR="0027566F" w:rsidRPr="004A3E27" w:rsidRDefault="0027566F"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27566F" w:rsidRDefault="0027566F" w:rsidP="00FE4DF0">
      <w:pPr>
        <w:pStyle w:val="footnote"/>
      </w:pPr>
      <w:r>
        <w:rPr>
          <w:rStyle w:val="FootnoteReference"/>
        </w:rPr>
        <w:footnoteRef/>
      </w:r>
      <w:r>
        <w:t xml:space="preserve"> [JS] or “thanksgiving”, or “thankful confession with praise”</w:t>
      </w:r>
    </w:p>
  </w:footnote>
  <w:footnote w:id="219">
    <w:p w14:paraId="733245D8" w14:textId="77777777" w:rsidR="0027566F" w:rsidRDefault="0027566F"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27566F" w:rsidRDefault="0027566F"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27566F" w:rsidRDefault="0027566F"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27566F" w:rsidRDefault="0027566F" w:rsidP="00FE4DF0">
      <w:pPr>
        <w:pStyle w:val="footnote"/>
      </w:pPr>
      <w:r>
        <w:rPr>
          <w:rStyle w:val="FootnoteReference"/>
        </w:rPr>
        <w:footnoteRef/>
      </w:r>
      <w:r>
        <w:t xml:space="preserve"> [JS] Fr. Lazarus has “dwelling”</w:t>
      </w:r>
    </w:p>
  </w:footnote>
  <w:footnote w:id="223">
    <w:p w14:paraId="3188AEB8" w14:textId="77777777" w:rsidR="0027566F" w:rsidRPr="004A3E27" w:rsidRDefault="0027566F"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27566F" w:rsidRDefault="0027566F"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27566F" w:rsidRDefault="0027566F"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27566F" w:rsidRPr="004A3E27" w:rsidRDefault="0027566F"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27566F" w:rsidRDefault="0027566F" w:rsidP="00FE4DF0">
      <w:pPr>
        <w:pStyle w:val="footnote"/>
      </w:pPr>
      <w:r>
        <w:rPr>
          <w:rStyle w:val="FootnoteReference"/>
        </w:rPr>
        <w:footnoteRef/>
      </w:r>
      <w:r>
        <w:t xml:space="preserve"> [JS] or “presence”</w:t>
      </w:r>
    </w:p>
  </w:footnote>
  <w:footnote w:id="228">
    <w:p w14:paraId="615E225F" w14:textId="77777777" w:rsidR="0027566F" w:rsidRDefault="0027566F" w:rsidP="00FE4DF0">
      <w:pPr>
        <w:pStyle w:val="footnote"/>
      </w:pPr>
      <w:r>
        <w:rPr>
          <w:rStyle w:val="FootnoteReference"/>
        </w:rPr>
        <w:footnoteRef/>
      </w:r>
      <w:r>
        <w:t xml:space="preserve"> [JS] or “boast in” or “praise”</w:t>
      </w:r>
    </w:p>
  </w:footnote>
  <w:footnote w:id="229">
    <w:p w14:paraId="73599284" w14:textId="77777777" w:rsidR="0027566F" w:rsidRDefault="0027566F" w:rsidP="00FE4DF0">
      <w:pPr>
        <w:pStyle w:val="footnote"/>
      </w:pPr>
      <w:r>
        <w:rPr>
          <w:rStyle w:val="FootnoteReference"/>
        </w:rPr>
        <w:footnoteRef/>
      </w:r>
      <w:r>
        <w:t xml:space="preserve"> [JS] or “give thanks to”, or “thankfully confess Your Name with praise”</w:t>
      </w:r>
    </w:p>
  </w:footnote>
  <w:footnote w:id="230">
    <w:p w14:paraId="4E56C365" w14:textId="77777777" w:rsidR="0027566F" w:rsidRPr="004A3E27" w:rsidRDefault="0027566F"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27566F" w:rsidRPr="004A3E27" w:rsidRDefault="0027566F"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27566F" w:rsidRPr="004A3E27" w:rsidRDefault="0027566F"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27566F" w:rsidRDefault="0027566F" w:rsidP="00FE4DF0">
      <w:pPr>
        <w:pStyle w:val="footnote"/>
      </w:pPr>
      <w:r>
        <w:rPr>
          <w:rStyle w:val="FootnoteReference"/>
        </w:rPr>
        <w:footnoteRef/>
      </w:r>
      <w:r>
        <w:t xml:space="preserve"> [JS] or “grace was poured out on Your lips”</w:t>
      </w:r>
    </w:p>
  </w:footnote>
  <w:footnote w:id="234">
    <w:p w14:paraId="099C9DD0" w14:textId="77777777" w:rsidR="0027566F" w:rsidRPr="004A3E27" w:rsidRDefault="0027566F"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27566F" w:rsidRPr="004A3E27" w:rsidRDefault="0027566F"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27566F" w:rsidRPr="004A3E27" w:rsidRDefault="0027566F"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27566F" w:rsidRDefault="0027566F"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27566F" w:rsidRDefault="0027566F" w:rsidP="00FE4DF0">
      <w:pPr>
        <w:pStyle w:val="footnote"/>
      </w:pPr>
      <w:r>
        <w:rPr>
          <w:rStyle w:val="FootnoteReference"/>
        </w:rPr>
        <w:footnoteRef/>
      </w:r>
      <w:r>
        <w:t xml:space="preserve"> [JS] literally “do obeisance”, i.e. “bow down to”</w:t>
      </w:r>
    </w:p>
  </w:footnote>
  <w:footnote w:id="239">
    <w:p w14:paraId="17C1A475" w14:textId="77777777" w:rsidR="0027566F" w:rsidRPr="004A3E27" w:rsidRDefault="0027566F"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27566F" w:rsidRPr="004A3E27" w:rsidRDefault="0027566F" w:rsidP="00FE4DF0">
      <w:pPr>
        <w:pStyle w:val="footnote"/>
      </w:pPr>
      <w:r w:rsidRPr="004A3E27">
        <w:rPr>
          <w:rStyle w:val="FootnoteReference"/>
        </w:rPr>
        <w:footnoteRef/>
      </w:r>
      <w:r w:rsidRPr="004A3E27">
        <w:t xml:space="preserve"> Rev. 22:1.</w:t>
      </w:r>
    </w:p>
  </w:footnote>
  <w:footnote w:id="241">
    <w:p w14:paraId="6EED553C" w14:textId="77777777" w:rsidR="0027566F" w:rsidRDefault="0027566F" w:rsidP="00FE4DF0">
      <w:pPr>
        <w:pStyle w:val="footnote"/>
      </w:pPr>
      <w:r>
        <w:rPr>
          <w:rStyle w:val="FootnoteReference"/>
        </w:rPr>
        <w:footnoteRef/>
      </w:r>
      <w:r>
        <w:t xml:space="preserve"> Fr. Lazarus has “dwelling-place”</w:t>
      </w:r>
    </w:p>
  </w:footnote>
  <w:footnote w:id="242">
    <w:p w14:paraId="21EBDC4E" w14:textId="77777777" w:rsidR="0027566F" w:rsidRDefault="0027566F" w:rsidP="00FE4DF0">
      <w:pPr>
        <w:pStyle w:val="footnote"/>
      </w:pPr>
      <w:r>
        <w:rPr>
          <w:rStyle w:val="FootnoteReference"/>
        </w:rPr>
        <w:footnoteRef/>
      </w:r>
      <w:r>
        <w:t xml:space="preserve"> [JS] the city’s</w:t>
      </w:r>
    </w:p>
  </w:footnote>
  <w:footnote w:id="243">
    <w:p w14:paraId="706F5966" w14:textId="77777777" w:rsidR="0027566F" w:rsidRPr="004A3E27" w:rsidRDefault="0027566F"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27566F" w:rsidRPr="004A3E27" w:rsidRDefault="0027566F"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27566F" w:rsidRPr="004A3E27" w:rsidRDefault="0027566F"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27566F" w:rsidRPr="004A3E27" w:rsidRDefault="0027566F"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27566F" w:rsidRPr="004A3E27" w:rsidRDefault="0027566F"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27566F" w:rsidRPr="004A3E27" w:rsidRDefault="0027566F"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27566F" w:rsidRPr="004A3E27" w:rsidRDefault="0027566F"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27566F" w:rsidRDefault="0027566F" w:rsidP="00FE4DF0">
      <w:pPr>
        <w:pStyle w:val="footnote"/>
      </w:pPr>
      <w:r>
        <w:rPr>
          <w:rStyle w:val="FootnoteReference"/>
        </w:rPr>
        <w:footnoteRef/>
      </w:r>
      <w:r>
        <w:t xml:space="preserve"> [JS] or “beautifully situated”</w:t>
      </w:r>
    </w:p>
  </w:footnote>
  <w:footnote w:id="251">
    <w:p w14:paraId="6BB61F92" w14:textId="77777777" w:rsidR="0027566F" w:rsidRPr="004A3E27" w:rsidRDefault="0027566F"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27566F" w:rsidRPr="004A3E27" w:rsidRDefault="0027566F"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27566F" w:rsidRPr="004A3E27" w:rsidRDefault="0027566F"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27566F" w:rsidRDefault="0027566F" w:rsidP="00FE4DF0">
      <w:pPr>
        <w:pStyle w:val="footnote"/>
      </w:pPr>
      <w:r>
        <w:rPr>
          <w:rStyle w:val="FootnoteReference"/>
        </w:rPr>
        <w:footnoteRef/>
      </w:r>
      <w:r>
        <w:t xml:space="preserve"> [JS] Fr. Lazarus adds “justice and right judgment” to “righteousness”</w:t>
      </w:r>
    </w:p>
  </w:footnote>
  <w:footnote w:id="255">
    <w:p w14:paraId="29C42A4C" w14:textId="77777777" w:rsidR="0027566F" w:rsidRPr="004A3E27" w:rsidRDefault="0027566F"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27566F" w:rsidRPr="004A3E27" w:rsidRDefault="0027566F"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27566F" w:rsidRDefault="0027566F" w:rsidP="00FE4DF0">
      <w:pPr>
        <w:pStyle w:val="footnote"/>
      </w:pPr>
      <w:r>
        <w:rPr>
          <w:rStyle w:val="FootnoteReference"/>
        </w:rPr>
        <w:footnoteRef/>
      </w:r>
      <w:r>
        <w:t xml:space="preserve"> [JS] or “eternally”</w:t>
      </w:r>
    </w:p>
  </w:footnote>
  <w:footnote w:id="258">
    <w:p w14:paraId="7231B4E5" w14:textId="77777777" w:rsidR="0027566F" w:rsidRDefault="0027566F"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27566F" w:rsidRDefault="0027566F" w:rsidP="00FE4DF0">
      <w:pPr>
        <w:pStyle w:val="footnote"/>
      </w:pPr>
      <w:r>
        <w:rPr>
          <w:rStyle w:val="FootnoteReference"/>
        </w:rPr>
        <w:footnoteRef/>
      </w:r>
      <w:r>
        <w:t xml:space="preserve"> [JS] or “workers of iniquity”</w:t>
      </w:r>
    </w:p>
  </w:footnote>
  <w:footnote w:id="260">
    <w:p w14:paraId="273FC0D2" w14:textId="77777777" w:rsidR="0027566F" w:rsidRPr="004A3E27" w:rsidRDefault="0027566F"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27566F" w:rsidRDefault="0027566F" w:rsidP="00FE4DF0">
      <w:pPr>
        <w:pStyle w:val="footnote"/>
      </w:pPr>
      <w:r>
        <w:rPr>
          <w:rStyle w:val="FootnoteReference"/>
        </w:rPr>
        <w:footnoteRef/>
      </w:r>
      <w:r>
        <w:t xml:space="preserve"> [JS] or “ransom”</w:t>
      </w:r>
    </w:p>
  </w:footnote>
  <w:footnote w:id="262">
    <w:p w14:paraId="2DFD667E" w14:textId="77777777" w:rsidR="0027566F" w:rsidRDefault="0027566F" w:rsidP="00FE4DF0">
      <w:pPr>
        <w:pStyle w:val="footnote"/>
      </w:pPr>
      <w:r>
        <w:rPr>
          <w:rStyle w:val="FootnoteReference"/>
        </w:rPr>
        <w:footnoteRef/>
      </w:r>
      <w:r>
        <w:t xml:space="preserve"> [JS] or tabernacles.</w:t>
      </w:r>
    </w:p>
  </w:footnote>
  <w:footnote w:id="263">
    <w:p w14:paraId="6D51BAC6" w14:textId="77777777" w:rsidR="0027566F" w:rsidRDefault="0027566F"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27566F" w:rsidRDefault="0027566F" w:rsidP="00FE4DF0">
      <w:pPr>
        <w:pStyle w:val="footnote"/>
      </w:pPr>
      <w:r>
        <w:rPr>
          <w:rStyle w:val="FootnoteReference"/>
        </w:rPr>
        <w:footnoteRef/>
      </w:r>
      <w:r>
        <w:t xml:space="preserve"> [JS] or “I will not find fault with your sacrifices”</w:t>
      </w:r>
    </w:p>
  </w:footnote>
  <w:footnote w:id="265">
    <w:p w14:paraId="3F91DBCB" w14:textId="77777777" w:rsidR="0027566F" w:rsidRPr="004A3E27" w:rsidRDefault="0027566F"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27566F" w:rsidRDefault="0027566F" w:rsidP="00FE4DF0">
      <w:pPr>
        <w:pStyle w:val="footnote"/>
      </w:pPr>
      <w:r>
        <w:rPr>
          <w:rStyle w:val="FootnoteReference"/>
        </w:rPr>
        <w:footnoteRef/>
      </w:r>
      <w:r>
        <w:t xml:space="preserve"> [JS] [] found in Coptic</w:t>
      </w:r>
    </w:p>
  </w:footnote>
  <w:footnote w:id="267">
    <w:p w14:paraId="61F45FAE" w14:textId="77777777" w:rsidR="0027566F" w:rsidRPr="004A3E27" w:rsidRDefault="0027566F"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27566F" w:rsidRDefault="0027566F" w:rsidP="00FE4DF0">
      <w:pPr>
        <w:pStyle w:val="footnote"/>
      </w:pPr>
      <w:r>
        <w:rPr>
          <w:rStyle w:val="FootnoteReference"/>
        </w:rPr>
        <w:footnoteRef/>
      </w:r>
      <w:r>
        <w:t xml:space="preserve"> [JS] “showed me” or “made known to me”</w:t>
      </w:r>
    </w:p>
  </w:footnote>
  <w:footnote w:id="269">
    <w:p w14:paraId="786FFA32" w14:textId="77777777" w:rsidR="0027566F" w:rsidRPr="004A3E27" w:rsidRDefault="0027566F" w:rsidP="00FE4DF0">
      <w:pPr>
        <w:pStyle w:val="footnote"/>
      </w:pPr>
      <w:r w:rsidRPr="004A3E27">
        <w:rPr>
          <w:rStyle w:val="FootnoteReference"/>
        </w:rPr>
        <w:footnoteRef/>
      </w:r>
      <w:r w:rsidRPr="004A3E27">
        <w:t xml:space="preserve"> Exodus 12:22; John 19:29; Hebrews 9:19.</w:t>
      </w:r>
    </w:p>
  </w:footnote>
  <w:footnote w:id="270">
    <w:p w14:paraId="7ADE42E0" w14:textId="77777777" w:rsidR="0027566F" w:rsidRDefault="0027566F" w:rsidP="00FE4DF0">
      <w:pPr>
        <w:pStyle w:val="footnote"/>
      </w:pPr>
      <w:r>
        <w:rPr>
          <w:rStyle w:val="FootnoteReference"/>
        </w:rPr>
        <w:footnoteRef/>
      </w:r>
      <w:r>
        <w:t xml:space="preserve"> [JS] literally “face”.</w:t>
      </w:r>
    </w:p>
  </w:footnote>
  <w:footnote w:id="271">
    <w:p w14:paraId="3BB88F2D" w14:textId="77777777" w:rsidR="0027566F" w:rsidRDefault="0027566F" w:rsidP="00FE4DF0">
      <w:pPr>
        <w:pStyle w:val="footnote"/>
      </w:pPr>
      <w:r>
        <w:rPr>
          <w:rStyle w:val="FootnoteReference"/>
        </w:rPr>
        <w:footnoteRef/>
      </w:r>
      <w:r>
        <w:t xml:space="preserve"> [JS] or “blood-guiltiness”</w:t>
      </w:r>
    </w:p>
  </w:footnote>
  <w:footnote w:id="272">
    <w:p w14:paraId="3259784E" w14:textId="77777777" w:rsidR="0027566F" w:rsidRDefault="0027566F" w:rsidP="00FE4DF0">
      <w:pPr>
        <w:pStyle w:val="footnote"/>
      </w:pPr>
      <w:r>
        <w:rPr>
          <w:rStyle w:val="FootnoteReference"/>
        </w:rPr>
        <w:footnoteRef/>
      </w:r>
      <w:r>
        <w:t xml:space="preserve"> [JS] or “gives thanks to,” or “thankfully confess You with praise”</w:t>
      </w:r>
    </w:p>
  </w:footnote>
  <w:footnote w:id="273">
    <w:p w14:paraId="2D6922B3" w14:textId="77777777" w:rsidR="0027566F" w:rsidRPr="004A3E27" w:rsidRDefault="0027566F"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27566F" w:rsidRPr="004A3E27" w:rsidRDefault="0027566F"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27566F" w:rsidRDefault="0027566F" w:rsidP="00FE4DF0">
      <w:pPr>
        <w:pStyle w:val="footnote"/>
      </w:pPr>
      <w:r>
        <w:rPr>
          <w:rStyle w:val="FootnoteReference"/>
        </w:rPr>
        <w:footnoteRef/>
      </w:r>
      <w:r>
        <w:t xml:space="preserve"> [JS] or “give thanks to You,” or “thankfully confess You with praise”</w:t>
      </w:r>
    </w:p>
  </w:footnote>
  <w:footnote w:id="276">
    <w:p w14:paraId="3A1B3FE6" w14:textId="77777777" w:rsidR="0027566F" w:rsidRPr="004A3E27" w:rsidRDefault="0027566F"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27566F" w:rsidRPr="004A3E27" w:rsidRDefault="0027566F" w:rsidP="00FE4DF0">
      <w:pPr>
        <w:pStyle w:val="footnote"/>
      </w:pPr>
      <w:r w:rsidRPr="004A3E27">
        <w:rPr>
          <w:rStyle w:val="FootnoteReference"/>
        </w:rPr>
        <w:footnoteRef/>
      </w:r>
      <w:r w:rsidRPr="004A3E27">
        <w:t xml:space="preserve"> Lk. 10:18; 2 Thess. 1:6.</w:t>
      </w:r>
    </w:p>
  </w:footnote>
  <w:footnote w:id="278">
    <w:p w14:paraId="3F2B8765" w14:textId="77777777" w:rsidR="0027566F" w:rsidRPr="004A3E27" w:rsidRDefault="0027566F"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27566F" w:rsidRDefault="0027566F" w:rsidP="00FE4DF0">
      <w:pPr>
        <w:pStyle w:val="footnote"/>
      </w:pPr>
      <w:r>
        <w:rPr>
          <w:rStyle w:val="FootnoteReference"/>
        </w:rPr>
        <w:footnoteRef/>
      </w:r>
      <w:r>
        <w:t xml:space="preserve"> [JS] “it” refers to the iniquity and strife.</w:t>
      </w:r>
    </w:p>
  </w:footnote>
  <w:footnote w:id="280">
    <w:p w14:paraId="12D90392" w14:textId="77777777" w:rsidR="0027566F" w:rsidRPr="004A3E27" w:rsidRDefault="0027566F"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27566F" w:rsidRPr="004A3E27" w:rsidRDefault="0027566F"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27566F" w:rsidRDefault="0027566F" w:rsidP="00FE4DF0">
      <w:pPr>
        <w:pStyle w:val="footnote"/>
      </w:pPr>
      <w:r>
        <w:rPr>
          <w:rStyle w:val="FootnoteReference"/>
        </w:rPr>
        <w:footnoteRef/>
      </w:r>
      <w:r>
        <w:t xml:space="preserve"> [JS] NETS omits “not”</w:t>
      </w:r>
    </w:p>
  </w:footnote>
  <w:footnote w:id="283">
    <w:p w14:paraId="1D04A360" w14:textId="77777777" w:rsidR="0027566F" w:rsidRPr="004A3E27" w:rsidRDefault="0027566F"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27566F" w:rsidRPr="004A3E27" w:rsidRDefault="0027566F"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27566F" w:rsidRDefault="0027566F" w:rsidP="00FE4DF0">
      <w:pPr>
        <w:pStyle w:val="footnote"/>
      </w:pPr>
      <w:r>
        <w:rPr>
          <w:rStyle w:val="FootnoteReference"/>
        </w:rPr>
        <w:footnoteRef/>
      </w:r>
      <w:r>
        <w:t xml:space="preserve"> [JS] or “I will sing and praise,” or “I will sing and make music”</w:t>
      </w:r>
    </w:p>
  </w:footnote>
  <w:footnote w:id="286">
    <w:p w14:paraId="40FF3CCC" w14:textId="77777777" w:rsidR="0027566F" w:rsidRDefault="0027566F"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27566F" w:rsidRDefault="0027566F" w:rsidP="00FE4DF0">
      <w:pPr>
        <w:pStyle w:val="footnote"/>
      </w:pPr>
      <w:r>
        <w:rPr>
          <w:rStyle w:val="FootnoteReference"/>
        </w:rPr>
        <w:footnoteRef/>
      </w:r>
      <w:r>
        <w:t xml:space="preserve"> [JS] Coptic has “Name” in place of “mercy”.</w:t>
      </w:r>
    </w:p>
  </w:footnote>
  <w:footnote w:id="288">
    <w:p w14:paraId="29937F8B" w14:textId="77777777" w:rsidR="0027566F" w:rsidRPr="004A3E27" w:rsidRDefault="0027566F"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27566F" w:rsidRDefault="0027566F" w:rsidP="00FE4DF0">
      <w:pPr>
        <w:pStyle w:val="footnote"/>
      </w:pPr>
      <w:r>
        <w:rPr>
          <w:rStyle w:val="FootnoteReference"/>
        </w:rPr>
        <w:footnoteRef/>
      </w:r>
      <w:r>
        <w:t xml:space="preserve"> [JS] or “the lawless,” or “those that do wickedness”</w:t>
      </w:r>
    </w:p>
  </w:footnote>
  <w:footnote w:id="290">
    <w:p w14:paraId="3E1DE00C" w14:textId="77777777" w:rsidR="0027566F" w:rsidRPr="004A3E27" w:rsidRDefault="0027566F" w:rsidP="00FE4DF0">
      <w:pPr>
        <w:pStyle w:val="footnote"/>
      </w:pPr>
      <w:r w:rsidRPr="004A3E27">
        <w:rPr>
          <w:rStyle w:val="FootnoteReference"/>
        </w:rPr>
        <w:footnoteRef/>
      </w:r>
      <w:r w:rsidRPr="004A3E27">
        <w:t xml:space="preserve"> Mercy: love (Luke 10:37).</w:t>
      </w:r>
    </w:p>
  </w:footnote>
  <w:footnote w:id="291">
    <w:p w14:paraId="1B2906E0" w14:textId="77777777" w:rsidR="0027566F" w:rsidRPr="004A3E27" w:rsidRDefault="0027566F"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27566F" w:rsidRPr="004A3E27" w:rsidRDefault="0027566F"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27566F" w:rsidRPr="004A3E27" w:rsidRDefault="0027566F"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27566F" w:rsidRPr="004A3E27" w:rsidRDefault="0027566F"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27566F" w:rsidRDefault="0027566F"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27566F" w:rsidRPr="004A3E27" w:rsidRDefault="0027566F"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27566F" w:rsidRPr="004A3E27" w:rsidRDefault="0027566F"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27566F" w:rsidRDefault="0027566F"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27566F" w:rsidRPr="004A3E27" w:rsidRDefault="0027566F" w:rsidP="00FE4DF0">
      <w:pPr>
        <w:pStyle w:val="footnote"/>
      </w:pPr>
      <w:r w:rsidRPr="004A3E27">
        <w:rPr>
          <w:rStyle w:val="FootnoteReference"/>
        </w:rPr>
        <w:footnoteRef/>
      </w:r>
      <w:r w:rsidRPr="004A3E27">
        <w:t xml:space="preserve"> Job. 33:14.</w:t>
      </w:r>
    </w:p>
  </w:footnote>
  <w:footnote w:id="300">
    <w:p w14:paraId="1D6616C4" w14:textId="77777777" w:rsidR="0027566F" w:rsidRDefault="0027566F"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27566F" w:rsidRDefault="0027566F" w:rsidP="00FE4DF0">
      <w:pPr>
        <w:pStyle w:val="footnote"/>
      </w:pPr>
      <w:r>
        <w:rPr>
          <w:rStyle w:val="FootnoteReference"/>
        </w:rPr>
        <w:footnoteRef/>
      </w:r>
      <w:r>
        <w:t xml:space="preserve"> [JS] literally, “holy place”</w:t>
      </w:r>
    </w:p>
  </w:footnote>
  <w:footnote w:id="302">
    <w:p w14:paraId="17CB1A81" w14:textId="77777777" w:rsidR="0027566F" w:rsidRPr="004A3E27" w:rsidRDefault="0027566F"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27566F" w:rsidRDefault="0027566F" w:rsidP="00FE4DF0">
      <w:pPr>
        <w:pStyle w:val="footnote"/>
      </w:pPr>
      <w:r>
        <w:rPr>
          <w:rStyle w:val="FootnoteReference"/>
        </w:rPr>
        <w:footnoteRef/>
      </w:r>
      <w:r>
        <w:t xml:space="preserve"> [JS] Fr. Athanasius’ translation from the Coptic has “shall glory”</w:t>
      </w:r>
    </w:p>
  </w:footnote>
  <w:footnote w:id="304">
    <w:p w14:paraId="3E09281B" w14:textId="77777777" w:rsidR="0027566F" w:rsidRDefault="0027566F"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27566F" w:rsidRDefault="0027566F" w:rsidP="00FE4DF0">
      <w:pPr>
        <w:pStyle w:val="footnote"/>
      </w:pPr>
      <w:r>
        <w:rPr>
          <w:rStyle w:val="FootnoteReference"/>
        </w:rPr>
        <w:footnoteRef/>
      </w:r>
      <w:r>
        <w:t xml:space="preserve"> [] Found in Fr. Athanasius’ translation from the Coptic</w:t>
      </w:r>
    </w:p>
  </w:footnote>
  <w:footnote w:id="306">
    <w:p w14:paraId="40391F69" w14:textId="77777777" w:rsidR="0027566F" w:rsidRDefault="0027566F" w:rsidP="00FE4DF0">
      <w:pPr>
        <w:pStyle w:val="footnote"/>
      </w:pPr>
      <w:r>
        <w:rPr>
          <w:rStyle w:val="FootnoteReference"/>
        </w:rPr>
        <w:footnoteRef/>
      </w:r>
      <w:r>
        <w:t xml:space="preserve"> [JS] [] found in Coptic, see Vespers of Pashons 20.</w:t>
      </w:r>
    </w:p>
  </w:footnote>
  <w:footnote w:id="307">
    <w:p w14:paraId="6A76D77C" w14:textId="77777777" w:rsidR="0027566F" w:rsidRPr="004A3E27" w:rsidRDefault="0027566F"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27566F" w:rsidRPr="004A3E27" w:rsidRDefault="0027566F"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27566F" w:rsidRDefault="0027566F" w:rsidP="00FE4DF0">
      <w:pPr>
        <w:pStyle w:val="footnote"/>
      </w:pPr>
      <w:r>
        <w:rPr>
          <w:rStyle w:val="FootnoteReference"/>
        </w:rPr>
        <w:footnoteRef/>
      </w:r>
      <w:r>
        <w:t xml:space="preserve"> [JS] lit, “filled with fatness.”</w:t>
      </w:r>
    </w:p>
  </w:footnote>
  <w:footnote w:id="310">
    <w:p w14:paraId="5E917F8C" w14:textId="77777777" w:rsidR="0027566F" w:rsidRPr="004A3E27" w:rsidRDefault="0027566F"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27566F" w:rsidRPr="004A3E27" w:rsidRDefault="0027566F"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27566F" w:rsidRPr="004A3E27" w:rsidRDefault="0027566F"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27566F" w:rsidRPr="004A3E27" w:rsidRDefault="0027566F" w:rsidP="00FE4DF0">
      <w:pPr>
        <w:pStyle w:val="footnote"/>
      </w:pPr>
      <w:r w:rsidRPr="004A3E27">
        <w:rPr>
          <w:rStyle w:val="FootnoteReference"/>
        </w:rPr>
        <w:footnoteRef/>
      </w:r>
      <w:r w:rsidRPr="004A3E27">
        <w:t xml:space="preserve"> See footnote 62. &lt;2 previously&gt;</w:t>
      </w:r>
    </w:p>
  </w:footnote>
  <w:footnote w:id="314">
    <w:p w14:paraId="159D30CB" w14:textId="77777777" w:rsidR="0027566F" w:rsidRDefault="0027566F" w:rsidP="00FE4DF0">
      <w:pPr>
        <w:pStyle w:val="footnote"/>
      </w:pPr>
      <w:r>
        <w:rPr>
          <w:rStyle w:val="FootnoteReference"/>
        </w:rPr>
        <w:footnoteRef/>
      </w:r>
      <w:r>
        <w:t xml:space="preserve"> [JS], “do obeisance”, i.e. prostrate, not just an attitude, but an act</w:t>
      </w:r>
    </w:p>
  </w:footnote>
  <w:footnote w:id="315">
    <w:p w14:paraId="4A659AD6" w14:textId="77777777" w:rsidR="0027566F" w:rsidRPr="004A3E27" w:rsidRDefault="0027566F"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27566F" w:rsidRPr="004A3E27" w:rsidRDefault="0027566F"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27566F" w:rsidRDefault="0027566F" w:rsidP="00FE4DF0">
      <w:pPr>
        <w:pStyle w:val="footnote"/>
      </w:pPr>
      <w:r>
        <w:rPr>
          <w:rStyle w:val="FootnoteReference"/>
        </w:rPr>
        <w:footnoteRef/>
      </w:r>
      <w:r>
        <w:t xml:space="preserve"> [JS] Fr. Lazarus has, “for”</w:t>
      </w:r>
    </w:p>
  </w:footnote>
  <w:footnote w:id="318">
    <w:p w14:paraId="593D1F24" w14:textId="77777777" w:rsidR="0027566F" w:rsidRPr="004A3E27" w:rsidRDefault="0027566F"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27566F" w:rsidRPr="004A3E27" w:rsidRDefault="0027566F"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27566F" w:rsidRPr="004A3E27" w:rsidRDefault="0027566F"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27566F" w:rsidRPr="004A3E27" w:rsidRDefault="0027566F"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27566F" w:rsidRDefault="0027566F" w:rsidP="00FE4DF0">
      <w:pPr>
        <w:pStyle w:val="footnote"/>
      </w:pPr>
      <w:r>
        <w:rPr>
          <w:rStyle w:val="FootnoteReference"/>
        </w:rPr>
        <w:footnoteRef/>
      </w:r>
      <w:r>
        <w:t xml:space="preserve"> [JS] or “give thanks to You” or “thankfully confess You with praise”</w:t>
      </w:r>
    </w:p>
  </w:footnote>
  <w:footnote w:id="323">
    <w:p w14:paraId="6175C92C" w14:textId="77777777" w:rsidR="0027566F" w:rsidRDefault="0027566F"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27566F" w:rsidRPr="004A3E27" w:rsidRDefault="0027566F"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27566F" w:rsidRPr="004A3E27" w:rsidRDefault="0027566F"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27566F" w:rsidRPr="004A3E27" w:rsidRDefault="0027566F"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27566F" w:rsidRDefault="0027566F" w:rsidP="00FE4DF0">
      <w:pPr>
        <w:pStyle w:val="footnote"/>
      </w:pPr>
      <w:r>
        <w:rPr>
          <w:rStyle w:val="FootnoteReference"/>
        </w:rPr>
        <w:footnoteRef/>
      </w:r>
      <w:r>
        <w:t xml:space="preserve"> [JS] literally, “before the face of”</w:t>
      </w:r>
    </w:p>
  </w:footnote>
  <w:footnote w:id="328">
    <w:p w14:paraId="7372033E" w14:textId="77777777" w:rsidR="0027566F" w:rsidRPr="004A3E27" w:rsidRDefault="0027566F"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27566F" w:rsidRDefault="0027566F" w:rsidP="00FE4DF0">
      <w:pPr>
        <w:pStyle w:val="footnote"/>
      </w:pPr>
      <w:r>
        <w:rPr>
          <w:rStyle w:val="FootnoteReference"/>
        </w:rPr>
        <w:footnoteRef/>
      </w:r>
      <w:r>
        <w:t xml:space="preserve"> [JS] literally “hosts”</w:t>
      </w:r>
    </w:p>
  </w:footnote>
  <w:footnote w:id="330">
    <w:p w14:paraId="4A7E01D8" w14:textId="77777777" w:rsidR="0027566F" w:rsidRDefault="0027566F"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27566F" w:rsidRPr="004A3E27" w:rsidRDefault="0027566F"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27566F" w:rsidRDefault="0027566F" w:rsidP="00FE4DF0">
      <w:pPr>
        <w:pStyle w:val="footnote"/>
      </w:pPr>
      <w:r>
        <w:rPr>
          <w:rStyle w:val="FootnoteReference"/>
        </w:rPr>
        <w:footnoteRef/>
      </w:r>
      <w:r>
        <w:t xml:space="preserve"> [JS] literally, “ten-thousand fold”</w:t>
      </w:r>
    </w:p>
  </w:footnote>
  <w:footnote w:id="333">
    <w:p w14:paraId="182FAB37" w14:textId="77777777" w:rsidR="0027566F" w:rsidRDefault="0027566F"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27566F" w:rsidRPr="004A3E27" w:rsidRDefault="0027566F"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27566F" w:rsidRDefault="0027566F"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27566F" w:rsidRDefault="0027566F" w:rsidP="00FE4DF0">
      <w:pPr>
        <w:pStyle w:val="footnote"/>
      </w:pPr>
      <w:r>
        <w:rPr>
          <w:rStyle w:val="FootnoteReference"/>
        </w:rPr>
        <w:footnoteRef/>
      </w:r>
      <w:r>
        <w:t xml:space="preserve"> [JS] “assemblies” or “congregations”</w:t>
      </w:r>
    </w:p>
  </w:footnote>
  <w:footnote w:id="337">
    <w:p w14:paraId="3DD1116D" w14:textId="77777777" w:rsidR="0027566F" w:rsidRPr="004A3E27" w:rsidRDefault="0027566F"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27566F" w:rsidRDefault="0027566F"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27566F" w:rsidRPr="004A3E27" w:rsidRDefault="0027566F"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27566F" w:rsidRDefault="0027566F" w:rsidP="00FE4DF0">
      <w:pPr>
        <w:pStyle w:val="footnote"/>
      </w:pPr>
      <w:r>
        <w:rPr>
          <w:rStyle w:val="FootnoteReference"/>
        </w:rPr>
        <w:footnoteRef/>
      </w:r>
      <w:r>
        <w:t xml:space="preserve"> [JS] Coptic has “mire of death”. See the Ninth Hour of Great Friday.</w:t>
      </w:r>
    </w:p>
  </w:footnote>
  <w:footnote w:id="341">
    <w:p w14:paraId="6E94C5B1" w14:textId="77777777" w:rsidR="0027566F" w:rsidRPr="004A3E27" w:rsidRDefault="0027566F"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27566F" w:rsidRPr="004A3E27" w:rsidRDefault="0027566F"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27566F" w:rsidRPr="004A3E27" w:rsidRDefault="0027566F" w:rsidP="00FE4DF0">
      <w:pPr>
        <w:pStyle w:val="footnote"/>
      </w:pPr>
      <w:r w:rsidRPr="004A3E27">
        <w:rPr>
          <w:rStyle w:val="FootnoteReference"/>
        </w:rPr>
        <w:footnoteRef/>
      </w:r>
      <w:r w:rsidRPr="004A3E27">
        <w:t xml:space="preserve"> Mk. 15:29; Jn. 2:17; Rom. 15:3.</w:t>
      </w:r>
    </w:p>
  </w:footnote>
  <w:footnote w:id="344">
    <w:p w14:paraId="6F62538F" w14:textId="77777777" w:rsidR="0027566F" w:rsidRPr="004A3E27" w:rsidRDefault="0027566F" w:rsidP="00FE4DF0">
      <w:pPr>
        <w:pStyle w:val="footnote"/>
      </w:pPr>
      <w:r w:rsidRPr="004A3E27">
        <w:rPr>
          <w:rStyle w:val="FootnoteReference"/>
        </w:rPr>
        <w:footnoteRef/>
      </w:r>
      <w:r w:rsidRPr="004A3E27">
        <w:t xml:space="preserve"> The elders and chief priests.</w:t>
      </w:r>
    </w:p>
  </w:footnote>
  <w:footnote w:id="345">
    <w:p w14:paraId="2A2C802C" w14:textId="77777777" w:rsidR="0027566F" w:rsidRPr="004A3E27" w:rsidRDefault="0027566F"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27566F" w:rsidRDefault="0027566F"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27566F" w:rsidRPr="004A3E27" w:rsidRDefault="0027566F" w:rsidP="00FE4DF0">
      <w:pPr>
        <w:pStyle w:val="footnote"/>
      </w:pPr>
      <w:r w:rsidRPr="004A3E27">
        <w:rPr>
          <w:rStyle w:val="FootnoteReference"/>
        </w:rPr>
        <w:footnoteRef/>
      </w:r>
      <w:r w:rsidRPr="004A3E27">
        <w:t xml:space="preserve"> Mt. 16:21; Mk. 8:31.</w:t>
      </w:r>
    </w:p>
  </w:footnote>
  <w:footnote w:id="348">
    <w:p w14:paraId="13864E7B" w14:textId="77777777" w:rsidR="0027566F" w:rsidRPr="004A3E27" w:rsidRDefault="0027566F" w:rsidP="00FE4DF0">
      <w:pPr>
        <w:pStyle w:val="footnote"/>
      </w:pPr>
      <w:r w:rsidRPr="004A3E27">
        <w:rPr>
          <w:rStyle w:val="FootnoteReference"/>
        </w:rPr>
        <w:footnoteRef/>
      </w:r>
      <w:r w:rsidRPr="004A3E27">
        <w:t xml:space="preserve"> Mt. 27:34.</w:t>
      </w:r>
    </w:p>
  </w:footnote>
  <w:footnote w:id="349">
    <w:p w14:paraId="227D856C" w14:textId="77777777" w:rsidR="0027566F" w:rsidRPr="004A3E27" w:rsidRDefault="0027566F"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27566F" w:rsidRPr="004A3E27" w:rsidRDefault="0027566F"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27566F" w:rsidRDefault="0027566F"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27566F" w:rsidRPr="004A3E27" w:rsidRDefault="0027566F"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27566F" w:rsidRDefault="0027566F"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27566F" w:rsidRPr="004A3E27" w:rsidRDefault="0027566F"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27566F" w:rsidRPr="004A3E27" w:rsidRDefault="0027566F"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27566F" w:rsidRDefault="0027566F" w:rsidP="00FE4DF0">
      <w:pPr>
        <w:pStyle w:val="footnote"/>
      </w:pPr>
      <w:r>
        <w:rPr>
          <w:rStyle w:val="FootnoteReference"/>
        </w:rPr>
        <w:footnoteRef/>
      </w:r>
      <w:r>
        <w:t xml:space="preserve"> [JS] literally, “arm”.</w:t>
      </w:r>
    </w:p>
  </w:footnote>
  <w:footnote w:id="357">
    <w:p w14:paraId="11D1D06E" w14:textId="77777777" w:rsidR="0027566F" w:rsidRPr="004A3E27" w:rsidRDefault="0027566F" w:rsidP="00FE4DF0">
      <w:pPr>
        <w:pStyle w:val="footnote"/>
      </w:pPr>
      <w:r w:rsidRPr="004A3E27">
        <w:rPr>
          <w:rStyle w:val="FootnoteReference"/>
        </w:rPr>
        <w:footnoteRef/>
      </w:r>
      <w:r w:rsidRPr="004A3E27">
        <w:t xml:space="preserve"> Ephes. 3:10; 4:8.</w:t>
      </w:r>
    </w:p>
  </w:footnote>
  <w:footnote w:id="358">
    <w:p w14:paraId="3935B8D8" w14:textId="77777777" w:rsidR="0027566F" w:rsidRDefault="0027566F"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27566F" w:rsidRPr="004A3E27" w:rsidRDefault="0027566F"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27566F" w:rsidRPr="004A3E27" w:rsidRDefault="0027566F"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27566F" w:rsidRDefault="0027566F" w:rsidP="00FE4DF0">
      <w:pPr>
        <w:pStyle w:val="footnote"/>
      </w:pPr>
      <w:r>
        <w:rPr>
          <w:rStyle w:val="FootnoteReference"/>
        </w:rPr>
        <w:footnoteRef/>
      </w:r>
      <w:r>
        <w:t xml:space="preserve"> [JS] literally “He will judge the poor of the people.”</w:t>
      </w:r>
    </w:p>
  </w:footnote>
  <w:footnote w:id="362">
    <w:p w14:paraId="53F1A0AA" w14:textId="77777777" w:rsidR="0027566F" w:rsidRPr="004A3E27" w:rsidRDefault="0027566F"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27566F" w:rsidRPr="004A3E27" w:rsidRDefault="0027566F" w:rsidP="00FE4DF0">
      <w:pPr>
        <w:pStyle w:val="footnote"/>
      </w:pPr>
      <w:r w:rsidRPr="004A3E27">
        <w:rPr>
          <w:rStyle w:val="FootnoteReference"/>
        </w:rPr>
        <w:footnoteRef/>
      </w:r>
      <w:r w:rsidRPr="004A3E27">
        <w:t xml:space="preserve"> Rivers: Tigris and Euphrates.</w:t>
      </w:r>
    </w:p>
  </w:footnote>
  <w:footnote w:id="364">
    <w:p w14:paraId="53ABAC97" w14:textId="77777777" w:rsidR="0027566F" w:rsidRPr="004A3E27" w:rsidRDefault="0027566F"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27566F" w:rsidRDefault="0027566F"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27566F" w:rsidRPr="004A3E27" w:rsidRDefault="0027566F"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27566F" w:rsidRPr="004A3E27" w:rsidRDefault="0027566F"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27566F" w:rsidRDefault="0027566F" w:rsidP="00FE4DF0">
      <w:pPr>
        <w:pStyle w:val="footnote"/>
      </w:pPr>
      <w:r>
        <w:rPr>
          <w:rStyle w:val="FootnoteReference"/>
        </w:rPr>
        <w:footnoteRef/>
      </w:r>
      <w:r>
        <w:t xml:space="preserve"> [JS] Fr. Athanasius has, “all nations shall glorify Him.</w:t>
      </w:r>
    </w:p>
  </w:footnote>
  <w:footnote w:id="369">
    <w:p w14:paraId="3BD4C060" w14:textId="77777777" w:rsidR="0027566F" w:rsidRDefault="0027566F" w:rsidP="00FE4DF0">
      <w:pPr>
        <w:pStyle w:val="footnote"/>
      </w:pPr>
      <w:r>
        <w:rPr>
          <w:rStyle w:val="FootnoteReference"/>
        </w:rPr>
        <w:footnoteRef/>
      </w:r>
      <w:r>
        <w:t xml:space="preserve"> [JS] found in Copitc. See the First Hour of Monday of Holy Week.</w:t>
      </w:r>
    </w:p>
  </w:footnote>
  <w:footnote w:id="370">
    <w:p w14:paraId="6BE4F0CC" w14:textId="77777777" w:rsidR="0027566F" w:rsidRDefault="0027566F" w:rsidP="00FE4DF0">
      <w:pPr>
        <w:pStyle w:val="footnote"/>
      </w:pPr>
      <w:r>
        <w:rPr>
          <w:rStyle w:val="FootnoteReference"/>
        </w:rPr>
        <w:footnoteRef/>
      </w:r>
      <w:r>
        <w:t xml:space="preserve"> [JS] or, “So be it! So be it!”</w:t>
      </w:r>
    </w:p>
  </w:footnote>
  <w:footnote w:id="371">
    <w:p w14:paraId="48F6BEB7" w14:textId="77777777" w:rsidR="0027566F" w:rsidRPr="004A3E27" w:rsidRDefault="0027566F"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27566F" w:rsidRPr="004A3E27" w:rsidRDefault="0027566F"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27566F" w:rsidRPr="004A3E27" w:rsidRDefault="0027566F" w:rsidP="00FE4DF0">
      <w:pPr>
        <w:pStyle w:val="footnote"/>
      </w:pPr>
      <w:r w:rsidRPr="004A3E27">
        <w:tab/>
        <w:t>For them there are no pains;</w:t>
      </w:r>
    </w:p>
    <w:p w14:paraId="42B4E752" w14:textId="77777777" w:rsidR="0027566F" w:rsidRPr="004A3E27" w:rsidRDefault="0027566F" w:rsidP="00FE4DF0">
      <w:pPr>
        <w:pStyle w:val="footnote"/>
      </w:pPr>
      <w:r w:rsidRPr="004A3E27">
        <w:tab/>
        <w:t>fit and strong are their bodies.</w:t>
      </w:r>
    </w:p>
  </w:footnote>
  <w:footnote w:id="373">
    <w:p w14:paraId="311B1081" w14:textId="77777777" w:rsidR="0027566F" w:rsidRPr="004A3E27" w:rsidRDefault="0027566F"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27566F" w:rsidRPr="004A3E27" w:rsidRDefault="0027566F"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27566F" w:rsidRPr="004A3E27" w:rsidRDefault="0027566F"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27566F" w:rsidRPr="004A3E27" w:rsidRDefault="0027566F"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27566F" w:rsidRPr="004A3E27" w:rsidRDefault="0027566F"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27566F" w:rsidRPr="004A3E27" w:rsidRDefault="0027566F"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27566F" w:rsidRPr="004A3E27" w:rsidRDefault="0027566F"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27566F" w:rsidRDefault="0027566F"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27566F" w:rsidRDefault="0027566F" w:rsidP="00FE4DF0">
      <w:pPr>
        <w:pStyle w:val="footnote"/>
      </w:pPr>
      <w:r>
        <w:rPr>
          <w:rStyle w:val="FootnoteReference"/>
        </w:rPr>
        <w:footnoteRef/>
      </w:r>
      <w:r>
        <w:t xml:space="preserve"> [JS] or emblems.</w:t>
      </w:r>
    </w:p>
  </w:footnote>
  <w:footnote w:id="382">
    <w:p w14:paraId="13E24394" w14:textId="77777777" w:rsidR="0027566F" w:rsidRPr="004A3E27" w:rsidRDefault="0027566F"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27566F" w:rsidRPr="004A3E27" w:rsidRDefault="0027566F"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27566F" w:rsidRPr="004A3E27" w:rsidRDefault="0027566F"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27566F" w:rsidRPr="005B2E82" w:rsidRDefault="0027566F"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27566F" w:rsidRDefault="0027566F" w:rsidP="00FE4DF0">
      <w:pPr>
        <w:pStyle w:val="footnote"/>
      </w:pPr>
      <w:r>
        <w:rPr>
          <w:rStyle w:val="FootnoteReference"/>
        </w:rPr>
        <w:footnoteRef/>
      </w:r>
      <w:r>
        <w:t xml:space="preserve"> [JS] or “give thanks to You” or “thankfully confess you with praise”</w:t>
      </w:r>
    </w:p>
  </w:footnote>
  <w:footnote w:id="387">
    <w:p w14:paraId="5FC9E780" w14:textId="77777777" w:rsidR="0027566F" w:rsidRDefault="0027566F"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27566F" w:rsidRDefault="0027566F" w:rsidP="00FE4DF0">
      <w:pPr>
        <w:pStyle w:val="footnote"/>
      </w:pPr>
      <w:r>
        <w:rPr>
          <w:rStyle w:val="FootnoteReference"/>
        </w:rPr>
        <w:footnoteRef/>
      </w:r>
      <w:r>
        <w:t xml:space="preserve"> [JS] literally “horn”, here and below.</w:t>
      </w:r>
    </w:p>
  </w:footnote>
  <w:footnote w:id="389">
    <w:p w14:paraId="55E417EE" w14:textId="77777777" w:rsidR="0027566F" w:rsidRPr="004A3E27" w:rsidRDefault="0027566F"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27566F" w:rsidRPr="004A3E27" w:rsidRDefault="0027566F"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27566F" w:rsidRPr="004A3E27" w:rsidRDefault="0027566F"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27566F" w:rsidRPr="004A3E27" w:rsidRDefault="0027566F"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27566F" w:rsidRPr="004A3E27" w:rsidRDefault="0027566F"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27566F" w:rsidRDefault="0027566F"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27566F" w:rsidRDefault="0027566F" w:rsidP="00FE4DF0">
      <w:pPr>
        <w:pStyle w:val="footnote"/>
      </w:pPr>
      <w:r>
        <w:rPr>
          <w:rStyle w:val="FootnoteReference"/>
        </w:rPr>
        <w:footnoteRef/>
      </w:r>
      <w:r>
        <w:t xml:space="preserve"> [JS] literally, “their voice”</w:t>
      </w:r>
    </w:p>
  </w:footnote>
  <w:footnote w:id="396">
    <w:p w14:paraId="643E05F7" w14:textId="77777777" w:rsidR="0027566F" w:rsidRDefault="0027566F" w:rsidP="00FE4DF0">
      <w:pPr>
        <w:pStyle w:val="footnote"/>
      </w:pPr>
      <w:r>
        <w:rPr>
          <w:rStyle w:val="FootnoteReference"/>
        </w:rPr>
        <w:footnoteRef/>
      </w:r>
      <w:r>
        <w:t xml:space="preserve"> [JS] literally, “arrows”</w:t>
      </w:r>
    </w:p>
  </w:footnote>
  <w:footnote w:id="397">
    <w:p w14:paraId="3A77B444" w14:textId="77777777" w:rsidR="0027566F" w:rsidRDefault="0027566F" w:rsidP="00FE4DF0">
      <w:pPr>
        <w:pStyle w:val="footnote"/>
      </w:pPr>
      <w:r>
        <w:rPr>
          <w:rStyle w:val="FootnoteReference"/>
        </w:rPr>
        <w:footnoteRef/>
      </w:r>
      <w:r>
        <w:t xml:space="preserve"> [JS] literally, “voice”</w:t>
      </w:r>
    </w:p>
  </w:footnote>
  <w:footnote w:id="398">
    <w:p w14:paraId="1D4B5EE2" w14:textId="77777777" w:rsidR="0027566F" w:rsidRDefault="0027566F"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27566F" w:rsidRDefault="0027566F"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27566F" w:rsidRDefault="0027566F" w:rsidP="00FE4DF0">
      <w:pPr>
        <w:pStyle w:val="footnote"/>
      </w:pPr>
      <w:r>
        <w:tab/>
        <w:t>‘I will speak My mind in parables,</w:t>
      </w:r>
    </w:p>
    <w:p w14:paraId="464681F0" w14:textId="77777777" w:rsidR="0027566F" w:rsidRDefault="0027566F" w:rsidP="00FE4DF0">
      <w:pPr>
        <w:pStyle w:val="footnote"/>
      </w:pPr>
      <w:r>
        <w:tab/>
        <w:t>divulge secrets hidden since creation’ (cf. Rev. 3:14).</w:t>
      </w:r>
    </w:p>
  </w:footnote>
  <w:footnote w:id="400">
    <w:p w14:paraId="19F3A710" w14:textId="77777777" w:rsidR="0027566F" w:rsidRDefault="0027566F"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27566F" w:rsidRDefault="0027566F" w:rsidP="00FE4DF0">
      <w:pPr>
        <w:pStyle w:val="footnote"/>
      </w:pPr>
      <w:r>
        <w:rPr>
          <w:rStyle w:val="FootnoteReference"/>
        </w:rPr>
        <w:footnoteRef/>
      </w:r>
      <w:r>
        <w:t xml:space="preserve"> Ephraim = Israel (cf. Hos. 7; Num. 14; 1 Sam. 4).</w:t>
      </w:r>
    </w:p>
  </w:footnote>
  <w:footnote w:id="402">
    <w:p w14:paraId="0847E38B" w14:textId="77777777" w:rsidR="0027566F" w:rsidRDefault="0027566F" w:rsidP="00FE4DF0">
      <w:pPr>
        <w:pStyle w:val="footnote"/>
      </w:pPr>
      <w:r>
        <w:rPr>
          <w:rStyle w:val="FootnoteReference"/>
        </w:rPr>
        <w:footnoteRef/>
      </w:r>
      <w:r>
        <w:t xml:space="preserve"> [JS] literally, “a waterless land”</w:t>
      </w:r>
    </w:p>
  </w:footnote>
  <w:footnote w:id="403">
    <w:p w14:paraId="48F0F6E1" w14:textId="77777777" w:rsidR="0027566F" w:rsidRDefault="0027566F"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27566F" w:rsidRDefault="0027566F" w:rsidP="00FE4DF0">
      <w:pPr>
        <w:pStyle w:val="footnote"/>
      </w:pPr>
      <w:r>
        <w:rPr>
          <w:rStyle w:val="FootnoteReference"/>
        </w:rPr>
        <w:footnoteRef/>
      </w:r>
      <w:r>
        <w:t xml:space="preserve"> He deferred giving them the promised food and the Promised Land.</w:t>
      </w:r>
    </w:p>
  </w:footnote>
  <w:footnote w:id="405">
    <w:p w14:paraId="1A5CE730" w14:textId="77777777" w:rsidR="0027566F" w:rsidRDefault="0027566F"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27566F" w:rsidRDefault="0027566F" w:rsidP="00FE4DF0">
      <w:pPr>
        <w:pStyle w:val="footnote"/>
      </w:pPr>
      <w:r>
        <w:rPr>
          <w:rStyle w:val="FootnoteReference"/>
        </w:rPr>
        <w:footnoteRef/>
      </w:r>
      <w:r>
        <w:t xml:space="preserve"> [JS] Fr. Lazarus has “recovered from wine”</w:t>
      </w:r>
    </w:p>
  </w:footnote>
  <w:footnote w:id="407">
    <w:p w14:paraId="0B6FCB23" w14:textId="77777777" w:rsidR="0027566F" w:rsidRDefault="0027566F"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27566F" w:rsidRDefault="0027566F"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27566F" w:rsidRDefault="0027566F" w:rsidP="00FE4DF0">
      <w:pPr>
        <w:pStyle w:val="footnote"/>
      </w:pPr>
      <w:r>
        <w:rPr>
          <w:rStyle w:val="FootnoteReference"/>
        </w:rPr>
        <w:footnoteRef/>
      </w:r>
      <w:r>
        <w:t xml:space="preserve"> John 15.</w:t>
      </w:r>
    </w:p>
  </w:footnote>
  <w:footnote w:id="410">
    <w:p w14:paraId="558D6507" w14:textId="77777777" w:rsidR="0027566F" w:rsidRDefault="0027566F" w:rsidP="00FE4DF0">
      <w:pPr>
        <w:pStyle w:val="footnote"/>
      </w:pPr>
      <w:r>
        <w:rPr>
          <w:rStyle w:val="FootnoteReference"/>
        </w:rPr>
        <w:footnoteRef/>
      </w:r>
      <w:r>
        <w:t xml:space="preserve"> Joseph = Israel (Gen. 40:23; 48:15; Amos 6:6).</w:t>
      </w:r>
    </w:p>
  </w:footnote>
  <w:footnote w:id="411">
    <w:p w14:paraId="2C699510" w14:textId="77777777" w:rsidR="0027566F" w:rsidRDefault="0027566F" w:rsidP="00FE4DF0">
      <w:pPr>
        <w:pStyle w:val="footnote"/>
      </w:pPr>
      <w:r>
        <w:rPr>
          <w:rStyle w:val="FootnoteReference"/>
        </w:rPr>
        <w:footnoteRef/>
      </w:r>
      <w:r>
        <w:t xml:space="preserve"> 2 Sam. 6:2 (LXX).</w:t>
      </w:r>
    </w:p>
  </w:footnote>
  <w:footnote w:id="412">
    <w:p w14:paraId="69884048" w14:textId="77777777" w:rsidR="0027566F" w:rsidRDefault="0027566F" w:rsidP="00FE4DF0">
      <w:pPr>
        <w:pStyle w:val="footnote"/>
      </w:pPr>
      <w:r>
        <w:rPr>
          <w:rStyle w:val="FootnoteReference"/>
        </w:rPr>
        <w:footnoteRef/>
      </w:r>
      <w:r>
        <w:t xml:space="preserve"> [JS] or “appear” or “reveal Yourself”</w:t>
      </w:r>
    </w:p>
  </w:footnote>
  <w:footnote w:id="413">
    <w:p w14:paraId="2B16F036" w14:textId="77777777" w:rsidR="0027566F" w:rsidRDefault="0027566F" w:rsidP="00FE4DF0">
      <w:pPr>
        <w:pStyle w:val="footnote"/>
      </w:pPr>
      <w:r>
        <w:rPr>
          <w:rStyle w:val="FootnoteReference"/>
        </w:rPr>
        <w:footnoteRef/>
      </w:r>
      <w:r>
        <w:t xml:space="preserve"> [JS] or “reveal Your face”.</w:t>
      </w:r>
    </w:p>
  </w:footnote>
  <w:footnote w:id="414">
    <w:p w14:paraId="2A0A0A3B" w14:textId="77777777" w:rsidR="0027566F" w:rsidRDefault="0027566F"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27566F" w:rsidRDefault="0027566F"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27566F" w:rsidRDefault="0027566F" w:rsidP="00FE4DF0">
      <w:pPr>
        <w:pStyle w:val="footnote"/>
      </w:pPr>
      <w:r>
        <w:rPr>
          <w:rStyle w:val="FootnoteReference"/>
        </w:rPr>
        <w:footnoteRef/>
      </w:r>
      <w:r>
        <w:t xml:space="preserve"> ‘What tongue? The voice of God’ (St Athanasius).</w:t>
      </w:r>
    </w:p>
  </w:footnote>
  <w:footnote w:id="417">
    <w:p w14:paraId="23892C08" w14:textId="77777777" w:rsidR="0027566F" w:rsidRDefault="0027566F" w:rsidP="00FE4DF0">
      <w:pPr>
        <w:pStyle w:val="footnote"/>
      </w:pPr>
      <w:r>
        <w:rPr>
          <w:rStyle w:val="FootnoteReference"/>
        </w:rPr>
        <w:footnoteRef/>
      </w:r>
      <w:r>
        <w:t xml:space="preserve"> Exodus 9:23; 19:16.</w:t>
      </w:r>
    </w:p>
  </w:footnote>
  <w:footnote w:id="418">
    <w:p w14:paraId="606AE5D4" w14:textId="77777777" w:rsidR="0027566F" w:rsidRDefault="0027566F"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27566F" w:rsidRDefault="0027566F"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27566F" w:rsidRDefault="0027566F" w:rsidP="00FE4DF0">
      <w:pPr>
        <w:pStyle w:val="footnote"/>
      </w:pPr>
      <w:r>
        <w:rPr>
          <w:rStyle w:val="FootnoteReference"/>
        </w:rPr>
        <w:footnoteRef/>
      </w:r>
      <w:r>
        <w:t xml:space="preserve"> </w:t>
      </w:r>
      <w:r>
        <w:rPr>
          <w:i/>
        </w:rPr>
        <w:t>See the previous footnote</w:t>
      </w:r>
      <w:r>
        <w:t>.</w:t>
      </w:r>
    </w:p>
  </w:footnote>
  <w:footnote w:id="421">
    <w:p w14:paraId="7F9CA0EA" w14:textId="77777777" w:rsidR="0027566F" w:rsidRDefault="0027566F" w:rsidP="00FE4DF0">
      <w:pPr>
        <w:pStyle w:val="footnote"/>
      </w:pPr>
      <w:r>
        <w:rPr>
          <w:rStyle w:val="FootnoteReference"/>
        </w:rPr>
        <w:footnoteRef/>
      </w:r>
      <w:r>
        <w:t xml:space="preserve"> Cf. Isaiah 36:6; 2 Chron. 32:8; 1 Tim. 6:17; Ps. 74:4; Gal. 2:9; 1 Sam. 2:8.</w:t>
      </w:r>
    </w:p>
  </w:footnote>
  <w:footnote w:id="422">
    <w:p w14:paraId="36D6218D" w14:textId="77777777" w:rsidR="0027566F" w:rsidRDefault="0027566F" w:rsidP="00FE4DF0">
      <w:pPr>
        <w:pStyle w:val="footnote"/>
      </w:pPr>
      <w:r>
        <w:rPr>
          <w:rStyle w:val="FootnoteReference"/>
        </w:rPr>
        <w:footnoteRef/>
      </w:r>
      <w:r>
        <w:t xml:space="preserve"> John 10:34-36.</w:t>
      </w:r>
    </w:p>
  </w:footnote>
  <w:footnote w:id="423">
    <w:p w14:paraId="4FD1F178" w14:textId="77777777" w:rsidR="0027566F" w:rsidRDefault="0027566F" w:rsidP="00FE4DF0">
      <w:pPr>
        <w:pStyle w:val="footnote"/>
      </w:pPr>
      <w:r>
        <w:rPr>
          <w:rStyle w:val="FootnoteReference"/>
        </w:rPr>
        <w:footnoteRef/>
      </w:r>
      <w:r>
        <w:t xml:space="preserve"> This prayer is already answered (John 3:18; 9:39; 12:31; Acts 17:31).</w:t>
      </w:r>
    </w:p>
  </w:footnote>
  <w:footnote w:id="424">
    <w:p w14:paraId="44295ADD" w14:textId="77777777" w:rsidR="0027566F" w:rsidRDefault="0027566F"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27566F" w:rsidRDefault="0027566F" w:rsidP="00FE4DF0">
      <w:pPr>
        <w:pStyle w:val="footnote"/>
      </w:pPr>
      <w:r>
        <w:rPr>
          <w:rStyle w:val="FootnoteReference"/>
        </w:rPr>
        <w:footnoteRef/>
      </w:r>
      <w:r>
        <w:t xml:space="preserve"> Man has made a mess of the earth (Gen. 3; Isaiah 24:4-6 etc.)</w:t>
      </w:r>
    </w:p>
  </w:footnote>
  <w:footnote w:id="426">
    <w:p w14:paraId="02080213" w14:textId="77777777" w:rsidR="0027566F" w:rsidRDefault="0027566F" w:rsidP="00FE4DF0">
      <w:pPr>
        <w:pStyle w:val="footnote"/>
      </w:pPr>
      <w:r>
        <w:rPr>
          <w:rStyle w:val="FootnoteReference"/>
        </w:rPr>
        <w:footnoteRef/>
      </w:r>
      <w:r>
        <w:t xml:space="preserve"> [JS] or “anointed”</w:t>
      </w:r>
    </w:p>
  </w:footnote>
  <w:footnote w:id="427">
    <w:p w14:paraId="08443B4B" w14:textId="77777777" w:rsidR="0027566F" w:rsidRDefault="0027566F" w:rsidP="00FE4DF0">
      <w:pPr>
        <w:pStyle w:val="footnote"/>
      </w:pPr>
      <w:r>
        <w:rPr>
          <w:rStyle w:val="FootnoteReference"/>
        </w:rPr>
        <w:footnoteRef/>
      </w:r>
      <w:r>
        <w:t xml:space="preserve"> Cf. Lk. 13:25; Mk. 4:11; Col. 4:5; Rev. 22:15.</w:t>
      </w:r>
    </w:p>
  </w:footnote>
  <w:footnote w:id="428">
    <w:p w14:paraId="3CA3678D" w14:textId="77777777" w:rsidR="0027566F" w:rsidRDefault="0027566F" w:rsidP="00FE4DF0">
      <w:pPr>
        <w:pStyle w:val="footnote"/>
      </w:pPr>
      <w:r>
        <w:rPr>
          <w:rStyle w:val="FootnoteReference"/>
        </w:rPr>
        <w:footnoteRef/>
      </w:r>
      <w:r>
        <w:t xml:space="preserve"> [JS] or “transgressions”</w:t>
      </w:r>
    </w:p>
  </w:footnote>
  <w:footnote w:id="429">
    <w:p w14:paraId="63C8595E" w14:textId="77777777" w:rsidR="0027566F" w:rsidRDefault="0027566F"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27566F" w:rsidRDefault="0027566F" w:rsidP="00FE4DF0">
      <w:pPr>
        <w:pStyle w:val="footnote"/>
      </w:pPr>
      <w:r>
        <w:rPr>
          <w:rStyle w:val="FootnoteReference"/>
        </w:rPr>
        <w:footnoteRef/>
      </w:r>
      <w:r>
        <w:t xml:space="preserve"> [JS] Fr. Lazarus has, “convert us”</w:t>
      </w:r>
    </w:p>
  </w:footnote>
  <w:footnote w:id="431">
    <w:p w14:paraId="219FD439" w14:textId="77777777" w:rsidR="0027566F" w:rsidRDefault="0027566F" w:rsidP="00FE4DF0">
      <w:pPr>
        <w:pStyle w:val="footnote"/>
      </w:pPr>
      <w:r>
        <w:rPr>
          <w:rStyle w:val="FootnoteReference"/>
        </w:rPr>
        <w:footnoteRef/>
      </w:r>
      <w:r>
        <w:t xml:space="preserve"> [JS] or “sprouted”</w:t>
      </w:r>
    </w:p>
  </w:footnote>
  <w:footnote w:id="432">
    <w:p w14:paraId="0B9D5C56" w14:textId="77777777" w:rsidR="0027566F" w:rsidRDefault="0027566F" w:rsidP="00FE4DF0">
      <w:pPr>
        <w:pStyle w:val="footnote"/>
      </w:pPr>
      <w:r>
        <w:rPr>
          <w:rStyle w:val="FootnoteReference"/>
        </w:rPr>
        <w:footnoteRef/>
      </w:r>
      <w:r>
        <w:t xml:space="preserve"> holy: cf. 1 Cor. 3:16,17; 6:15-19; Heb. 3:1; 12:10; 1 Pet. 1:15,16; 2 Pet. 1-4.</w:t>
      </w:r>
    </w:p>
  </w:footnote>
  <w:footnote w:id="433">
    <w:p w14:paraId="2EEC099D" w14:textId="77777777" w:rsidR="0027566F" w:rsidRDefault="0027566F"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27566F" w:rsidRDefault="0027566F" w:rsidP="00FE4DF0">
      <w:pPr>
        <w:pStyle w:val="footnote"/>
      </w:pPr>
      <w:r>
        <w:rPr>
          <w:rStyle w:val="FootnoteReference"/>
        </w:rPr>
        <w:footnoteRef/>
      </w:r>
      <w:r>
        <w:t xml:space="preserve"> [JS] literally, “voice”</w:t>
      </w:r>
    </w:p>
  </w:footnote>
  <w:footnote w:id="435">
    <w:p w14:paraId="2BBA9549" w14:textId="77777777" w:rsidR="0027566F" w:rsidRDefault="0027566F" w:rsidP="00FE4DF0">
      <w:pPr>
        <w:pStyle w:val="footnote"/>
      </w:pPr>
      <w:r>
        <w:rPr>
          <w:rStyle w:val="FootnoteReference"/>
        </w:rPr>
        <w:footnoteRef/>
      </w:r>
      <w:r>
        <w:t xml:space="preserve"> [JS] Literally, “do obeisance”, i.e. physically bow down</w:t>
      </w:r>
    </w:p>
  </w:footnote>
  <w:footnote w:id="436">
    <w:p w14:paraId="2FFDDBDA" w14:textId="77777777" w:rsidR="0027566F" w:rsidRDefault="0027566F" w:rsidP="00FE4DF0">
      <w:pPr>
        <w:pStyle w:val="footnote"/>
      </w:pPr>
      <w:r>
        <w:rPr>
          <w:rStyle w:val="FootnoteReference"/>
        </w:rPr>
        <w:footnoteRef/>
      </w:r>
      <w:r>
        <w:t xml:space="preserve"> ‘The song of the Lamb.’ (Rev. 15:3-5; John 12:32).</w:t>
      </w:r>
    </w:p>
  </w:footnote>
  <w:footnote w:id="437">
    <w:p w14:paraId="38E7F4DD" w14:textId="77777777" w:rsidR="0027566F" w:rsidRDefault="0027566F"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27566F" w:rsidRDefault="0027566F" w:rsidP="00FE4DF0">
      <w:pPr>
        <w:pStyle w:val="footnote"/>
      </w:pPr>
      <w:r>
        <w:rPr>
          <w:rStyle w:val="FootnoteReference"/>
        </w:rPr>
        <w:footnoteRef/>
      </w:r>
      <w:r>
        <w:t xml:space="preserve"> [JS] or “lawless”</w:t>
      </w:r>
    </w:p>
  </w:footnote>
  <w:footnote w:id="439">
    <w:p w14:paraId="4821DA6D" w14:textId="77777777" w:rsidR="0027566F" w:rsidRDefault="0027566F" w:rsidP="00FE4DF0">
      <w:pPr>
        <w:pStyle w:val="footnote"/>
      </w:pPr>
      <w:r>
        <w:rPr>
          <w:rStyle w:val="FootnoteReference"/>
        </w:rPr>
        <w:footnoteRef/>
      </w:r>
      <w:r>
        <w:t xml:space="preserve"> [JS] Or, “band”, “gathering”, or “synagogue”</w:t>
      </w:r>
    </w:p>
  </w:footnote>
  <w:footnote w:id="440">
    <w:p w14:paraId="55C5536D" w14:textId="77777777" w:rsidR="0027566F" w:rsidRDefault="0027566F"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27566F" w:rsidRDefault="0027566F"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27566F" w:rsidRDefault="0027566F"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27566F" w:rsidRDefault="0027566F" w:rsidP="00FE4DF0">
      <w:pPr>
        <w:pStyle w:val="footnote"/>
      </w:pPr>
      <w:r>
        <w:rPr>
          <w:rStyle w:val="FootnoteReference"/>
        </w:rPr>
        <w:footnoteRef/>
      </w:r>
      <w:r>
        <w:t xml:space="preserve"> [JS] or “Mother Zion will say,”</w:t>
      </w:r>
    </w:p>
  </w:footnote>
  <w:footnote w:id="444">
    <w:p w14:paraId="1F2F9923" w14:textId="77777777" w:rsidR="0027566F" w:rsidRDefault="0027566F" w:rsidP="00FE4DF0">
      <w:pPr>
        <w:pStyle w:val="footnote"/>
      </w:pPr>
      <w:r>
        <w:rPr>
          <w:rStyle w:val="FootnoteReference"/>
        </w:rPr>
        <w:footnoteRef/>
      </w:r>
      <w:r>
        <w:t xml:space="preserve"> [JS] Coptic has, “that a man and a man dwelt in her”</w:t>
      </w:r>
    </w:p>
  </w:footnote>
  <w:footnote w:id="445">
    <w:p w14:paraId="00128A31" w14:textId="77777777" w:rsidR="0027566F" w:rsidRDefault="0027566F" w:rsidP="00FE4DF0">
      <w:pPr>
        <w:pStyle w:val="footnote"/>
      </w:pPr>
      <w:r>
        <w:rPr>
          <w:rStyle w:val="FootnoteReference"/>
        </w:rPr>
        <w:footnoteRef/>
      </w:r>
      <w:r>
        <w:t xml:space="preserve"> [JS] Coptic has, “established her forever”</w:t>
      </w:r>
    </w:p>
  </w:footnote>
  <w:footnote w:id="446">
    <w:p w14:paraId="624C2F4C" w14:textId="77777777" w:rsidR="0027566F" w:rsidRDefault="0027566F"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27566F" w:rsidRDefault="0027566F" w:rsidP="00FE4DF0">
      <w:pPr>
        <w:pStyle w:val="footnote"/>
      </w:pPr>
      <w:r>
        <w:rPr>
          <w:rStyle w:val="FootnoteReference"/>
        </w:rPr>
        <w:footnoteRef/>
      </w:r>
      <w:r>
        <w:t xml:space="preserve"> [JS] or, “corpses”</w:t>
      </w:r>
    </w:p>
  </w:footnote>
  <w:footnote w:id="448">
    <w:p w14:paraId="0D77BD4F" w14:textId="77777777" w:rsidR="0027566F" w:rsidRDefault="0027566F"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27566F" w:rsidRDefault="0027566F" w:rsidP="00FE4DF0">
      <w:pPr>
        <w:pStyle w:val="footnote"/>
      </w:pPr>
      <w:r>
        <w:rPr>
          <w:rStyle w:val="FootnoteReference"/>
        </w:rPr>
        <w:footnoteRef/>
      </w:r>
      <w:r>
        <w:t xml:space="preserve"> [JS] or “billows”</w:t>
      </w:r>
    </w:p>
  </w:footnote>
  <w:footnote w:id="450">
    <w:p w14:paraId="1422D5BB" w14:textId="77777777" w:rsidR="0027566F" w:rsidRDefault="0027566F" w:rsidP="00FE4DF0">
      <w:pPr>
        <w:pStyle w:val="footnote"/>
      </w:pPr>
      <w:r>
        <w:rPr>
          <w:rStyle w:val="FootnoteReference"/>
        </w:rPr>
        <w:footnoteRef/>
      </w:r>
      <w:r>
        <w:t xml:space="preserve"> [JS] “they” refers to “the dead”, not to “physicians”</w:t>
      </w:r>
    </w:p>
  </w:footnote>
  <w:footnote w:id="451">
    <w:p w14:paraId="176E171E" w14:textId="77777777" w:rsidR="0027566F" w:rsidRDefault="0027566F"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27566F" w:rsidRDefault="0027566F"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27566F" w:rsidRDefault="0027566F"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27566F" w:rsidRDefault="0027566F"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27566F" w:rsidRDefault="0027566F"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27566F" w:rsidRDefault="0027566F" w:rsidP="00FE4DF0">
      <w:pPr>
        <w:pStyle w:val="footnote"/>
      </w:pPr>
      <w:r>
        <w:rPr>
          <w:rStyle w:val="FootnoteReference"/>
        </w:rPr>
        <w:footnoteRef/>
      </w:r>
      <w:r>
        <w:t xml:space="preserve"> [JS] Fr. Lazarus has, “for an eternal reign”</w:t>
      </w:r>
    </w:p>
  </w:footnote>
  <w:footnote w:id="457">
    <w:p w14:paraId="2B5135E8" w14:textId="77777777" w:rsidR="0027566F" w:rsidRDefault="0027566F" w:rsidP="00FE4DF0">
      <w:pPr>
        <w:pStyle w:val="footnote"/>
      </w:pPr>
      <w:r>
        <w:rPr>
          <w:rStyle w:val="FootnoteReference"/>
        </w:rPr>
        <w:footnoteRef/>
      </w:r>
      <w:r>
        <w:t xml:space="preserve"> [JS] Fr. Lazarus has, “for all generations.”</w:t>
      </w:r>
    </w:p>
  </w:footnote>
  <w:footnote w:id="458">
    <w:p w14:paraId="658DDDC6" w14:textId="77777777" w:rsidR="0027566F" w:rsidRDefault="0027566F"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27566F" w:rsidRDefault="0027566F" w:rsidP="00FE4DF0">
      <w:pPr>
        <w:pStyle w:val="footnote"/>
      </w:pPr>
      <w:r>
        <w:rPr>
          <w:rStyle w:val="FootnoteReference"/>
        </w:rPr>
        <w:footnoteRef/>
      </w:r>
      <w:r>
        <w:t xml:space="preserve"> [JS] literally, “an assembly of holy ones”</w:t>
      </w:r>
    </w:p>
  </w:footnote>
  <w:footnote w:id="460">
    <w:p w14:paraId="2592A57B" w14:textId="77777777" w:rsidR="0027566F" w:rsidRDefault="0027566F"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27566F" w:rsidRDefault="0027566F" w:rsidP="00FE4DF0">
      <w:pPr>
        <w:pStyle w:val="footnote"/>
      </w:pPr>
      <w:r>
        <w:rPr>
          <w:rStyle w:val="FootnoteReference"/>
        </w:rPr>
        <w:footnoteRef/>
      </w:r>
      <w:r>
        <w:t xml:space="preserve"> [JS] OSB inserts “wind” here.</w:t>
      </w:r>
    </w:p>
  </w:footnote>
  <w:footnote w:id="462">
    <w:p w14:paraId="7681F99C" w14:textId="77777777" w:rsidR="0027566F" w:rsidRDefault="0027566F"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27566F" w:rsidRDefault="0027566F" w:rsidP="00FE4DF0">
      <w:pPr>
        <w:pStyle w:val="footnote"/>
      </w:pPr>
      <w:r>
        <w:rPr>
          <w:rStyle w:val="FootnoteReference"/>
        </w:rPr>
        <w:footnoteRef/>
      </w:r>
      <w:r>
        <w:t xml:space="preserve"> [JS] Fr. Lazarus has, “will pave the way for Your presence”</w:t>
      </w:r>
    </w:p>
  </w:footnote>
  <w:footnote w:id="464">
    <w:p w14:paraId="263EBBD9" w14:textId="77777777" w:rsidR="0027566F" w:rsidRDefault="0027566F" w:rsidP="00FE4DF0">
      <w:pPr>
        <w:pStyle w:val="footnote"/>
      </w:pPr>
      <w:r>
        <w:rPr>
          <w:rStyle w:val="FootnoteReference"/>
        </w:rPr>
        <w:footnoteRef/>
      </w:r>
      <w:r>
        <w:t xml:space="preserve"> [JS] or “face”</w:t>
      </w:r>
    </w:p>
  </w:footnote>
  <w:footnote w:id="465">
    <w:p w14:paraId="4FB932B2" w14:textId="77777777" w:rsidR="0027566F" w:rsidRDefault="0027566F" w:rsidP="00FE4DF0">
      <w:pPr>
        <w:pStyle w:val="footnote"/>
      </w:pPr>
      <w:r>
        <w:rPr>
          <w:rStyle w:val="FootnoteReference"/>
        </w:rPr>
        <w:footnoteRef/>
      </w:r>
      <w:r>
        <w:t xml:space="preserve"> [JS] Fr. Lazrus has “we are raised to power”</w:t>
      </w:r>
    </w:p>
  </w:footnote>
  <w:footnote w:id="466">
    <w:p w14:paraId="0EDABFB8" w14:textId="77777777" w:rsidR="0027566F" w:rsidRDefault="0027566F" w:rsidP="00FE4DF0">
      <w:pPr>
        <w:pStyle w:val="footnote"/>
      </w:pPr>
      <w:r>
        <w:rPr>
          <w:rStyle w:val="FootnoteReference"/>
        </w:rPr>
        <w:footnoteRef/>
      </w:r>
      <w:r>
        <w:t xml:space="preserve"> Cf. 2 Samuel 7:4-17; 1 Chron. 17:3-14.</w:t>
      </w:r>
    </w:p>
  </w:footnote>
  <w:footnote w:id="467">
    <w:p w14:paraId="78F99C47" w14:textId="77777777" w:rsidR="0027566F" w:rsidRDefault="0027566F" w:rsidP="00FE4DF0">
      <w:pPr>
        <w:pStyle w:val="footnote"/>
      </w:pPr>
      <w:r>
        <w:rPr>
          <w:rStyle w:val="FootnoteReference"/>
        </w:rPr>
        <w:footnoteRef/>
      </w:r>
      <w:r>
        <w:t xml:space="preserve"> [JS] or “lawlessness,” or “transgression</w:t>
      </w:r>
    </w:p>
  </w:footnote>
  <w:footnote w:id="468">
    <w:p w14:paraId="1AED56F7" w14:textId="77777777" w:rsidR="0027566F" w:rsidRDefault="0027566F" w:rsidP="00FE4DF0">
      <w:pPr>
        <w:pStyle w:val="footnote"/>
      </w:pPr>
      <w:r>
        <w:rPr>
          <w:rStyle w:val="FootnoteReference"/>
        </w:rPr>
        <w:footnoteRef/>
      </w:r>
      <w:r>
        <w:t xml:space="preserve"> [JS] Coptic has “faithfulness”. See Matins of Mesori 3</w:t>
      </w:r>
    </w:p>
  </w:footnote>
  <w:footnote w:id="469">
    <w:p w14:paraId="1E2E0F49" w14:textId="77777777" w:rsidR="0027566F" w:rsidRDefault="0027566F" w:rsidP="00FE4DF0">
      <w:pPr>
        <w:pStyle w:val="footnote"/>
      </w:pPr>
      <w:r>
        <w:rPr>
          <w:rStyle w:val="FootnoteReference"/>
        </w:rPr>
        <w:footnoteRef/>
      </w:r>
      <w:r>
        <w:t xml:space="preserve"> [JS] literally, “his horn will be exalted”</w:t>
      </w:r>
    </w:p>
  </w:footnote>
  <w:footnote w:id="470">
    <w:p w14:paraId="680D16EB" w14:textId="77777777" w:rsidR="0027566F" w:rsidRDefault="0027566F" w:rsidP="00FE4DF0">
      <w:pPr>
        <w:pStyle w:val="footnote"/>
      </w:pPr>
      <w:r>
        <w:rPr>
          <w:rStyle w:val="FootnoteReference"/>
        </w:rPr>
        <w:footnoteRef/>
      </w:r>
      <w:r>
        <w:t xml:space="preserve"> [JS] Fr. Lazarus has, “I will extend his power over the sea”</w:t>
      </w:r>
    </w:p>
  </w:footnote>
  <w:footnote w:id="471">
    <w:p w14:paraId="59352670" w14:textId="77777777" w:rsidR="0027566F" w:rsidRDefault="0027566F"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27566F" w:rsidRDefault="0027566F" w:rsidP="00FE4DF0">
      <w:pPr>
        <w:pStyle w:val="footnote"/>
      </w:pPr>
      <w:r>
        <w:rPr>
          <w:rStyle w:val="FootnoteReference"/>
        </w:rPr>
        <w:footnoteRef/>
      </w:r>
      <w:r>
        <w:t xml:space="preserve"> [JS] Fr. Lazarus renders this, “dynasty”</w:t>
      </w:r>
    </w:p>
  </w:footnote>
  <w:footnote w:id="473">
    <w:p w14:paraId="7D469660" w14:textId="77777777" w:rsidR="0027566F" w:rsidRDefault="0027566F"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27566F" w:rsidRDefault="0027566F" w:rsidP="00FE4DF0">
      <w:pPr>
        <w:pStyle w:val="footnote"/>
      </w:pPr>
      <w:r>
        <w:rPr>
          <w:rStyle w:val="FootnoteReference"/>
        </w:rPr>
        <w:footnoteRef/>
      </w:r>
      <w:r>
        <w:t xml:space="preserve"> [JS] or “in my holy place”</w:t>
      </w:r>
    </w:p>
  </w:footnote>
  <w:footnote w:id="475">
    <w:p w14:paraId="66494052" w14:textId="77777777" w:rsidR="0027566F" w:rsidRDefault="0027566F" w:rsidP="00FE4DF0">
      <w:pPr>
        <w:pStyle w:val="footnote"/>
      </w:pPr>
      <w:r>
        <w:rPr>
          <w:rStyle w:val="FootnoteReference"/>
        </w:rPr>
        <w:footnoteRef/>
      </w:r>
      <w:r>
        <w:t xml:space="preserve"> Rev. 1:5; 3:14.</w:t>
      </w:r>
    </w:p>
  </w:footnote>
  <w:footnote w:id="476">
    <w:p w14:paraId="233576BD" w14:textId="77777777" w:rsidR="0027566F" w:rsidRDefault="0027566F" w:rsidP="00FE4DF0">
      <w:pPr>
        <w:pStyle w:val="footnote"/>
      </w:pPr>
      <w:r>
        <w:rPr>
          <w:rStyle w:val="FootnoteReference"/>
        </w:rPr>
        <w:footnoteRef/>
      </w:r>
      <w:r>
        <w:t xml:space="preserve"> [JS] “anointed”</w:t>
      </w:r>
    </w:p>
  </w:footnote>
  <w:footnote w:id="477">
    <w:p w14:paraId="5518E82E" w14:textId="77777777" w:rsidR="0027566F" w:rsidRDefault="0027566F"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27566F" w:rsidRDefault="0027566F" w:rsidP="00FE4DF0">
      <w:pPr>
        <w:pStyle w:val="footnote"/>
      </w:pPr>
      <w:r>
        <w:rPr>
          <w:rStyle w:val="FootnoteReference"/>
        </w:rPr>
        <w:footnoteRef/>
      </w:r>
      <w:r>
        <w:t xml:space="preserve"> [JS] “So be it! So be it!” or “May it be! May it be!”</w:t>
      </w:r>
    </w:p>
  </w:footnote>
  <w:footnote w:id="479">
    <w:p w14:paraId="2EC4D974" w14:textId="77777777" w:rsidR="0027566F" w:rsidRDefault="0027566F" w:rsidP="00FE4DF0">
      <w:pPr>
        <w:pStyle w:val="footnote"/>
      </w:pPr>
      <w:r>
        <w:rPr>
          <w:rStyle w:val="FootnoteReference"/>
        </w:rPr>
        <w:footnoteRef/>
      </w:r>
      <w:r>
        <w:t xml:space="preserve"> [JS] or “expired”</w:t>
      </w:r>
    </w:p>
  </w:footnote>
  <w:footnote w:id="480">
    <w:p w14:paraId="50D6F33B" w14:textId="77777777" w:rsidR="0027566F" w:rsidRDefault="0027566F"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27566F" w:rsidRDefault="0027566F" w:rsidP="00FE4DF0">
      <w:pPr>
        <w:pStyle w:val="footnote"/>
      </w:pPr>
      <w:r>
        <w:rPr>
          <w:rStyle w:val="FootnoteReference"/>
        </w:rPr>
        <w:footnoteRef/>
      </w:r>
      <w:r>
        <w:t xml:space="preserve"> [JS] or “chastened”</w:t>
      </w:r>
    </w:p>
  </w:footnote>
  <w:footnote w:id="482">
    <w:p w14:paraId="254CFA5B" w14:textId="77777777" w:rsidR="0027566F" w:rsidRDefault="0027566F"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27566F" w:rsidRDefault="0027566F" w:rsidP="00FE4DF0">
      <w:pPr>
        <w:pStyle w:val="footnote"/>
      </w:pPr>
      <w:r>
        <w:rPr>
          <w:rStyle w:val="FootnoteReference"/>
        </w:rPr>
        <w:footnoteRef/>
      </w:r>
      <w:r>
        <w:t xml:space="preserve"> That is, in the Kingdom (1 Cor. 4:20).</w:t>
      </w:r>
    </w:p>
  </w:footnote>
  <w:footnote w:id="484">
    <w:p w14:paraId="05302B21" w14:textId="77777777" w:rsidR="0027566F" w:rsidRDefault="0027566F"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27566F" w:rsidRDefault="0027566F" w:rsidP="00FE4DF0">
      <w:pPr>
        <w:pStyle w:val="footnote"/>
      </w:pPr>
      <w:r>
        <w:rPr>
          <w:rStyle w:val="FootnoteReference"/>
        </w:rPr>
        <w:footnoteRef/>
      </w:r>
      <w:r>
        <w:t xml:space="preserve"> [JS] Coptic may mean “bruise” rather than “trample”</w:t>
      </w:r>
    </w:p>
  </w:footnote>
  <w:footnote w:id="486">
    <w:p w14:paraId="45D8A370" w14:textId="77777777" w:rsidR="0027566F" w:rsidRDefault="0027566F"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27566F" w:rsidRDefault="0027566F"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27566F" w:rsidRDefault="0027566F" w:rsidP="00FE4DF0">
      <w:pPr>
        <w:pStyle w:val="footnote"/>
      </w:pPr>
      <w:r>
        <w:rPr>
          <w:rStyle w:val="FootnoteReference"/>
        </w:rPr>
        <w:footnoteRef/>
      </w:r>
      <w:r>
        <w:t xml:space="preserve"> [JS] Or “ode”</w:t>
      </w:r>
    </w:p>
  </w:footnote>
  <w:footnote w:id="489">
    <w:p w14:paraId="17638E80" w14:textId="77777777" w:rsidR="0027566F" w:rsidRDefault="0027566F" w:rsidP="00FE4DF0">
      <w:pPr>
        <w:pStyle w:val="footnote"/>
      </w:pPr>
      <w:r>
        <w:rPr>
          <w:rStyle w:val="FootnoteReference"/>
        </w:rPr>
        <w:footnoteRef/>
      </w:r>
      <w:r>
        <w:t xml:space="preserve"> [JS] or “forever and ever.”</w:t>
      </w:r>
    </w:p>
  </w:footnote>
  <w:footnote w:id="490">
    <w:p w14:paraId="615E7B59" w14:textId="77777777" w:rsidR="0027566F" w:rsidRDefault="0027566F" w:rsidP="00FE4DF0">
      <w:pPr>
        <w:pStyle w:val="footnote"/>
      </w:pPr>
      <w:r>
        <w:rPr>
          <w:rStyle w:val="FootnoteReference"/>
        </w:rPr>
        <w:footnoteRef/>
      </w:r>
      <w:r>
        <w:t xml:space="preserve"> [JS] literally, “And my horn will be exalted like a unicorn’s”</w:t>
      </w:r>
    </w:p>
  </w:footnote>
  <w:footnote w:id="491">
    <w:p w14:paraId="00AEDDAD" w14:textId="77777777" w:rsidR="0027566F" w:rsidRDefault="0027566F"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27566F" w:rsidRDefault="0027566F"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27566F" w:rsidRDefault="0027566F" w:rsidP="00FE4DF0">
      <w:pPr>
        <w:pStyle w:val="footnote"/>
      </w:pPr>
      <w:r>
        <w:rPr>
          <w:rStyle w:val="FootnoteReference"/>
        </w:rPr>
        <w:footnoteRef/>
      </w:r>
      <w:r>
        <w:t xml:space="preserve"> [JS] literally “still increase”</w:t>
      </w:r>
    </w:p>
  </w:footnote>
  <w:footnote w:id="494">
    <w:p w14:paraId="373FBEDE" w14:textId="77777777" w:rsidR="0027566F" w:rsidRDefault="0027566F" w:rsidP="00FE4DF0">
      <w:pPr>
        <w:pStyle w:val="footnote"/>
      </w:pPr>
      <w:r>
        <w:rPr>
          <w:rStyle w:val="FootnoteReference"/>
        </w:rPr>
        <w:footnoteRef/>
      </w:r>
      <w:r>
        <w:t xml:space="preserve"> [JS] literally, “rich” or “prosperous”</w:t>
      </w:r>
    </w:p>
  </w:footnote>
  <w:footnote w:id="495">
    <w:p w14:paraId="238A2E74" w14:textId="77777777" w:rsidR="0027566F" w:rsidRDefault="0027566F" w:rsidP="00FE4DF0">
      <w:pPr>
        <w:pStyle w:val="footnote"/>
      </w:pPr>
      <w:r>
        <w:rPr>
          <w:rStyle w:val="FootnoteReference"/>
        </w:rPr>
        <w:footnoteRef/>
      </w:r>
      <w:r>
        <w:t xml:space="preserve"> John 7:38.</w:t>
      </w:r>
    </w:p>
  </w:footnote>
  <w:footnote w:id="496">
    <w:p w14:paraId="0724EFE3" w14:textId="77777777" w:rsidR="0027566F" w:rsidRDefault="0027566F" w:rsidP="00FE4DF0">
      <w:pPr>
        <w:pStyle w:val="footnote"/>
      </w:pPr>
      <w:r>
        <w:rPr>
          <w:rStyle w:val="FootnoteReference"/>
        </w:rPr>
        <w:footnoteRef/>
      </w:r>
      <w:r>
        <w:t xml:space="preserve"> Coptic has “it” here, and “beauty” in place of majesty.</w:t>
      </w:r>
    </w:p>
  </w:footnote>
  <w:footnote w:id="497">
    <w:p w14:paraId="2F137F7A" w14:textId="77777777" w:rsidR="0027566F" w:rsidRDefault="0027566F"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27566F" w:rsidRDefault="0027566F" w:rsidP="00FE4DF0">
      <w:pPr>
        <w:pStyle w:val="footnote"/>
      </w:pPr>
      <w:r>
        <w:rPr>
          <w:rStyle w:val="FootnoteReference"/>
        </w:rPr>
        <w:footnoteRef/>
      </w:r>
      <w:r>
        <w:t xml:space="preserve"> [JS] or “forever”</w:t>
      </w:r>
    </w:p>
  </w:footnote>
  <w:footnote w:id="499">
    <w:p w14:paraId="307A47D4" w14:textId="77777777" w:rsidR="0027566F" w:rsidRDefault="0027566F"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27566F" w:rsidRDefault="0027566F" w:rsidP="00FE4DF0">
      <w:pPr>
        <w:pStyle w:val="footnote"/>
      </w:pPr>
      <w:r>
        <w:rPr>
          <w:rStyle w:val="FootnoteReference"/>
        </w:rPr>
        <w:footnoteRef/>
      </w:r>
      <w:r>
        <w:t xml:space="preserve"> [JS] resident alien</w:t>
      </w:r>
    </w:p>
  </w:footnote>
  <w:footnote w:id="501">
    <w:p w14:paraId="64AEFCFE" w14:textId="77777777" w:rsidR="0027566F" w:rsidRDefault="0027566F" w:rsidP="00FE4DF0">
      <w:pPr>
        <w:pStyle w:val="footnote"/>
      </w:pPr>
      <w:r>
        <w:rPr>
          <w:rStyle w:val="FootnoteReference"/>
        </w:rPr>
        <w:footnoteRef/>
      </w:r>
      <w:r>
        <w:t xml:space="preserve"> Cf. 1 Cor. 3:20, ‘The Lord knows the thoughts of the wise…’</w:t>
      </w:r>
    </w:p>
  </w:footnote>
  <w:footnote w:id="502">
    <w:p w14:paraId="282C956F" w14:textId="77777777" w:rsidR="0027566F" w:rsidRDefault="0027566F" w:rsidP="00FE4DF0">
      <w:pPr>
        <w:pStyle w:val="footnote"/>
      </w:pPr>
      <w:r>
        <w:rPr>
          <w:rStyle w:val="FootnoteReference"/>
        </w:rPr>
        <w:footnoteRef/>
      </w:r>
      <w:r>
        <w:t xml:space="preserve"> [JS] or “lawless,” or “the throne of iniquity”</w:t>
      </w:r>
    </w:p>
  </w:footnote>
  <w:footnote w:id="503">
    <w:p w14:paraId="516D9226" w14:textId="77777777" w:rsidR="0027566F" w:rsidRDefault="0027566F" w:rsidP="00FE4DF0">
      <w:pPr>
        <w:pStyle w:val="footnote"/>
      </w:pPr>
      <w:r>
        <w:rPr>
          <w:rStyle w:val="FootnoteReference"/>
        </w:rPr>
        <w:footnoteRef/>
      </w:r>
      <w:r>
        <w:t xml:space="preserve"> [JS] i.e. presence</w:t>
      </w:r>
    </w:p>
  </w:footnote>
  <w:footnote w:id="504">
    <w:p w14:paraId="738C98F0" w14:textId="77777777" w:rsidR="0027566F" w:rsidRDefault="0027566F"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27566F" w:rsidRDefault="0027566F" w:rsidP="00FE4DF0">
      <w:pPr>
        <w:pStyle w:val="footnote"/>
      </w:pPr>
      <w:r>
        <w:rPr>
          <w:rStyle w:val="FootnoteReference"/>
        </w:rPr>
        <w:footnoteRef/>
      </w:r>
      <w:r>
        <w:t xml:space="preserve"> [JS] or melody</w:t>
      </w:r>
    </w:p>
  </w:footnote>
  <w:footnote w:id="506">
    <w:p w14:paraId="2CE60FC4" w14:textId="77777777" w:rsidR="0027566F" w:rsidRDefault="0027566F" w:rsidP="00FE4DF0">
      <w:pPr>
        <w:pStyle w:val="footnote"/>
      </w:pPr>
      <w:r>
        <w:rPr>
          <w:rStyle w:val="FootnoteReference"/>
        </w:rPr>
        <w:footnoteRef/>
      </w:r>
      <w:r>
        <w:t xml:space="preserve"> [JS] “do obeisance”</w:t>
      </w:r>
    </w:p>
  </w:footnote>
  <w:footnote w:id="507">
    <w:p w14:paraId="10F79890" w14:textId="77777777" w:rsidR="0027566F" w:rsidRDefault="0027566F" w:rsidP="00FE4DF0">
      <w:pPr>
        <w:pStyle w:val="footnote"/>
      </w:pPr>
      <w:r>
        <w:rPr>
          <w:rStyle w:val="FootnoteReference"/>
        </w:rPr>
        <w:footnoteRef/>
      </w:r>
      <w:r>
        <w:t xml:space="preserve"> [JS] “prostrate”</w:t>
      </w:r>
    </w:p>
  </w:footnote>
  <w:footnote w:id="508">
    <w:p w14:paraId="05A4954C" w14:textId="77777777" w:rsidR="0027566F" w:rsidRDefault="0027566F" w:rsidP="00FE4DF0">
      <w:pPr>
        <w:pStyle w:val="footnote"/>
      </w:pPr>
      <w:r>
        <w:rPr>
          <w:rStyle w:val="FootnoteReference"/>
        </w:rPr>
        <w:footnoteRef/>
      </w:r>
      <w:r>
        <w:t xml:space="preserve"> [JS] OSB has, “Rebellion,” NETS has “embittering”</w:t>
      </w:r>
    </w:p>
  </w:footnote>
  <w:footnote w:id="509">
    <w:p w14:paraId="160034F1" w14:textId="77777777" w:rsidR="0027566F" w:rsidRDefault="0027566F" w:rsidP="00FE4DF0">
      <w:pPr>
        <w:pStyle w:val="footnote"/>
      </w:pPr>
      <w:r>
        <w:rPr>
          <w:rStyle w:val="FootnoteReference"/>
        </w:rPr>
        <w:footnoteRef/>
      </w:r>
      <w:r>
        <w:t xml:space="preserve"> Ex. 17:1-7.</w:t>
      </w:r>
    </w:p>
  </w:footnote>
  <w:footnote w:id="510">
    <w:p w14:paraId="20FBBB19" w14:textId="77777777" w:rsidR="0027566F" w:rsidRDefault="0027566F" w:rsidP="00FE4DF0">
      <w:pPr>
        <w:pStyle w:val="footnote"/>
      </w:pPr>
      <w:r>
        <w:rPr>
          <w:rStyle w:val="FootnoteReference"/>
        </w:rPr>
        <w:footnoteRef/>
      </w:r>
      <w:r>
        <w:t xml:space="preserve"> [JS] or “tempted”</w:t>
      </w:r>
    </w:p>
  </w:footnote>
  <w:footnote w:id="511">
    <w:p w14:paraId="744574BD" w14:textId="77777777" w:rsidR="0027566F" w:rsidRDefault="0027566F" w:rsidP="00FE4DF0">
      <w:pPr>
        <w:pStyle w:val="footnote"/>
      </w:pPr>
      <w:r>
        <w:rPr>
          <w:rStyle w:val="FootnoteReference"/>
        </w:rPr>
        <w:footnoteRef/>
      </w:r>
      <w:r>
        <w:t xml:space="preserve"> Num. 14:32-34.</w:t>
      </w:r>
    </w:p>
  </w:footnote>
  <w:footnote w:id="512">
    <w:p w14:paraId="279C5B84" w14:textId="77777777" w:rsidR="0027566F" w:rsidRDefault="0027566F" w:rsidP="00FE4DF0">
      <w:pPr>
        <w:pStyle w:val="footnote"/>
      </w:pPr>
      <w:r>
        <w:rPr>
          <w:rStyle w:val="FootnoteReference"/>
        </w:rPr>
        <w:footnoteRef/>
      </w:r>
      <w:r>
        <w:t xml:space="preserve"> Cf. Heb.3:7-11; 4:10.</w:t>
      </w:r>
    </w:p>
  </w:footnote>
  <w:footnote w:id="513">
    <w:p w14:paraId="346F9D50" w14:textId="77777777" w:rsidR="0027566F" w:rsidRDefault="0027566F" w:rsidP="00FE4DF0">
      <w:pPr>
        <w:pStyle w:val="footnote"/>
      </w:pPr>
      <w:r>
        <w:rPr>
          <w:rStyle w:val="FootnoteReference"/>
        </w:rPr>
        <w:footnoteRef/>
      </w:r>
      <w:r>
        <w:t xml:space="preserve"> Cf. Deut. 32:17; 1 Cor. 10:20; Psalm 105:36-38; 1 Chron. 16:26.</w:t>
      </w:r>
    </w:p>
  </w:footnote>
  <w:footnote w:id="514">
    <w:p w14:paraId="38F2CF0B" w14:textId="77777777" w:rsidR="0027566F" w:rsidRDefault="0027566F" w:rsidP="00FE4DF0">
      <w:pPr>
        <w:pStyle w:val="footnote"/>
      </w:pPr>
      <w:r>
        <w:rPr>
          <w:rStyle w:val="FootnoteReference"/>
        </w:rPr>
        <w:footnoteRef/>
      </w:r>
      <w:r>
        <w:t xml:space="preserve"> [JS] or “thanksgiving”, or “praise”. Really, “thankful confession with praise”.</w:t>
      </w:r>
    </w:p>
  </w:footnote>
  <w:footnote w:id="515">
    <w:p w14:paraId="55FDAFB0" w14:textId="77777777" w:rsidR="0027566F" w:rsidRDefault="0027566F" w:rsidP="00FE4DF0">
      <w:pPr>
        <w:pStyle w:val="footnote"/>
      </w:pPr>
      <w:r>
        <w:rPr>
          <w:rStyle w:val="FootnoteReference"/>
        </w:rPr>
        <w:footnoteRef/>
      </w:r>
      <w:r>
        <w:t xml:space="preserve"> [JS] literally, “holy place”</w:t>
      </w:r>
    </w:p>
  </w:footnote>
  <w:footnote w:id="516">
    <w:p w14:paraId="0049D2DA" w14:textId="77777777" w:rsidR="0027566F" w:rsidRDefault="0027566F" w:rsidP="00FE4DF0">
      <w:pPr>
        <w:pStyle w:val="footnote"/>
      </w:pPr>
      <w:r>
        <w:rPr>
          <w:rStyle w:val="FootnoteReference"/>
        </w:rPr>
        <w:footnoteRef/>
      </w:r>
      <w:r>
        <w:t xml:space="preserve"> [JS] or, “sacrifices”</w:t>
      </w:r>
    </w:p>
  </w:footnote>
  <w:footnote w:id="517">
    <w:p w14:paraId="2B2A957E" w14:textId="77777777" w:rsidR="0027566F" w:rsidRDefault="0027566F" w:rsidP="00FE4DF0">
      <w:pPr>
        <w:pStyle w:val="footnote"/>
      </w:pPr>
      <w:r>
        <w:rPr>
          <w:rStyle w:val="FootnoteReference"/>
        </w:rPr>
        <w:footnoteRef/>
      </w:r>
      <w:r>
        <w:t xml:space="preserve"> [JS] “do obeisance”</w:t>
      </w:r>
    </w:p>
  </w:footnote>
  <w:footnote w:id="518">
    <w:p w14:paraId="1BB5C145" w14:textId="77777777" w:rsidR="0027566F" w:rsidRDefault="0027566F"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27566F" w:rsidRDefault="0027566F" w:rsidP="00FE4DF0">
      <w:pPr>
        <w:pStyle w:val="footnote"/>
      </w:pPr>
      <w:r>
        <w:rPr>
          <w:rStyle w:val="FootnoteReference"/>
        </w:rPr>
        <w:footnoteRef/>
      </w:r>
      <w:r>
        <w:t xml:space="preserve"> [JS] literally, “set right the world”.</w:t>
      </w:r>
    </w:p>
  </w:footnote>
  <w:footnote w:id="520">
    <w:p w14:paraId="4D649A38" w14:textId="77777777" w:rsidR="0027566F" w:rsidRDefault="0027566F"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27566F" w:rsidRDefault="0027566F" w:rsidP="00FE4DF0">
      <w:pPr>
        <w:pStyle w:val="footnote"/>
      </w:pPr>
      <w:r>
        <w:rPr>
          <w:rStyle w:val="FootnoteReference"/>
        </w:rPr>
        <w:footnoteRef/>
      </w:r>
      <w:r>
        <w:t xml:space="preserve"> [JS] or “exult.”</w:t>
      </w:r>
    </w:p>
  </w:footnote>
  <w:footnote w:id="522">
    <w:p w14:paraId="0B99AB20" w14:textId="77777777" w:rsidR="0027566F" w:rsidRDefault="0027566F" w:rsidP="00FE4DF0">
      <w:pPr>
        <w:pStyle w:val="footnote"/>
      </w:pPr>
      <w:r>
        <w:rPr>
          <w:rStyle w:val="FootnoteReference"/>
        </w:rPr>
        <w:footnoteRef/>
      </w:r>
      <w:r>
        <w:t xml:space="preserve"> [JS] i.e. “the the presence of the Lord”</w:t>
      </w:r>
    </w:p>
  </w:footnote>
  <w:footnote w:id="523">
    <w:p w14:paraId="2146A05A" w14:textId="77777777" w:rsidR="0027566F" w:rsidRDefault="0027566F" w:rsidP="00FE4DF0">
      <w:pPr>
        <w:pStyle w:val="footnote"/>
      </w:pPr>
      <w:r>
        <w:rPr>
          <w:rStyle w:val="FootnoteReference"/>
        </w:rPr>
        <w:footnoteRef/>
      </w:r>
      <w:r>
        <w:t xml:space="preserve"> [JS] or “keep His throne straight.”</w:t>
      </w:r>
    </w:p>
  </w:footnote>
  <w:footnote w:id="524">
    <w:p w14:paraId="2D82593D" w14:textId="77777777" w:rsidR="0027566F" w:rsidRDefault="0027566F" w:rsidP="00FE4DF0">
      <w:pPr>
        <w:pStyle w:val="footnote"/>
      </w:pPr>
      <w:r>
        <w:rPr>
          <w:rStyle w:val="FootnoteReference"/>
        </w:rPr>
        <w:footnoteRef/>
      </w:r>
      <w:r>
        <w:t xml:space="preserve"> Cf. Pss. 32:5b; 84:10b. Rom. 1:19-21; 2 Cor. 4:6; Jn. 1:14; 6:40; 17:22-24.</w:t>
      </w:r>
    </w:p>
  </w:footnote>
  <w:footnote w:id="525">
    <w:p w14:paraId="7CA64A01" w14:textId="77777777" w:rsidR="0027566F" w:rsidRDefault="0027566F" w:rsidP="00FE4DF0">
      <w:pPr>
        <w:pStyle w:val="footnote"/>
      </w:pPr>
      <w:r>
        <w:rPr>
          <w:rStyle w:val="FootnoteReference"/>
        </w:rPr>
        <w:footnoteRef/>
      </w:r>
      <w:r>
        <w:t xml:space="preserve"> [JS] “do obeisance to”</w:t>
      </w:r>
    </w:p>
  </w:footnote>
  <w:footnote w:id="526">
    <w:p w14:paraId="12720832" w14:textId="77777777" w:rsidR="0027566F" w:rsidRDefault="0027566F" w:rsidP="00FE4DF0">
      <w:pPr>
        <w:pStyle w:val="footnote"/>
      </w:pPr>
      <w:r>
        <w:rPr>
          <w:rStyle w:val="FootnoteReference"/>
        </w:rPr>
        <w:footnoteRef/>
      </w:r>
      <w:r>
        <w:t xml:space="preserve"> [JS] “do obeisance to”</w:t>
      </w:r>
    </w:p>
  </w:footnote>
  <w:footnote w:id="527">
    <w:p w14:paraId="3BB11525" w14:textId="77777777" w:rsidR="0027566F" w:rsidRDefault="0027566F" w:rsidP="00FE4DF0">
      <w:pPr>
        <w:pStyle w:val="footnote"/>
      </w:pPr>
      <w:r>
        <w:rPr>
          <w:rStyle w:val="FootnoteReference"/>
        </w:rPr>
        <w:footnoteRef/>
      </w:r>
      <w:r>
        <w:t xml:space="preserve"> [JS] Fr. Lazarus has “lives”</w:t>
      </w:r>
    </w:p>
  </w:footnote>
  <w:footnote w:id="528">
    <w:p w14:paraId="13850203" w14:textId="77777777" w:rsidR="0027566F" w:rsidRDefault="0027566F"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27566F" w:rsidRDefault="0027566F"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27566F" w:rsidRDefault="0027566F" w:rsidP="00FE4DF0">
      <w:pPr>
        <w:pStyle w:val="footnote"/>
      </w:pPr>
      <w:r>
        <w:rPr>
          <w:rStyle w:val="FootnoteReference"/>
        </w:rPr>
        <w:footnoteRef/>
      </w:r>
      <w:r>
        <w:t xml:space="preserve"> Rev. 4:6, Ezek. 1:5-10.</w:t>
      </w:r>
    </w:p>
  </w:footnote>
  <w:footnote w:id="531">
    <w:p w14:paraId="7608BF72" w14:textId="77777777" w:rsidR="0027566F" w:rsidRDefault="0027566F"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27566F" w:rsidRDefault="0027566F" w:rsidP="00FE4DF0">
      <w:pPr>
        <w:pStyle w:val="footnote"/>
      </w:pPr>
      <w:r>
        <w:rPr>
          <w:rStyle w:val="FootnoteReference"/>
        </w:rPr>
        <w:footnoteRef/>
      </w:r>
      <w:r>
        <w:t xml:space="preserve"> [JS] Fr. Lazarus has “laws”</w:t>
      </w:r>
    </w:p>
  </w:footnote>
  <w:footnote w:id="533">
    <w:p w14:paraId="0E4AC026" w14:textId="77777777" w:rsidR="0027566F" w:rsidRDefault="0027566F" w:rsidP="00FE4DF0">
      <w:pPr>
        <w:pStyle w:val="footnote"/>
      </w:pPr>
      <w:r>
        <w:rPr>
          <w:rStyle w:val="FootnoteReference"/>
        </w:rPr>
        <w:footnoteRef/>
      </w:r>
      <w:r>
        <w:t xml:space="preserve"> [JS] “do obeisance”, commonly rendered “worship”</w:t>
      </w:r>
    </w:p>
  </w:footnote>
  <w:footnote w:id="534">
    <w:p w14:paraId="64BA1C36" w14:textId="77777777" w:rsidR="0027566F" w:rsidRDefault="0027566F" w:rsidP="00FE4DF0">
      <w:pPr>
        <w:pStyle w:val="footnote"/>
      </w:pPr>
      <w:r>
        <w:rPr>
          <w:rStyle w:val="FootnoteReference"/>
        </w:rPr>
        <w:footnoteRef/>
      </w:r>
      <w:r>
        <w:t xml:space="preserve"> [JS] Fr. Lazarus has “correcting”</w:t>
      </w:r>
    </w:p>
  </w:footnote>
  <w:footnote w:id="535">
    <w:p w14:paraId="52D93C7A" w14:textId="77777777" w:rsidR="0027566F" w:rsidRDefault="0027566F" w:rsidP="00FE4DF0">
      <w:pPr>
        <w:pStyle w:val="footnote"/>
      </w:pPr>
      <w:r>
        <w:rPr>
          <w:rStyle w:val="FootnoteReference"/>
        </w:rPr>
        <w:footnoteRef/>
      </w:r>
      <w:r>
        <w:t xml:space="preserve"> [JS] “do obeisance” or “fall down”</w:t>
      </w:r>
    </w:p>
  </w:footnote>
  <w:footnote w:id="536">
    <w:p w14:paraId="72F1EDA2" w14:textId="77777777" w:rsidR="0027566F" w:rsidRDefault="0027566F"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27566F" w:rsidRDefault="0027566F" w:rsidP="00FE4DF0">
      <w:pPr>
        <w:pStyle w:val="footnote"/>
      </w:pPr>
      <w:r>
        <w:rPr>
          <w:rStyle w:val="FootnoteReference"/>
        </w:rPr>
        <w:footnoteRef/>
      </w:r>
      <w:r>
        <w:t xml:space="preserve"> [JS] or, “and not we Him”</w:t>
      </w:r>
    </w:p>
  </w:footnote>
  <w:footnote w:id="538">
    <w:p w14:paraId="2C46EAE8" w14:textId="77777777" w:rsidR="0027566F" w:rsidRDefault="0027566F"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27566F" w:rsidRDefault="0027566F" w:rsidP="00FE4DF0">
      <w:pPr>
        <w:pStyle w:val="footnote"/>
      </w:pPr>
      <w:r>
        <w:rPr>
          <w:rStyle w:val="FootnoteReference"/>
        </w:rPr>
        <w:footnoteRef/>
      </w:r>
      <w:r>
        <w:t xml:space="preserve"> [JS] or “do wrong,” or “the workers of iniquity”</w:t>
      </w:r>
    </w:p>
  </w:footnote>
  <w:footnote w:id="540">
    <w:p w14:paraId="402AC37A" w14:textId="77777777" w:rsidR="0027566F" w:rsidRDefault="0027566F" w:rsidP="00FE4DF0">
      <w:pPr>
        <w:pStyle w:val="footnote"/>
      </w:pPr>
      <w:r>
        <w:rPr>
          <w:rStyle w:val="FootnoteReference"/>
        </w:rPr>
        <w:footnoteRef/>
      </w:r>
      <w:r>
        <w:t xml:space="preserve"> [JS] or proud/haughty eyes.</w:t>
      </w:r>
    </w:p>
  </w:footnote>
  <w:footnote w:id="541">
    <w:p w14:paraId="439A08D2" w14:textId="77777777" w:rsidR="0027566F" w:rsidRDefault="0027566F"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27566F" w:rsidRDefault="0027566F"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27566F" w:rsidRDefault="0027566F" w:rsidP="00FE4DF0">
      <w:pPr>
        <w:pStyle w:val="footnote"/>
      </w:pPr>
      <w:r>
        <w:rPr>
          <w:rStyle w:val="FootnoteReference"/>
        </w:rPr>
        <w:footnoteRef/>
      </w:r>
      <w:r>
        <w:t xml:space="preserve"> Cf. Ps. 38:7a.</w:t>
      </w:r>
    </w:p>
  </w:footnote>
  <w:footnote w:id="544">
    <w:p w14:paraId="6CEF9BC7" w14:textId="77777777" w:rsidR="0027566F" w:rsidRDefault="0027566F"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27566F" w:rsidRDefault="0027566F"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27566F" w:rsidRDefault="0027566F" w:rsidP="00FE4DF0">
      <w:pPr>
        <w:pStyle w:val="footnote"/>
      </w:pPr>
      <w:r>
        <w:rPr>
          <w:rStyle w:val="FootnoteReference"/>
        </w:rPr>
        <w:footnoteRef/>
      </w:r>
      <w:r>
        <w:t xml:space="preserve"> ‘God is love’ (1 John 4:8,16).</w:t>
      </w:r>
    </w:p>
  </w:footnote>
  <w:footnote w:id="547">
    <w:p w14:paraId="7A8B8D87" w14:textId="77777777" w:rsidR="0027566F" w:rsidRDefault="0027566F"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27566F" w:rsidRDefault="0027566F" w:rsidP="00FE4DF0">
      <w:pPr>
        <w:pStyle w:val="footnote"/>
      </w:pPr>
      <w:r>
        <w:rPr>
          <w:rStyle w:val="FootnoteReference"/>
        </w:rPr>
        <w:footnoteRef/>
      </w:r>
      <w:r>
        <w:t xml:space="preserve"> Cf. Ps. 147:8.</w:t>
      </w:r>
    </w:p>
  </w:footnote>
  <w:footnote w:id="549">
    <w:p w14:paraId="5633AB08" w14:textId="77777777" w:rsidR="0027566F" w:rsidRDefault="0027566F" w:rsidP="00FE4DF0">
      <w:pPr>
        <w:pStyle w:val="footnote"/>
      </w:pPr>
      <w:r>
        <w:rPr>
          <w:rStyle w:val="FootnoteReference"/>
        </w:rPr>
        <w:footnoteRef/>
      </w:r>
      <w:r>
        <w:t xml:space="preserve"> [JS] or “long-suffering”</w:t>
      </w:r>
    </w:p>
  </w:footnote>
  <w:footnote w:id="550">
    <w:p w14:paraId="173524EE" w14:textId="77777777" w:rsidR="0027566F" w:rsidRDefault="0027566F" w:rsidP="00FE4DF0">
      <w:pPr>
        <w:pStyle w:val="footnote"/>
      </w:pPr>
      <w:r>
        <w:rPr>
          <w:rStyle w:val="FootnoteReference"/>
        </w:rPr>
        <w:footnoteRef/>
      </w:r>
      <w:r>
        <w:t xml:space="preserve"> [JS] or “transgressions”</w:t>
      </w:r>
    </w:p>
  </w:footnote>
  <w:footnote w:id="551">
    <w:p w14:paraId="6CD67BD3" w14:textId="77777777" w:rsidR="0027566F" w:rsidRDefault="0027566F"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27566F" w:rsidRDefault="0027566F"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27566F" w:rsidRDefault="0027566F"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27566F" w:rsidRDefault="0027566F" w:rsidP="00FE4DF0">
      <w:pPr>
        <w:pStyle w:val="footnote"/>
      </w:pPr>
      <w:r>
        <w:rPr>
          <w:rStyle w:val="FootnoteReference"/>
        </w:rPr>
        <w:footnoteRef/>
      </w:r>
      <w:r>
        <w:t xml:space="preserve"> [JS] Fr. Lazarus has “very great”</w:t>
      </w:r>
    </w:p>
  </w:footnote>
  <w:footnote w:id="555">
    <w:p w14:paraId="40BDA3FF" w14:textId="77777777" w:rsidR="0027566F" w:rsidRDefault="0027566F" w:rsidP="00FE4DF0">
      <w:pPr>
        <w:pStyle w:val="footnote"/>
      </w:pPr>
      <w:r>
        <w:rPr>
          <w:rStyle w:val="FootnoteReference"/>
        </w:rPr>
        <w:footnoteRef/>
      </w:r>
      <w:r>
        <w:t xml:space="preserve"> [JS] or “thanksgiving,” or “thankful confession with praise”</w:t>
      </w:r>
    </w:p>
  </w:footnote>
  <w:footnote w:id="556">
    <w:p w14:paraId="46493A23" w14:textId="77777777" w:rsidR="0027566F" w:rsidRDefault="0027566F"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27566F" w:rsidRDefault="0027566F" w:rsidP="00FE4DF0">
      <w:pPr>
        <w:pStyle w:val="footnote"/>
      </w:pPr>
      <w:r>
        <w:rPr>
          <w:rStyle w:val="FootnoteReference"/>
        </w:rPr>
        <w:footnoteRef/>
      </w:r>
      <w:r>
        <w:t xml:space="preserve"> [JS] or “makes the clouds His chariot”</w:t>
      </w:r>
    </w:p>
  </w:footnote>
  <w:footnote w:id="558">
    <w:p w14:paraId="28331D20" w14:textId="77777777" w:rsidR="0027566F" w:rsidRDefault="0027566F" w:rsidP="00FE4DF0">
      <w:pPr>
        <w:pStyle w:val="footnote"/>
      </w:pPr>
      <w:r>
        <w:rPr>
          <w:rStyle w:val="FootnoteReference"/>
        </w:rPr>
        <w:footnoteRef/>
      </w:r>
      <w:r>
        <w:t xml:space="preserve"> [JS] or “messengers”</w:t>
      </w:r>
    </w:p>
  </w:footnote>
  <w:footnote w:id="559">
    <w:p w14:paraId="4BF12CE4" w14:textId="77777777" w:rsidR="0027566F" w:rsidRDefault="0027566F" w:rsidP="00FE4DF0">
      <w:pPr>
        <w:pStyle w:val="footnote"/>
      </w:pPr>
      <w:r>
        <w:rPr>
          <w:rStyle w:val="FootnoteReference"/>
        </w:rPr>
        <w:footnoteRef/>
      </w:r>
      <w:r>
        <w:t xml:space="preserve"> [JS] Fr. Lazarus has “servants”</w:t>
      </w:r>
    </w:p>
  </w:footnote>
  <w:footnote w:id="560">
    <w:p w14:paraId="7E54169E" w14:textId="77777777" w:rsidR="0027566F" w:rsidRDefault="0027566F" w:rsidP="00FE4DF0">
      <w:pPr>
        <w:pStyle w:val="footnote"/>
      </w:pPr>
      <w:r>
        <w:rPr>
          <w:rStyle w:val="FootnoteReference"/>
        </w:rPr>
        <w:footnoteRef/>
      </w:r>
      <w:r>
        <w:t xml:space="preserve"> Heb. 1:7; Ezek. 1:14; 2 Esdras 8:22.</w:t>
      </w:r>
    </w:p>
  </w:footnote>
  <w:footnote w:id="561">
    <w:p w14:paraId="7AF4ABE6" w14:textId="77777777" w:rsidR="0027566F" w:rsidRDefault="0027566F" w:rsidP="00FE4DF0">
      <w:pPr>
        <w:pStyle w:val="footnote"/>
      </w:pPr>
      <w:r>
        <w:rPr>
          <w:rStyle w:val="FootnoteReference"/>
        </w:rPr>
        <w:footnoteRef/>
      </w:r>
      <w:r>
        <w:t xml:space="preserve"> [JS] Fr. Lazarus has “axis”</w:t>
      </w:r>
    </w:p>
  </w:footnote>
  <w:footnote w:id="562">
    <w:p w14:paraId="1773842D" w14:textId="77777777" w:rsidR="0027566F" w:rsidRDefault="0027566F" w:rsidP="00FE4DF0">
      <w:pPr>
        <w:pStyle w:val="footnote"/>
      </w:pPr>
      <w:r>
        <w:rPr>
          <w:rStyle w:val="FootnoteReference"/>
        </w:rPr>
        <w:footnoteRef/>
      </w:r>
      <w:r>
        <w:t xml:space="preserve"> [JS] Fr. Lazarus has “wander”. NETS has “be tilted”</w:t>
      </w:r>
    </w:p>
  </w:footnote>
  <w:footnote w:id="563">
    <w:p w14:paraId="45A2824C" w14:textId="77777777" w:rsidR="0027566F" w:rsidRDefault="0027566F" w:rsidP="00FE4DF0">
      <w:pPr>
        <w:pStyle w:val="footnote"/>
      </w:pPr>
      <w:r>
        <w:rPr>
          <w:rStyle w:val="FootnoteReference"/>
        </w:rPr>
        <w:footnoteRef/>
      </w:r>
      <w:r>
        <w:t xml:space="preserve"> [JS] literally, “founded”</w:t>
      </w:r>
    </w:p>
  </w:footnote>
  <w:footnote w:id="564">
    <w:p w14:paraId="066D702F" w14:textId="77777777" w:rsidR="0027566F" w:rsidRDefault="0027566F" w:rsidP="00FE4DF0">
      <w:pPr>
        <w:pStyle w:val="footnote"/>
      </w:pPr>
      <w:r>
        <w:rPr>
          <w:rStyle w:val="FootnoteReference"/>
        </w:rPr>
        <w:footnoteRef/>
      </w:r>
      <w:r>
        <w:t xml:space="preserve"> [JS] or “takes the lead among them”</w:t>
      </w:r>
    </w:p>
  </w:footnote>
  <w:footnote w:id="565">
    <w:p w14:paraId="2F7574FF" w14:textId="77777777" w:rsidR="0027566F" w:rsidRDefault="0027566F" w:rsidP="00FE4DF0">
      <w:pPr>
        <w:pStyle w:val="footnote"/>
      </w:pPr>
      <w:r>
        <w:rPr>
          <w:rStyle w:val="FootnoteReference"/>
        </w:rPr>
        <w:footnoteRef/>
      </w:r>
      <w:r>
        <w:t xml:space="preserve"> [JS] or “serpent”</w:t>
      </w:r>
    </w:p>
  </w:footnote>
  <w:footnote w:id="566">
    <w:p w14:paraId="48161DC6" w14:textId="77777777" w:rsidR="0027566F" w:rsidRDefault="0027566F" w:rsidP="00FE4DF0">
      <w:pPr>
        <w:pStyle w:val="footnote"/>
      </w:pPr>
      <w:r>
        <w:rPr>
          <w:rStyle w:val="FootnoteReference"/>
        </w:rPr>
        <w:footnoteRef/>
      </w:r>
      <w:r>
        <w:t xml:space="preserve"> [JS] or, “the universe”</w:t>
      </w:r>
    </w:p>
  </w:footnote>
  <w:footnote w:id="567">
    <w:p w14:paraId="1381052E" w14:textId="77777777" w:rsidR="0027566F" w:rsidRDefault="0027566F" w:rsidP="00FE4DF0">
      <w:pPr>
        <w:pStyle w:val="footnote"/>
      </w:pPr>
      <w:r>
        <w:rPr>
          <w:rStyle w:val="FootnoteReference"/>
        </w:rPr>
        <w:footnoteRef/>
      </w:r>
      <w:r>
        <w:t xml:space="preserve"> [JS] or, “breath”</w:t>
      </w:r>
    </w:p>
  </w:footnote>
  <w:footnote w:id="568">
    <w:p w14:paraId="57B07DCA" w14:textId="77777777" w:rsidR="0027566F" w:rsidRDefault="0027566F" w:rsidP="00FE4DF0">
      <w:pPr>
        <w:pStyle w:val="footnote"/>
      </w:pPr>
      <w:r>
        <w:rPr>
          <w:rStyle w:val="FootnoteReference"/>
        </w:rPr>
        <w:footnoteRef/>
      </w:r>
      <w:r>
        <w:t xml:space="preserve"> [JS] Fr. Lazarus has, “meditation”</w:t>
      </w:r>
    </w:p>
  </w:footnote>
  <w:footnote w:id="569">
    <w:p w14:paraId="28D6A48C" w14:textId="77777777" w:rsidR="0027566F" w:rsidRDefault="0027566F" w:rsidP="00FE4DF0">
      <w:pPr>
        <w:pStyle w:val="footnote"/>
      </w:pPr>
      <w:r>
        <w:rPr>
          <w:rStyle w:val="FootnoteReference"/>
        </w:rPr>
        <w:footnoteRef/>
      </w:r>
      <w:r>
        <w:t xml:space="preserve"> Much of Psalm 104 occurs almost verbatim in 1 Chron. 16:8-22 (cf. vv. 7:36).</w:t>
      </w:r>
    </w:p>
  </w:footnote>
  <w:footnote w:id="570">
    <w:p w14:paraId="4D73537E" w14:textId="77777777" w:rsidR="0027566F" w:rsidRDefault="0027566F" w:rsidP="00FE4DF0">
      <w:pPr>
        <w:pStyle w:val="footnote"/>
      </w:pPr>
      <w:r>
        <w:rPr>
          <w:rStyle w:val="FootnoteReference"/>
        </w:rPr>
        <w:footnoteRef/>
      </w:r>
      <w:r>
        <w:t xml:space="preserve"> [JS] or “give thanks to”. “Thankfully confess with praise”</w:t>
      </w:r>
    </w:p>
  </w:footnote>
  <w:footnote w:id="571">
    <w:p w14:paraId="5C56F14C" w14:textId="77777777" w:rsidR="0027566F" w:rsidRDefault="0027566F" w:rsidP="00FE4DF0">
      <w:pPr>
        <w:pStyle w:val="footnote"/>
      </w:pPr>
      <w:r>
        <w:rPr>
          <w:rStyle w:val="FootnoteReference"/>
        </w:rPr>
        <w:footnoteRef/>
      </w:r>
      <w:r>
        <w:t xml:space="preserve"> [JS] or “make music to”</w:t>
      </w:r>
    </w:p>
  </w:footnote>
  <w:footnote w:id="572">
    <w:p w14:paraId="0E73D95D" w14:textId="77777777" w:rsidR="0027566F" w:rsidRDefault="0027566F" w:rsidP="00FE4DF0">
      <w:pPr>
        <w:pStyle w:val="footnote"/>
      </w:pPr>
      <w:r>
        <w:rPr>
          <w:rStyle w:val="FootnoteReference"/>
        </w:rPr>
        <w:footnoteRef/>
      </w:r>
      <w:r>
        <w:t xml:space="preserve"> [JS] i.e. presence</w:t>
      </w:r>
    </w:p>
  </w:footnote>
  <w:footnote w:id="573">
    <w:p w14:paraId="0D6675B7" w14:textId="77777777" w:rsidR="0027566F" w:rsidRDefault="0027566F"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27566F" w:rsidRDefault="0027566F" w:rsidP="00FE4DF0">
      <w:pPr>
        <w:pStyle w:val="footnote"/>
      </w:pPr>
      <w:r>
        <w:rPr>
          <w:rStyle w:val="FootnoteReference"/>
        </w:rPr>
        <w:footnoteRef/>
      </w:r>
      <w:r>
        <w:t xml:space="preserve"> [JS] literally, “seed”</w:t>
      </w:r>
    </w:p>
  </w:footnote>
  <w:footnote w:id="575">
    <w:p w14:paraId="65B56032" w14:textId="77777777" w:rsidR="0027566F" w:rsidRDefault="0027566F" w:rsidP="00FE4DF0">
      <w:pPr>
        <w:pStyle w:val="footnote"/>
      </w:pPr>
      <w:r>
        <w:rPr>
          <w:rStyle w:val="FootnoteReference"/>
        </w:rPr>
        <w:footnoteRef/>
      </w:r>
      <w:r>
        <w:t xml:space="preserve"> [JS] literally, “He remembered His covenant forever”</w:t>
      </w:r>
    </w:p>
  </w:footnote>
  <w:footnote w:id="576">
    <w:p w14:paraId="7A384603" w14:textId="77777777" w:rsidR="0027566F" w:rsidRDefault="0027566F" w:rsidP="00FE4DF0">
      <w:pPr>
        <w:pStyle w:val="footnote"/>
      </w:pPr>
      <w:r>
        <w:rPr>
          <w:rStyle w:val="FootnoteReference"/>
        </w:rPr>
        <w:footnoteRef/>
      </w:r>
      <w:r>
        <w:t xml:space="preserve"> [JS] i.e. the covenant</w:t>
      </w:r>
    </w:p>
  </w:footnote>
  <w:footnote w:id="577">
    <w:p w14:paraId="5BE2D7DA" w14:textId="77777777" w:rsidR="0027566F" w:rsidRDefault="0027566F" w:rsidP="00FE4DF0">
      <w:pPr>
        <w:pStyle w:val="footnote"/>
      </w:pPr>
      <w:r>
        <w:rPr>
          <w:rStyle w:val="FootnoteReference"/>
        </w:rPr>
        <w:footnoteRef/>
      </w:r>
      <w:r>
        <w:t xml:space="preserve"> [JS] or foreigners, resident aliens.</w:t>
      </w:r>
    </w:p>
  </w:footnote>
  <w:footnote w:id="578">
    <w:p w14:paraId="287F9C4A" w14:textId="77777777" w:rsidR="0027566F" w:rsidRDefault="0027566F"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27566F" w:rsidRDefault="0027566F" w:rsidP="00FE4DF0">
      <w:pPr>
        <w:pStyle w:val="footnote"/>
      </w:pPr>
      <w:r>
        <w:rPr>
          <w:rStyle w:val="FootnoteReference"/>
        </w:rPr>
        <w:footnoteRef/>
      </w:r>
      <w:r>
        <w:t xml:space="preserve"> caterpillars: larva of the locust.</w:t>
      </w:r>
    </w:p>
  </w:footnote>
  <w:footnote w:id="580">
    <w:p w14:paraId="65262A68" w14:textId="77777777" w:rsidR="0027566F" w:rsidRDefault="0027566F" w:rsidP="00FE4DF0">
      <w:pPr>
        <w:pStyle w:val="footnote"/>
      </w:pPr>
      <w:r>
        <w:rPr>
          <w:rStyle w:val="FootnoteReference"/>
        </w:rPr>
        <w:footnoteRef/>
      </w:r>
      <w:r>
        <w:t xml:space="preserve"> Ex. 16:12-15; Jn. 6:31-35.</w:t>
      </w:r>
    </w:p>
  </w:footnote>
  <w:footnote w:id="581">
    <w:p w14:paraId="0435B9A4" w14:textId="77777777" w:rsidR="0027566F" w:rsidRDefault="0027566F" w:rsidP="00FE4DF0">
      <w:pPr>
        <w:pStyle w:val="footnote"/>
      </w:pPr>
      <w:r>
        <w:rPr>
          <w:rStyle w:val="FootnoteReference"/>
        </w:rPr>
        <w:footnoteRef/>
      </w:r>
      <w:r>
        <w:t xml:space="preserve"> [JS] or “promise”</w:t>
      </w:r>
    </w:p>
  </w:footnote>
  <w:footnote w:id="582">
    <w:p w14:paraId="1C1F8499" w14:textId="77777777" w:rsidR="0027566F" w:rsidRDefault="0027566F" w:rsidP="00FE4DF0">
      <w:pPr>
        <w:pStyle w:val="footnote"/>
      </w:pPr>
      <w:r>
        <w:rPr>
          <w:rStyle w:val="FootnoteReference"/>
        </w:rPr>
        <w:footnoteRef/>
      </w:r>
      <w:r>
        <w:t xml:space="preserve"> Gen. 15:14.</w:t>
      </w:r>
    </w:p>
  </w:footnote>
  <w:footnote w:id="583">
    <w:p w14:paraId="002EA805" w14:textId="77777777" w:rsidR="0027566F" w:rsidRDefault="0027566F"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27566F" w:rsidRDefault="0027566F" w:rsidP="00FE4DF0">
      <w:pPr>
        <w:pStyle w:val="footnote"/>
      </w:pPr>
      <w:r>
        <w:rPr>
          <w:rStyle w:val="FootnoteReference"/>
        </w:rPr>
        <w:footnoteRef/>
      </w:r>
      <w:r>
        <w:t xml:space="preserve"> [JS] or “give thanks to”. “Thankfully confess with praise”</w:t>
      </w:r>
    </w:p>
  </w:footnote>
  <w:footnote w:id="585">
    <w:p w14:paraId="5B3B4EFD" w14:textId="77777777" w:rsidR="0027566F" w:rsidRDefault="0027566F"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27566F" w:rsidRDefault="0027566F" w:rsidP="00FE4DF0">
      <w:pPr>
        <w:pStyle w:val="footnote"/>
      </w:pPr>
      <w:r>
        <w:rPr>
          <w:rStyle w:val="FootnoteReference"/>
        </w:rPr>
        <w:footnoteRef/>
      </w:r>
      <w:r>
        <w:t xml:space="preserve"> [JS] or “observe justice”</w:t>
      </w:r>
    </w:p>
  </w:footnote>
  <w:footnote w:id="587">
    <w:p w14:paraId="24D11086" w14:textId="77777777" w:rsidR="0027566F" w:rsidRDefault="0027566F" w:rsidP="00FE4DF0">
      <w:pPr>
        <w:pStyle w:val="footnote"/>
      </w:pPr>
      <w:r>
        <w:rPr>
          <w:rStyle w:val="FootnoteReference"/>
        </w:rPr>
        <w:footnoteRef/>
      </w:r>
      <w:r>
        <w:t xml:space="preserve"> [JS] literally, “do”</w:t>
      </w:r>
    </w:p>
  </w:footnote>
  <w:footnote w:id="588">
    <w:p w14:paraId="03739FBA" w14:textId="77777777" w:rsidR="0027566F" w:rsidRDefault="0027566F" w:rsidP="00FE4DF0">
      <w:pPr>
        <w:pStyle w:val="footnote"/>
      </w:pPr>
      <w:r>
        <w:rPr>
          <w:rStyle w:val="FootnoteReference"/>
        </w:rPr>
        <w:footnoteRef/>
      </w:r>
      <w:r>
        <w:t xml:space="preserve"> [JS] or “because of the good will of Your people”</w:t>
      </w:r>
    </w:p>
  </w:footnote>
  <w:footnote w:id="589">
    <w:p w14:paraId="05C35B25" w14:textId="77777777" w:rsidR="0027566F" w:rsidRDefault="0027566F" w:rsidP="00FE4DF0">
      <w:pPr>
        <w:pStyle w:val="footnote"/>
      </w:pPr>
      <w:r>
        <w:rPr>
          <w:rStyle w:val="FootnoteReference"/>
        </w:rPr>
        <w:footnoteRef/>
      </w:r>
      <w:r>
        <w:t xml:space="preserve"> Cf. Mark 8:17-21; Matthew 16:9-12.</w:t>
      </w:r>
    </w:p>
  </w:footnote>
  <w:footnote w:id="590">
    <w:p w14:paraId="328C533D" w14:textId="77777777" w:rsidR="0027566F" w:rsidRDefault="0027566F" w:rsidP="00FE4DF0">
      <w:pPr>
        <w:pStyle w:val="footnote"/>
      </w:pPr>
      <w:r>
        <w:rPr>
          <w:rStyle w:val="FootnoteReference"/>
        </w:rPr>
        <w:footnoteRef/>
      </w:r>
      <w:r>
        <w:t xml:space="preserve"> [JS] Fr. Lazarus has “will”</w:t>
      </w:r>
    </w:p>
  </w:footnote>
  <w:footnote w:id="591">
    <w:p w14:paraId="4C6218DC" w14:textId="77777777" w:rsidR="0027566F" w:rsidRDefault="0027566F" w:rsidP="00FE4DF0">
      <w:pPr>
        <w:pStyle w:val="footnote"/>
      </w:pPr>
      <w:r>
        <w:rPr>
          <w:rStyle w:val="FootnoteReference"/>
        </w:rPr>
        <w:footnoteRef/>
      </w:r>
      <w:r>
        <w:t xml:space="preserve"> Num. 11:34.</w:t>
      </w:r>
    </w:p>
  </w:footnote>
  <w:footnote w:id="592">
    <w:p w14:paraId="6A60979F" w14:textId="77777777" w:rsidR="0027566F" w:rsidRDefault="0027566F" w:rsidP="00FE4DF0">
      <w:pPr>
        <w:pStyle w:val="footnote"/>
      </w:pPr>
      <w:r>
        <w:rPr>
          <w:rStyle w:val="FootnoteReference"/>
        </w:rPr>
        <w:footnoteRef/>
      </w:r>
      <w:r>
        <w:t xml:space="preserve"> Num. 16:32.</w:t>
      </w:r>
    </w:p>
  </w:footnote>
  <w:footnote w:id="593">
    <w:p w14:paraId="16A59797" w14:textId="77777777" w:rsidR="0027566F" w:rsidRDefault="0027566F" w:rsidP="00FE4DF0">
      <w:pPr>
        <w:pStyle w:val="footnote"/>
      </w:pPr>
      <w:r>
        <w:rPr>
          <w:rStyle w:val="FootnoteReference"/>
        </w:rPr>
        <w:footnoteRef/>
      </w:r>
      <w:r>
        <w:t xml:space="preserve"> [JS] “did obeisance”. “bowed down to”.</w:t>
      </w:r>
    </w:p>
  </w:footnote>
  <w:footnote w:id="594">
    <w:p w14:paraId="69B533C0" w14:textId="77777777" w:rsidR="0027566F" w:rsidRDefault="0027566F" w:rsidP="00FE4DF0">
      <w:pPr>
        <w:pStyle w:val="footnote"/>
      </w:pPr>
      <w:r>
        <w:rPr>
          <w:rStyle w:val="FootnoteReference"/>
        </w:rPr>
        <w:footnoteRef/>
      </w:r>
      <w:r>
        <w:t xml:space="preserve"> [JS] or fearful, terrible.</w:t>
      </w:r>
    </w:p>
  </w:footnote>
  <w:footnote w:id="595">
    <w:p w14:paraId="678F39EB" w14:textId="77777777" w:rsidR="0027566F" w:rsidRDefault="0027566F"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27566F" w:rsidRDefault="0027566F" w:rsidP="00FE4DF0">
      <w:pPr>
        <w:pStyle w:val="footnote"/>
      </w:pPr>
      <w:r>
        <w:rPr>
          <w:rStyle w:val="FootnoteReference"/>
        </w:rPr>
        <w:footnoteRef/>
      </w:r>
      <w:r>
        <w:t xml:space="preserve"> [JS] or, “destruction”</w:t>
      </w:r>
    </w:p>
  </w:footnote>
  <w:footnote w:id="597">
    <w:p w14:paraId="35570C39" w14:textId="77777777" w:rsidR="0027566F" w:rsidRDefault="0027566F" w:rsidP="00FE4DF0">
      <w:pPr>
        <w:pStyle w:val="footnote"/>
      </w:pPr>
      <w:r>
        <w:rPr>
          <w:rStyle w:val="FootnoteReference"/>
        </w:rPr>
        <w:footnoteRef/>
      </w:r>
      <w:r>
        <w:t xml:space="preserve"> [JS] or “the breach abated”</w:t>
      </w:r>
    </w:p>
  </w:footnote>
  <w:footnote w:id="598">
    <w:p w14:paraId="677CC8F0" w14:textId="77777777" w:rsidR="0027566F" w:rsidRDefault="0027566F" w:rsidP="00FE4DF0">
      <w:pPr>
        <w:pStyle w:val="footnote"/>
      </w:pPr>
      <w:r>
        <w:rPr>
          <w:rStyle w:val="FootnoteReference"/>
        </w:rPr>
        <w:footnoteRef/>
      </w:r>
      <w:r>
        <w:t xml:space="preserve"> [JS] or “reckoned”</w:t>
      </w:r>
    </w:p>
  </w:footnote>
  <w:footnote w:id="599">
    <w:p w14:paraId="39357E0C" w14:textId="77777777" w:rsidR="0027566F" w:rsidRDefault="0027566F" w:rsidP="00FE4DF0">
      <w:pPr>
        <w:pStyle w:val="footnote"/>
      </w:pPr>
      <w:r>
        <w:rPr>
          <w:rStyle w:val="FootnoteReference"/>
        </w:rPr>
        <w:footnoteRef/>
      </w:r>
      <w:r>
        <w:t xml:space="preserve"> [JS] literally “mingled” and “works”</w:t>
      </w:r>
    </w:p>
  </w:footnote>
  <w:footnote w:id="600">
    <w:p w14:paraId="54316A8D" w14:textId="77777777" w:rsidR="0027566F" w:rsidRDefault="0027566F" w:rsidP="00FE4DF0">
      <w:pPr>
        <w:pStyle w:val="footnote"/>
      </w:pPr>
      <w:r>
        <w:rPr>
          <w:rStyle w:val="FootnoteReference"/>
        </w:rPr>
        <w:footnoteRef/>
      </w:r>
      <w:r>
        <w:t xml:space="preserve"> [JS] or “give thanks to”, “thankfully confess with praise”</w:t>
      </w:r>
    </w:p>
  </w:footnote>
  <w:footnote w:id="601">
    <w:p w14:paraId="06D1750C" w14:textId="77777777" w:rsidR="0027566F" w:rsidRDefault="0027566F" w:rsidP="00FE4DF0">
      <w:pPr>
        <w:pStyle w:val="footnote"/>
      </w:pPr>
      <w:r>
        <w:rPr>
          <w:rStyle w:val="FootnoteReference"/>
        </w:rPr>
        <w:footnoteRef/>
      </w:r>
      <w:r>
        <w:t xml:space="preserve"> [JS] or “age to age”</w:t>
      </w:r>
    </w:p>
  </w:footnote>
  <w:footnote w:id="602">
    <w:p w14:paraId="2C840E53" w14:textId="77777777" w:rsidR="0027566F" w:rsidRDefault="0027566F" w:rsidP="00FE4DF0">
      <w:pPr>
        <w:pStyle w:val="footnote"/>
      </w:pPr>
      <w:r>
        <w:rPr>
          <w:rStyle w:val="FootnoteReference"/>
        </w:rPr>
        <w:footnoteRef/>
      </w:r>
      <w:r>
        <w:t xml:space="preserve"> [JS] or “May it be! May it be” or “So be it! So be it!”</w:t>
      </w:r>
    </w:p>
  </w:footnote>
  <w:footnote w:id="603">
    <w:p w14:paraId="61264C22" w14:textId="77777777" w:rsidR="0027566F" w:rsidRDefault="0027566F" w:rsidP="00FE4DF0">
      <w:pPr>
        <w:pStyle w:val="footnote"/>
      </w:pPr>
      <w:r>
        <w:rPr>
          <w:rStyle w:val="FootnoteReference"/>
        </w:rPr>
        <w:footnoteRef/>
      </w:r>
      <w:r>
        <w:t xml:space="preserve"> [JS] or “give thanks to”, “thankfully confess with praise”</w:t>
      </w:r>
    </w:p>
  </w:footnote>
  <w:footnote w:id="604">
    <w:p w14:paraId="1543A738" w14:textId="77777777" w:rsidR="0027566F" w:rsidRDefault="0027566F" w:rsidP="00FE4DF0">
      <w:pPr>
        <w:pStyle w:val="footnote"/>
      </w:pPr>
      <w:r>
        <w:rPr>
          <w:rStyle w:val="FootnoteReference"/>
        </w:rPr>
        <w:footnoteRef/>
      </w:r>
      <w:r>
        <w:t xml:space="preserve"> [JS] NETS, Fr. Lazarus, and the Coptic have “sea”, others have “south”</w:t>
      </w:r>
    </w:p>
  </w:footnote>
  <w:footnote w:id="605">
    <w:p w14:paraId="5F72D447" w14:textId="77777777" w:rsidR="0027566F" w:rsidRDefault="0027566F" w:rsidP="00FE4DF0">
      <w:pPr>
        <w:pStyle w:val="footnote"/>
      </w:pPr>
      <w:r>
        <w:rPr>
          <w:rStyle w:val="FootnoteReference"/>
        </w:rPr>
        <w:footnoteRef/>
      </w:r>
      <w:r>
        <w:t xml:space="preserve"> [JS] or “praise and thank”, “thankfully confess with praise”</w:t>
      </w:r>
    </w:p>
  </w:footnote>
  <w:footnote w:id="606">
    <w:p w14:paraId="534685D4" w14:textId="77777777" w:rsidR="0027566F" w:rsidRDefault="0027566F" w:rsidP="00FE4DF0">
      <w:pPr>
        <w:pStyle w:val="footnote"/>
      </w:pPr>
      <w:r>
        <w:rPr>
          <w:rStyle w:val="FootnoteReference"/>
        </w:rPr>
        <w:footnoteRef/>
      </w:r>
      <w:r>
        <w:t xml:space="preserve"> [JS] or “praise and thank”, “thankfully confess with praise.”</w:t>
      </w:r>
    </w:p>
  </w:footnote>
  <w:footnote w:id="607">
    <w:p w14:paraId="5388EE48" w14:textId="77777777" w:rsidR="0027566F" w:rsidRDefault="0027566F" w:rsidP="00FE4DF0">
      <w:pPr>
        <w:pStyle w:val="footnote"/>
      </w:pPr>
      <w:r>
        <w:rPr>
          <w:rStyle w:val="FootnoteReference"/>
        </w:rPr>
        <w:footnoteRef/>
      </w:r>
      <w:r>
        <w:t xml:space="preserve"> [JS] or “He helped them out of the way of their iniquity”</w:t>
      </w:r>
    </w:p>
  </w:footnote>
  <w:footnote w:id="608">
    <w:p w14:paraId="472A18F2" w14:textId="77777777" w:rsidR="0027566F" w:rsidRDefault="0027566F"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27566F" w:rsidRDefault="0027566F" w:rsidP="00FE4DF0">
      <w:pPr>
        <w:pStyle w:val="footnote"/>
      </w:pPr>
      <w:r>
        <w:rPr>
          <w:rStyle w:val="FootnoteReference"/>
        </w:rPr>
        <w:footnoteRef/>
      </w:r>
      <w:r>
        <w:t xml:space="preserve"> [JS] or “praise and thank”, “thankfully confess with praise”</w:t>
      </w:r>
    </w:p>
  </w:footnote>
  <w:footnote w:id="610">
    <w:p w14:paraId="237B6E9F" w14:textId="77777777" w:rsidR="0027566F" w:rsidRDefault="0027566F" w:rsidP="00FE4DF0">
      <w:pPr>
        <w:pStyle w:val="footnote"/>
      </w:pPr>
      <w:r>
        <w:rPr>
          <w:rStyle w:val="FootnoteReference"/>
        </w:rPr>
        <w:footnoteRef/>
      </w:r>
      <w:r>
        <w:t xml:space="preserve"> [JS] Fr. Lazarus has “all their skill was scuttled.”</w:t>
      </w:r>
    </w:p>
  </w:footnote>
  <w:footnote w:id="611">
    <w:p w14:paraId="514F92BE" w14:textId="77777777" w:rsidR="0027566F" w:rsidRDefault="0027566F" w:rsidP="00FE4DF0">
      <w:pPr>
        <w:pStyle w:val="footnote"/>
      </w:pPr>
      <w:r>
        <w:rPr>
          <w:rStyle w:val="FootnoteReference"/>
        </w:rPr>
        <w:footnoteRef/>
      </w:r>
      <w:r>
        <w:t xml:space="preserve"> [JS] or “praise and thank”, “thankfully confess with praise”</w:t>
      </w:r>
    </w:p>
  </w:footnote>
  <w:footnote w:id="612">
    <w:p w14:paraId="74BD59B6" w14:textId="77777777" w:rsidR="0027566F" w:rsidRDefault="0027566F"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27566F" w:rsidRDefault="0027566F" w:rsidP="00FE4DF0">
      <w:pPr>
        <w:pStyle w:val="footnote"/>
      </w:pPr>
      <w:r>
        <w:rPr>
          <w:rStyle w:val="FootnoteReference"/>
        </w:rPr>
        <w:footnoteRef/>
      </w:r>
      <w:r>
        <w:t xml:space="preserve"> [JS] NETS has, “make music”, OSB, “give praise”</w:t>
      </w:r>
    </w:p>
  </w:footnote>
  <w:footnote w:id="614">
    <w:p w14:paraId="4E673FFC" w14:textId="77777777" w:rsidR="0027566F" w:rsidRDefault="0027566F" w:rsidP="00FE4DF0">
      <w:pPr>
        <w:pStyle w:val="footnote"/>
      </w:pPr>
      <w:r>
        <w:rPr>
          <w:rStyle w:val="FootnoteReference"/>
        </w:rPr>
        <w:footnoteRef/>
      </w:r>
      <w:r>
        <w:t xml:space="preserve"> [JS] “thankfully confess You with praise”</w:t>
      </w:r>
    </w:p>
  </w:footnote>
  <w:footnote w:id="615">
    <w:p w14:paraId="6A0E8B66" w14:textId="77777777" w:rsidR="0027566F" w:rsidRDefault="0027566F"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27566F" w:rsidRDefault="0027566F" w:rsidP="00FE4DF0">
      <w:pPr>
        <w:pStyle w:val="footnote"/>
      </w:pPr>
      <w:r>
        <w:rPr>
          <w:rStyle w:val="FootnoteReference"/>
        </w:rPr>
        <w:footnoteRef/>
      </w:r>
      <w:r>
        <w:t xml:space="preserve"> [JS] “holy place.”</w:t>
      </w:r>
    </w:p>
  </w:footnote>
  <w:footnote w:id="617">
    <w:p w14:paraId="5B4C3F88" w14:textId="77777777" w:rsidR="0027566F" w:rsidRDefault="0027566F" w:rsidP="00FE4DF0">
      <w:pPr>
        <w:pStyle w:val="footnote"/>
      </w:pPr>
      <w:r>
        <w:rPr>
          <w:rStyle w:val="FootnoteReference"/>
        </w:rPr>
        <w:footnoteRef/>
      </w:r>
      <w:r>
        <w:t xml:space="preserve"> See Psalm 59:10 and footnote.</w:t>
      </w:r>
    </w:p>
  </w:footnote>
  <w:footnote w:id="618">
    <w:p w14:paraId="172E2358" w14:textId="77777777" w:rsidR="0027566F" w:rsidRDefault="0027566F"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27566F" w:rsidRDefault="0027566F" w:rsidP="00FE4DF0">
      <w:pPr>
        <w:pStyle w:val="footnote"/>
      </w:pPr>
      <w:r>
        <w:rPr>
          <w:rStyle w:val="FootnoteReference"/>
        </w:rPr>
        <w:footnoteRef/>
      </w:r>
      <w:r>
        <w:t xml:space="preserve"> [JS] or “lawlessness”</w:t>
      </w:r>
    </w:p>
  </w:footnote>
  <w:footnote w:id="620">
    <w:p w14:paraId="2C13EFE8" w14:textId="77777777" w:rsidR="0027566F" w:rsidRDefault="0027566F" w:rsidP="00FE4DF0">
      <w:pPr>
        <w:pStyle w:val="footnote"/>
      </w:pPr>
      <w:r>
        <w:rPr>
          <w:rStyle w:val="FootnoteReference"/>
        </w:rPr>
        <w:footnoteRef/>
      </w:r>
      <w:r>
        <w:t xml:space="preserve"> Cf. Num. 5:22.</w:t>
      </w:r>
    </w:p>
  </w:footnote>
  <w:footnote w:id="621">
    <w:p w14:paraId="13E7589F" w14:textId="77777777" w:rsidR="0027566F" w:rsidRDefault="0027566F" w:rsidP="00FE4DF0">
      <w:pPr>
        <w:pStyle w:val="footnote"/>
      </w:pPr>
      <w:r>
        <w:rPr>
          <w:rStyle w:val="FootnoteReference"/>
        </w:rPr>
        <w:footnoteRef/>
      </w:r>
      <w:r>
        <w:t xml:space="preserve"> Mt. 27:39.</w:t>
      </w:r>
    </w:p>
  </w:footnote>
  <w:footnote w:id="622">
    <w:p w14:paraId="2D3F8E39" w14:textId="77777777" w:rsidR="0027566F" w:rsidRDefault="0027566F" w:rsidP="00FE4DF0">
      <w:pPr>
        <w:pStyle w:val="footnote"/>
      </w:pPr>
      <w:r>
        <w:rPr>
          <w:rStyle w:val="FootnoteReference"/>
        </w:rPr>
        <w:footnoteRef/>
      </w:r>
      <w:r>
        <w:t xml:space="preserve"> [JS] or “give thanks to”. “thankfully confess with praise”</w:t>
      </w:r>
    </w:p>
  </w:footnote>
  <w:footnote w:id="623">
    <w:p w14:paraId="7A3FFEF7" w14:textId="77777777" w:rsidR="0027566F" w:rsidRDefault="0027566F"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27566F" w:rsidRDefault="0027566F"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27566F" w:rsidRDefault="0027566F" w:rsidP="00FE4DF0">
      <w:pPr>
        <w:pStyle w:val="footnote"/>
      </w:pPr>
      <w:r>
        <w:rPr>
          <w:rStyle w:val="FootnoteReference"/>
        </w:rPr>
        <w:footnoteRef/>
      </w:r>
      <w:r>
        <w:t xml:space="preserve"> [JS] “with You is the dominion/rule in the day of Your power”</w:t>
      </w:r>
    </w:p>
  </w:footnote>
  <w:footnote w:id="626">
    <w:p w14:paraId="0927DC2C" w14:textId="77777777" w:rsidR="0027566F" w:rsidRDefault="0027566F" w:rsidP="00FE4DF0">
      <w:pPr>
        <w:pStyle w:val="footnote"/>
      </w:pPr>
      <w:r>
        <w:rPr>
          <w:rStyle w:val="FootnoteReference"/>
        </w:rPr>
        <w:footnoteRef/>
      </w:r>
      <w:r>
        <w:t xml:space="preserve"> Cf. 1 Cor. 15:41-43.</w:t>
      </w:r>
    </w:p>
  </w:footnote>
  <w:footnote w:id="627">
    <w:p w14:paraId="59363BA8" w14:textId="77777777" w:rsidR="0027566F" w:rsidRDefault="0027566F" w:rsidP="00FE4DF0">
      <w:pPr>
        <w:pStyle w:val="footnote"/>
      </w:pPr>
      <w:r>
        <w:rPr>
          <w:rStyle w:val="FootnoteReference"/>
        </w:rPr>
        <w:footnoteRef/>
      </w:r>
      <w:r>
        <w:t xml:space="preserve"> [JS] literally “morning star”</w:t>
      </w:r>
    </w:p>
  </w:footnote>
  <w:footnote w:id="628">
    <w:p w14:paraId="109B744D" w14:textId="77777777" w:rsidR="0027566F" w:rsidRDefault="0027566F"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27566F" w:rsidRDefault="0027566F" w:rsidP="00FE4DF0">
      <w:pPr>
        <w:pStyle w:val="footnote"/>
      </w:pPr>
      <w:r>
        <w:rPr>
          <w:rStyle w:val="FootnoteReference"/>
        </w:rPr>
        <w:footnoteRef/>
      </w:r>
      <w:r>
        <w:t xml:space="preserve"> [JS] Fr. Lazarus renders “repent” as “change His mind”</w:t>
      </w:r>
    </w:p>
  </w:footnote>
  <w:footnote w:id="630">
    <w:p w14:paraId="66840C42" w14:textId="77777777" w:rsidR="0027566F" w:rsidRDefault="0027566F" w:rsidP="00FE4DF0">
      <w:pPr>
        <w:pStyle w:val="footnote"/>
      </w:pPr>
      <w:r>
        <w:rPr>
          <w:rStyle w:val="FootnoteReference"/>
        </w:rPr>
        <w:footnoteRef/>
      </w:r>
      <w:r>
        <w:t xml:space="preserve"> Heb. 7:21.</w:t>
      </w:r>
    </w:p>
  </w:footnote>
  <w:footnote w:id="631">
    <w:p w14:paraId="72D72CB2" w14:textId="77777777" w:rsidR="0027566F" w:rsidRDefault="0027566F"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27566F" w:rsidRDefault="0027566F" w:rsidP="00FE4DF0">
      <w:pPr>
        <w:pStyle w:val="footnote"/>
      </w:pPr>
      <w:r>
        <w:rPr>
          <w:rStyle w:val="FootnoteReference"/>
        </w:rPr>
        <w:footnoteRef/>
      </w:r>
      <w:r>
        <w:t xml:space="preserve"> [JS] or “give thanks,” or “thankfully confess with praise”</w:t>
      </w:r>
    </w:p>
  </w:footnote>
  <w:footnote w:id="633">
    <w:p w14:paraId="34065B92" w14:textId="77777777" w:rsidR="0027566F" w:rsidRDefault="0027566F" w:rsidP="00FE4DF0">
      <w:pPr>
        <w:pStyle w:val="footnote"/>
      </w:pPr>
      <w:r>
        <w:rPr>
          <w:rStyle w:val="FootnoteReference"/>
        </w:rPr>
        <w:footnoteRef/>
      </w:r>
      <w:r>
        <w:t xml:space="preserve"> [JS] or “assembly”</w:t>
      </w:r>
    </w:p>
  </w:footnote>
  <w:footnote w:id="634">
    <w:p w14:paraId="72F3B785" w14:textId="77777777" w:rsidR="0027566F" w:rsidRDefault="0027566F" w:rsidP="00FE4DF0">
      <w:pPr>
        <w:pStyle w:val="footnote"/>
      </w:pPr>
      <w:r>
        <w:rPr>
          <w:rStyle w:val="FootnoteReference"/>
        </w:rPr>
        <w:footnoteRef/>
      </w:r>
      <w:r>
        <w:t xml:space="preserve"> [JS] or “sought out in all things according to His will.”</w:t>
      </w:r>
    </w:p>
  </w:footnote>
  <w:footnote w:id="635">
    <w:p w14:paraId="0AD44E19" w14:textId="77777777" w:rsidR="0027566F" w:rsidRDefault="0027566F" w:rsidP="00FE4DF0">
      <w:pPr>
        <w:pStyle w:val="footnote"/>
      </w:pPr>
      <w:r>
        <w:rPr>
          <w:rStyle w:val="FootnoteReference"/>
        </w:rPr>
        <w:footnoteRef/>
      </w:r>
      <w:r>
        <w:t xml:space="preserve"> [JS] or “thanksgiving,” or “thankful confession with praise”</w:t>
      </w:r>
    </w:p>
  </w:footnote>
  <w:footnote w:id="636">
    <w:p w14:paraId="0DC4D466" w14:textId="77777777" w:rsidR="0027566F" w:rsidRDefault="0027566F"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27566F" w:rsidRDefault="0027566F" w:rsidP="00FE4DF0">
      <w:pPr>
        <w:pStyle w:val="footnote"/>
      </w:pPr>
      <w:r>
        <w:rPr>
          <w:rStyle w:val="FootnoteReference"/>
        </w:rPr>
        <w:footnoteRef/>
      </w:r>
      <w:r>
        <w:t xml:space="preserve"> Gen. 6:18; 9:9f; 15; 17; Ex. 19:5; Mk. 14:24; Lk. 22:20,29,30.</w:t>
      </w:r>
    </w:p>
  </w:footnote>
  <w:footnote w:id="638">
    <w:p w14:paraId="6A8DF2E0" w14:textId="77777777" w:rsidR="0027566F" w:rsidRDefault="0027566F" w:rsidP="00FE4DF0">
      <w:pPr>
        <w:pStyle w:val="footnote"/>
      </w:pPr>
      <w:r>
        <w:rPr>
          <w:rStyle w:val="FootnoteReference"/>
        </w:rPr>
        <w:footnoteRef/>
      </w:r>
      <w:r>
        <w:t xml:space="preserve"> [JS] or “awesome”, “terrible”</w:t>
      </w:r>
    </w:p>
  </w:footnote>
  <w:footnote w:id="639">
    <w:p w14:paraId="62AB5E6E" w14:textId="77777777" w:rsidR="0027566F" w:rsidRDefault="0027566F"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27566F" w:rsidRDefault="0027566F"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27566F" w:rsidRDefault="0027566F" w:rsidP="00FE4DF0">
      <w:pPr>
        <w:pStyle w:val="footnote"/>
      </w:pPr>
      <w:r>
        <w:rPr>
          <w:rStyle w:val="FootnoteReference"/>
        </w:rPr>
        <w:footnoteRef/>
      </w:r>
      <w:r>
        <w:t xml:space="preserve"> [JS] or “endures forever and ever”</w:t>
      </w:r>
    </w:p>
  </w:footnote>
  <w:footnote w:id="642">
    <w:p w14:paraId="0418669E" w14:textId="77777777" w:rsidR="0027566F" w:rsidRDefault="0027566F" w:rsidP="00FE4DF0">
      <w:pPr>
        <w:pStyle w:val="footnote"/>
      </w:pPr>
      <w:r>
        <w:rPr>
          <w:rStyle w:val="FootnoteReference"/>
        </w:rPr>
        <w:footnoteRef/>
      </w:r>
      <w:r>
        <w:t xml:space="preserve"> [JS] or “dawned”</w:t>
      </w:r>
    </w:p>
  </w:footnote>
  <w:footnote w:id="643">
    <w:p w14:paraId="37257C10" w14:textId="77777777" w:rsidR="0027566F" w:rsidRDefault="0027566F" w:rsidP="00FE4DF0">
      <w:pPr>
        <w:pStyle w:val="footnote"/>
      </w:pPr>
      <w:r>
        <w:rPr>
          <w:rStyle w:val="FootnoteReference"/>
        </w:rPr>
        <w:footnoteRef/>
      </w:r>
      <w:r>
        <w:t xml:space="preserve"> [JS] NETS interprets this as “He scattered [His enemies]”</w:t>
      </w:r>
    </w:p>
  </w:footnote>
  <w:footnote w:id="644">
    <w:p w14:paraId="34154249" w14:textId="77777777" w:rsidR="0027566F" w:rsidRDefault="0027566F" w:rsidP="00FE4DF0">
      <w:pPr>
        <w:pStyle w:val="footnote"/>
      </w:pPr>
      <w:r>
        <w:rPr>
          <w:rStyle w:val="FootnoteReference"/>
        </w:rPr>
        <w:footnoteRef/>
      </w:r>
      <w:r>
        <w:t xml:space="preserve"> [JS] or “contines forever and ever”</w:t>
      </w:r>
    </w:p>
  </w:footnote>
  <w:footnote w:id="645">
    <w:p w14:paraId="2E9CC782" w14:textId="77777777" w:rsidR="0027566F" w:rsidRDefault="0027566F" w:rsidP="00FE4DF0">
      <w:pPr>
        <w:pStyle w:val="footnote"/>
      </w:pPr>
      <w:r>
        <w:rPr>
          <w:rStyle w:val="FootnoteReference"/>
        </w:rPr>
        <w:footnoteRef/>
      </w:r>
      <w:r>
        <w:t xml:space="preserve"> [JS] or “he will be raised to power and glory.”</w:t>
      </w:r>
    </w:p>
  </w:footnote>
  <w:footnote w:id="646">
    <w:p w14:paraId="4F9E89A9" w14:textId="77777777" w:rsidR="0027566F" w:rsidRDefault="0027566F"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27566F" w:rsidRDefault="0027566F"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27566F" w:rsidRDefault="0027566F"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27566F" w:rsidRDefault="0027566F" w:rsidP="00FE4DF0">
      <w:pPr>
        <w:pStyle w:val="footnote"/>
      </w:pPr>
      <w:r>
        <w:rPr>
          <w:rStyle w:val="FootnoteReference"/>
        </w:rPr>
        <w:footnoteRef/>
      </w:r>
      <w:r>
        <w:t xml:space="preserve"> Ex. 19:6; 29:43-46; Deut. 27:9; Is. 63:18,19; Jer. 2:3; 2 Cor. 6:16.</w:t>
      </w:r>
    </w:p>
  </w:footnote>
  <w:footnote w:id="650">
    <w:p w14:paraId="58004852" w14:textId="77777777" w:rsidR="0027566F" w:rsidRDefault="0027566F"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27566F" w:rsidRDefault="0027566F"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27566F" w:rsidRDefault="0027566F" w:rsidP="00FE4DF0">
      <w:pPr>
        <w:pStyle w:val="footnote"/>
      </w:pPr>
      <w:r>
        <w:rPr>
          <w:rStyle w:val="FootnoteReference"/>
        </w:rPr>
        <w:footnoteRef/>
      </w:r>
      <w:r>
        <w:t xml:space="preserve"> [JS] or “presence”</w:t>
      </w:r>
    </w:p>
  </w:footnote>
  <w:footnote w:id="653">
    <w:p w14:paraId="6ED5E5FE" w14:textId="77777777" w:rsidR="0027566F" w:rsidRDefault="0027566F" w:rsidP="00FE4DF0">
      <w:pPr>
        <w:pStyle w:val="footnote"/>
      </w:pPr>
      <w:r>
        <w:rPr>
          <w:rStyle w:val="FootnoteReference"/>
        </w:rPr>
        <w:footnoteRef/>
      </w:r>
      <w:r>
        <w:t xml:space="preserve"> Cf. John 1:18; 3:13; Wisdom 18:16.</w:t>
      </w:r>
    </w:p>
  </w:footnote>
  <w:footnote w:id="654">
    <w:p w14:paraId="1EE538F0" w14:textId="77777777" w:rsidR="0027566F" w:rsidRDefault="0027566F"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27566F" w:rsidRDefault="0027566F" w:rsidP="00FE4DF0">
      <w:pPr>
        <w:pStyle w:val="footnote"/>
      </w:pPr>
      <w:r>
        <w:rPr>
          <w:rStyle w:val="FootnoteReference"/>
        </w:rPr>
        <w:footnoteRef/>
      </w:r>
      <w:r>
        <w:t xml:space="preserve"> [JS] or “from now and forevermore.”</w:t>
      </w:r>
    </w:p>
  </w:footnote>
  <w:footnote w:id="656">
    <w:p w14:paraId="79D9BFFF" w14:textId="77777777" w:rsidR="0027566F" w:rsidRDefault="0027566F"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27566F" w:rsidRDefault="0027566F" w:rsidP="00FE4DF0">
      <w:pPr>
        <w:pStyle w:val="footnote"/>
      </w:pPr>
      <w:r>
        <w:rPr>
          <w:rStyle w:val="FootnoteReference"/>
        </w:rPr>
        <w:footnoteRef/>
      </w:r>
      <w:r>
        <w:t xml:space="preserve"> [JS] or “cry”</w:t>
      </w:r>
    </w:p>
  </w:footnote>
  <w:footnote w:id="658">
    <w:p w14:paraId="02C34184" w14:textId="77777777" w:rsidR="0027566F" w:rsidRDefault="0027566F" w:rsidP="00FE4DF0">
      <w:pPr>
        <w:pStyle w:val="footnote"/>
      </w:pPr>
      <w:r>
        <w:rPr>
          <w:rStyle w:val="FootnoteReference"/>
        </w:rPr>
        <w:footnoteRef/>
      </w:r>
      <w:r>
        <w:t xml:space="preserve"> [JS] or “rescue”, i.e. “O Lord, rescue me!”</w:t>
      </w:r>
    </w:p>
  </w:footnote>
  <w:footnote w:id="659">
    <w:p w14:paraId="17B516DC" w14:textId="77777777" w:rsidR="0027566F" w:rsidRDefault="0027566F" w:rsidP="00FE4DF0">
      <w:pPr>
        <w:pStyle w:val="footnote"/>
      </w:pPr>
      <w:r>
        <w:rPr>
          <w:rStyle w:val="FootnoteReference"/>
        </w:rPr>
        <w:footnoteRef/>
      </w:r>
      <w:r>
        <w:t xml:space="preserve"> Or “life,” or “self.</w:t>
      </w:r>
    </w:p>
  </w:footnote>
  <w:footnote w:id="660">
    <w:p w14:paraId="193AA85B" w14:textId="77777777" w:rsidR="0027566F" w:rsidRDefault="0027566F" w:rsidP="00FE4DF0">
      <w:pPr>
        <w:pStyle w:val="footnote"/>
      </w:pPr>
      <w:r>
        <w:rPr>
          <w:rStyle w:val="FootnoteReference"/>
        </w:rPr>
        <w:footnoteRef/>
      </w:r>
      <w:r>
        <w:t xml:space="preserve"> cf. Heb. 4:10; Phil. 2:12; Mt. 11:28,29; Jer. 6:16.</w:t>
      </w:r>
    </w:p>
  </w:footnote>
  <w:footnote w:id="661">
    <w:p w14:paraId="7A595889" w14:textId="77777777" w:rsidR="0027566F" w:rsidRDefault="0027566F" w:rsidP="00FE4DF0">
      <w:pPr>
        <w:pStyle w:val="footnote"/>
      </w:pPr>
      <w:r>
        <w:rPr>
          <w:rStyle w:val="FootnoteReference"/>
        </w:rPr>
        <w:footnoteRef/>
      </w:r>
      <w:r>
        <w:t xml:space="preserve"> [JS] Fr. Lazarus has, “I will live to please the Lord”</w:t>
      </w:r>
    </w:p>
  </w:footnote>
  <w:footnote w:id="662">
    <w:p w14:paraId="50A689C9" w14:textId="77777777" w:rsidR="0027566F" w:rsidRDefault="0027566F" w:rsidP="00FE4DF0">
      <w:pPr>
        <w:pStyle w:val="footnote"/>
      </w:pPr>
      <w:r>
        <w:rPr>
          <w:rStyle w:val="FootnoteReference"/>
        </w:rPr>
        <w:footnoteRef/>
      </w:r>
      <w:r>
        <w:t xml:space="preserve"> 2 Cor. 4:13.</w:t>
      </w:r>
    </w:p>
  </w:footnote>
  <w:footnote w:id="663">
    <w:p w14:paraId="2000D457" w14:textId="77777777" w:rsidR="0027566F" w:rsidRDefault="0027566F" w:rsidP="00FE4DF0">
      <w:pPr>
        <w:pStyle w:val="footnote"/>
      </w:pPr>
      <w:r>
        <w:rPr>
          <w:rStyle w:val="FootnoteReference"/>
        </w:rPr>
        <w:footnoteRef/>
      </w:r>
      <w:r>
        <w:t xml:space="preserve"> [JS] or “brought very low”</w:t>
      </w:r>
    </w:p>
  </w:footnote>
  <w:footnote w:id="664">
    <w:p w14:paraId="5ADECBCB" w14:textId="77777777" w:rsidR="0027566F" w:rsidRDefault="0027566F" w:rsidP="00FE4DF0">
      <w:pPr>
        <w:pStyle w:val="footnote"/>
      </w:pPr>
      <w:r>
        <w:rPr>
          <w:rStyle w:val="FootnoteReference"/>
        </w:rPr>
        <w:footnoteRef/>
      </w:r>
      <w:r>
        <w:t xml:space="preserve"> [JS] OSB has, “ecstasy,” Fr. Lazarus has “madness,” Brenton has “amazement.”</w:t>
      </w:r>
    </w:p>
  </w:footnote>
  <w:footnote w:id="665">
    <w:p w14:paraId="303D21CF" w14:textId="77777777" w:rsidR="0027566F" w:rsidRDefault="0027566F" w:rsidP="00FE4DF0">
      <w:pPr>
        <w:pStyle w:val="footnote"/>
      </w:pPr>
      <w:r>
        <w:rPr>
          <w:rStyle w:val="FootnoteReference"/>
        </w:rPr>
        <w:footnoteRef/>
      </w:r>
      <w:r>
        <w:t xml:space="preserve"> [JS] NETS and OSB omit vs. 5.</w:t>
      </w:r>
    </w:p>
  </w:footnote>
  <w:footnote w:id="666">
    <w:p w14:paraId="3446CDBA" w14:textId="77777777" w:rsidR="0027566F" w:rsidRDefault="0027566F" w:rsidP="00FE4DF0">
      <w:pPr>
        <w:pStyle w:val="footnote"/>
      </w:pPr>
      <w:r>
        <w:rPr>
          <w:rStyle w:val="FootnoteReference"/>
        </w:rPr>
        <w:footnoteRef/>
      </w:r>
      <w:r>
        <w:t xml:space="preserve"> [JS] literally, “holy ones.”</w:t>
      </w:r>
    </w:p>
  </w:footnote>
  <w:footnote w:id="667">
    <w:p w14:paraId="1B4F3602" w14:textId="77777777" w:rsidR="0027566F" w:rsidRDefault="0027566F"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27566F" w:rsidRDefault="0027566F" w:rsidP="00FE4DF0">
      <w:pPr>
        <w:pStyle w:val="footnote"/>
      </w:pPr>
      <w:r>
        <w:rPr>
          <w:rStyle w:val="FootnoteReference"/>
        </w:rPr>
        <w:footnoteRef/>
      </w:r>
      <w:r>
        <w:t xml:space="preserve"> [JS] litearlly, “slave”.</w:t>
      </w:r>
    </w:p>
  </w:footnote>
  <w:footnote w:id="669">
    <w:p w14:paraId="15C58112" w14:textId="77777777" w:rsidR="0027566F" w:rsidRDefault="0027566F" w:rsidP="00FE4DF0">
      <w:pPr>
        <w:pStyle w:val="footnote"/>
      </w:pPr>
      <w:r>
        <w:rPr>
          <w:rStyle w:val="FootnoteReference"/>
        </w:rPr>
        <w:footnoteRef/>
      </w:r>
      <w:r>
        <w:t xml:space="preserve"> [JS] [] lacking in NETS and OSB.</w:t>
      </w:r>
    </w:p>
  </w:footnote>
  <w:footnote w:id="670">
    <w:p w14:paraId="54F54962" w14:textId="77777777" w:rsidR="0027566F" w:rsidRDefault="0027566F" w:rsidP="00FE4DF0">
      <w:pPr>
        <w:pStyle w:val="footnote"/>
      </w:pPr>
      <w:r>
        <w:rPr>
          <w:rStyle w:val="FootnoteReference"/>
        </w:rPr>
        <w:footnoteRef/>
      </w:r>
      <w:r>
        <w:t xml:space="preserve"> Rom. 15:11.</w:t>
      </w:r>
    </w:p>
  </w:footnote>
  <w:footnote w:id="671">
    <w:p w14:paraId="610D1721" w14:textId="77777777" w:rsidR="0027566F" w:rsidRDefault="0027566F"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27566F" w:rsidRDefault="0027566F" w:rsidP="00FE4DF0">
      <w:pPr>
        <w:pStyle w:val="footnote"/>
      </w:pPr>
      <w:r>
        <w:rPr>
          <w:rStyle w:val="FootnoteReference"/>
        </w:rPr>
        <w:footnoteRef/>
      </w:r>
      <w:r>
        <w:t xml:space="preserve"> [JS] “thankfully confess the Lord with praise,” here and throughout</w:t>
      </w:r>
    </w:p>
  </w:footnote>
  <w:footnote w:id="673">
    <w:p w14:paraId="1FF54BEA" w14:textId="77777777" w:rsidR="0027566F" w:rsidRDefault="0027566F"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27566F" w:rsidRPr="00C544D6" w:rsidRDefault="0027566F" w:rsidP="00FE4DF0">
      <w:pPr>
        <w:pStyle w:val="footnote"/>
      </w:pPr>
      <w:r w:rsidRPr="00C544D6">
        <w:rPr>
          <w:rStyle w:val="FootnoteReference"/>
        </w:rPr>
        <w:footnoteRef/>
      </w:r>
      <w:r w:rsidRPr="00C544D6">
        <w:t xml:space="preserve"> Heb. 13:6.</w:t>
      </w:r>
    </w:p>
  </w:footnote>
  <w:footnote w:id="675">
    <w:p w14:paraId="3C4E26C1" w14:textId="77777777" w:rsidR="0027566F" w:rsidRDefault="0027566F" w:rsidP="00FE4DF0">
      <w:pPr>
        <w:pStyle w:val="footnote"/>
      </w:pPr>
      <w:r>
        <w:rPr>
          <w:rStyle w:val="FootnoteReference"/>
        </w:rPr>
        <w:footnoteRef/>
      </w:r>
      <w:r>
        <w:t xml:space="preserve"> [JS] Fr. Lazarus has “see the fall of”</w:t>
      </w:r>
    </w:p>
  </w:footnote>
  <w:footnote w:id="676">
    <w:p w14:paraId="1D31A0C4" w14:textId="77777777" w:rsidR="0027566F" w:rsidRDefault="0027566F"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27566F" w:rsidRDefault="0027566F" w:rsidP="00FE4DF0">
      <w:pPr>
        <w:pStyle w:val="footnote"/>
      </w:pPr>
      <w:r>
        <w:rPr>
          <w:rStyle w:val="FootnoteReference"/>
        </w:rPr>
        <w:footnoteRef/>
      </w:r>
      <w:r>
        <w:t xml:space="preserve"> [JS] or “give thanks to”, “thankfully confess with praise”</w:t>
      </w:r>
    </w:p>
  </w:footnote>
  <w:footnote w:id="678">
    <w:p w14:paraId="2C1196C2" w14:textId="77777777" w:rsidR="0027566F" w:rsidRDefault="0027566F" w:rsidP="00FE4DF0">
      <w:pPr>
        <w:pStyle w:val="footnote"/>
      </w:pPr>
      <w:r>
        <w:rPr>
          <w:rStyle w:val="FootnoteReference"/>
        </w:rPr>
        <w:footnoteRef/>
      </w:r>
      <w:r>
        <w:t xml:space="preserve"> [JS] or “praise and thank,” “thankfully confess with praise”</w:t>
      </w:r>
    </w:p>
  </w:footnote>
  <w:footnote w:id="679">
    <w:p w14:paraId="39D1520A" w14:textId="77777777" w:rsidR="0027566F" w:rsidRDefault="0027566F"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27566F" w:rsidRDefault="0027566F" w:rsidP="00FE4DF0">
      <w:pPr>
        <w:pStyle w:val="footnote"/>
      </w:pPr>
      <w:r>
        <w:rPr>
          <w:rStyle w:val="FootnoteReference"/>
        </w:rPr>
        <w:footnoteRef/>
      </w:r>
      <w:r>
        <w:t xml:space="preserve"> [JS] or “prosper us”</w:t>
      </w:r>
    </w:p>
  </w:footnote>
  <w:footnote w:id="681">
    <w:p w14:paraId="2D0FCEE6" w14:textId="77777777" w:rsidR="0027566F" w:rsidRDefault="0027566F"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27566F" w:rsidRDefault="0027566F"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27566F" w:rsidRDefault="0027566F"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27566F" w:rsidRDefault="0027566F" w:rsidP="00FE4DF0">
      <w:pPr>
        <w:pStyle w:val="footnote"/>
      </w:pPr>
      <w:r>
        <w:rPr>
          <w:rStyle w:val="FootnoteReference"/>
        </w:rPr>
        <w:footnoteRef/>
      </w:r>
      <w:r>
        <w:t xml:space="preserve"> [JS] “thankfully confess You with praise”</w:t>
      </w:r>
    </w:p>
  </w:footnote>
  <w:footnote w:id="685">
    <w:p w14:paraId="797A081C" w14:textId="77777777" w:rsidR="0027566F" w:rsidRDefault="0027566F" w:rsidP="00FE4DF0">
      <w:pPr>
        <w:pStyle w:val="footnote"/>
      </w:pPr>
      <w:r>
        <w:rPr>
          <w:rStyle w:val="FootnoteReference"/>
        </w:rPr>
        <w:footnoteRef/>
      </w:r>
      <w:r>
        <w:t xml:space="preserve"> [JS] “thankfully confess You with praise”</w:t>
      </w:r>
    </w:p>
  </w:footnote>
  <w:footnote w:id="686">
    <w:p w14:paraId="599609F7" w14:textId="77777777" w:rsidR="0027566F" w:rsidRDefault="0027566F"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27566F" w:rsidRDefault="0027566F" w:rsidP="00FE4DF0">
      <w:pPr>
        <w:pStyle w:val="footnote"/>
      </w:pPr>
      <w:r>
        <w:rPr>
          <w:rStyle w:val="FootnoteReference"/>
        </w:rPr>
        <w:footnoteRef/>
      </w:r>
      <w:r>
        <w:t xml:space="preserve"> Rom. 10:5; Gal. 3:12; Lev. 18:5; Luke 10:25-28.</w:t>
      </w:r>
    </w:p>
  </w:footnote>
  <w:footnote w:id="688">
    <w:p w14:paraId="358B8C32" w14:textId="77777777" w:rsidR="0027566F" w:rsidRDefault="0027566F"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27566F" w:rsidRDefault="0027566F"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27566F" w:rsidRDefault="0027566F"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27566F" w:rsidRDefault="0027566F"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27566F" w:rsidRDefault="0027566F" w:rsidP="00FE4DF0">
      <w:pPr>
        <w:pStyle w:val="footnote"/>
      </w:pPr>
      <w:r>
        <w:rPr>
          <w:rStyle w:val="FootnoteReference"/>
        </w:rPr>
        <w:footnoteRef/>
      </w:r>
      <w:r>
        <w:t xml:space="preserve"> [JS] or “sayings,” or “teachings”</w:t>
      </w:r>
    </w:p>
  </w:footnote>
  <w:footnote w:id="693">
    <w:p w14:paraId="6C3F97BA" w14:textId="77777777" w:rsidR="0027566F" w:rsidRDefault="0027566F" w:rsidP="00FE4DF0">
      <w:pPr>
        <w:pStyle w:val="footnote"/>
      </w:pPr>
      <w:r>
        <w:rPr>
          <w:rStyle w:val="FootnoteReference"/>
        </w:rPr>
        <w:footnoteRef/>
      </w:r>
      <w:r>
        <w:t xml:space="preserve"> [JS] Fr. Athanasius has, “repaly,” Brenton has “recompense”</w:t>
      </w:r>
    </w:p>
  </w:footnote>
  <w:footnote w:id="694">
    <w:p w14:paraId="5EACB4C7" w14:textId="77777777" w:rsidR="0027566F" w:rsidRDefault="0027566F"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27566F" w:rsidRDefault="0027566F"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27566F" w:rsidRDefault="0027566F"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27566F" w:rsidRDefault="0027566F"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27566F" w:rsidRDefault="0027566F" w:rsidP="00FE4DF0">
      <w:pPr>
        <w:pStyle w:val="footnote"/>
      </w:pPr>
      <w:r>
        <w:rPr>
          <w:rStyle w:val="FootnoteReference"/>
        </w:rPr>
        <w:footnoteRef/>
      </w:r>
      <w:r>
        <w:t xml:space="preserve"> [JS] or “establish,” “confirm”</w:t>
      </w:r>
    </w:p>
  </w:footnote>
  <w:footnote w:id="699">
    <w:p w14:paraId="7BB11508" w14:textId="77777777" w:rsidR="0027566F" w:rsidRDefault="0027566F" w:rsidP="00FE4DF0">
      <w:pPr>
        <w:pStyle w:val="footnote"/>
      </w:pPr>
      <w:r>
        <w:rPr>
          <w:rStyle w:val="FootnoteReference"/>
        </w:rPr>
        <w:footnoteRef/>
      </w:r>
      <w:r>
        <w:t xml:space="preserve"> [JS] or “covetousness”</w:t>
      </w:r>
    </w:p>
  </w:footnote>
  <w:footnote w:id="700">
    <w:p w14:paraId="5380C605" w14:textId="77777777" w:rsidR="0027566F" w:rsidRDefault="0027566F"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27566F" w:rsidRDefault="0027566F"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27566F" w:rsidRDefault="0027566F"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27566F" w:rsidRDefault="0027566F"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27566F" w:rsidRDefault="0027566F"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27566F" w:rsidRDefault="0027566F" w:rsidP="00FE4DF0">
      <w:pPr>
        <w:pStyle w:val="footnote"/>
      </w:pPr>
      <w:r>
        <w:rPr>
          <w:rStyle w:val="FootnoteReference"/>
        </w:rPr>
        <w:footnoteRef/>
      </w:r>
      <w:r>
        <w:t xml:space="preserve"> [JS] or “thank,” “thankfully confess You with praise”</w:t>
      </w:r>
    </w:p>
  </w:footnote>
  <w:footnote w:id="706">
    <w:p w14:paraId="6773A4EC" w14:textId="77777777" w:rsidR="0027566F" w:rsidRDefault="0027566F"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27566F" w:rsidRDefault="0027566F" w:rsidP="00FE4DF0">
      <w:pPr>
        <w:pStyle w:val="footnote"/>
      </w:pPr>
      <w:r>
        <w:rPr>
          <w:rStyle w:val="FootnoteReference"/>
        </w:rPr>
        <w:footnoteRef/>
      </w:r>
      <w:r>
        <w:t xml:space="preserve"> Curdled with scorn, anger and fear.</w:t>
      </w:r>
    </w:p>
  </w:footnote>
  <w:footnote w:id="708">
    <w:p w14:paraId="1BE11EDC" w14:textId="77777777" w:rsidR="0027566F" w:rsidRDefault="0027566F"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27566F" w:rsidRDefault="0027566F"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27566F" w:rsidRDefault="0027566F" w:rsidP="00FE4DF0">
      <w:pPr>
        <w:pStyle w:val="footnote"/>
      </w:pPr>
      <w:r>
        <w:rPr>
          <w:rStyle w:val="FootnoteReference"/>
        </w:rPr>
        <w:footnoteRef/>
      </w:r>
      <w:r>
        <w:t xml:space="preserve"> [JS] i.e. my eyes were straigned looking for your word.</w:t>
      </w:r>
    </w:p>
  </w:footnote>
  <w:footnote w:id="711">
    <w:p w14:paraId="73F0B3A9" w14:textId="77777777" w:rsidR="0027566F" w:rsidRDefault="0027566F"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27566F" w:rsidRDefault="0027566F"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27566F" w:rsidRDefault="0027566F" w:rsidP="00FE4DF0">
      <w:pPr>
        <w:pStyle w:val="footnote"/>
      </w:pPr>
      <w:r>
        <w:rPr>
          <w:rStyle w:val="FootnoteReference"/>
        </w:rPr>
        <w:footnoteRef/>
      </w:r>
      <w:r>
        <w:t xml:space="preserve"> [JS] revive, “give me life”</w:t>
      </w:r>
    </w:p>
  </w:footnote>
  <w:footnote w:id="714">
    <w:p w14:paraId="1D98D56B" w14:textId="77777777" w:rsidR="0027566F" w:rsidRDefault="0027566F" w:rsidP="00FE4DF0">
      <w:pPr>
        <w:pStyle w:val="footnote"/>
      </w:pPr>
      <w:r>
        <w:rPr>
          <w:rStyle w:val="FootnoteReference"/>
        </w:rPr>
        <w:footnoteRef/>
      </w:r>
      <w:r>
        <w:t xml:space="preserve"> [JS] “all things together”, i.e. “all the universe”</w:t>
      </w:r>
    </w:p>
  </w:footnote>
  <w:footnote w:id="715">
    <w:p w14:paraId="0B40284A" w14:textId="77777777" w:rsidR="0027566F" w:rsidRDefault="0027566F"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27566F" w:rsidRDefault="0027566F"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27566F" w:rsidRDefault="0027566F"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27566F" w:rsidRDefault="0027566F" w:rsidP="00FE4DF0">
      <w:pPr>
        <w:pStyle w:val="footnote"/>
      </w:pPr>
      <w:r>
        <w:rPr>
          <w:rStyle w:val="FootnoteReference"/>
        </w:rPr>
        <w:footnoteRef/>
      </w:r>
      <w:r>
        <w:t xml:space="preserve"> [JS] probably “forever for a reward”, rather than “for an eternal reward”</w:t>
      </w:r>
    </w:p>
  </w:footnote>
  <w:footnote w:id="719">
    <w:p w14:paraId="12D5E73C" w14:textId="77777777" w:rsidR="0027566F" w:rsidRDefault="0027566F"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27566F" w:rsidRDefault="0027566F"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27566F" w:rsidRDefault="0027566F"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27566F" w:rsidRDefault="0027566F"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27566F" w:rsidRDefault="0027566F"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27566F" w:rsidRDefault="0027566F" w:rsidP="00FE4DF0">
      <w:pPr>
        <w:pStyle w:val="footnote"/>
      </w:pPr>
      <w:r>
        <w:rPr>
          <w:rStyle w:val="FootnoteReference"/>
        </w:rPr>
        <w:footnoteRef/>
      </w:r>
      <w:r>
        <w:t xml:space="preserve"> [JS] or “I directed myself towards”</w:t>
      </w:r>
    </w:p>
  </w:footnote>
  <w:footnote w:id="725">
    <w:p w14:paraId="3CEB923D" w14:textId="77777777" w:rsidR="0027566F" w:rsidRDefault="0027566F" w:rsidP="00FE4DF0">
      <w:pPr>
        <w:pStyle w:val="footnote"/>
      </w:pPr>
      <w:r>
        <w:rPr>
          <w:rStyle w:val="FootnoteReference"/>
        </w:rPr>
        <w:footnoteRef/>
      </w:r>
      <w:r>
        <w:t xml:space="preserve"> Cf. Lk. 24:27,32,45.</w:t>
      </w:r>
    </w:p>
  </w:footnote>
  <w:footnote w:id="726">
    <w:p w14:paraId="3455FC89" w14:textId="77777777" w:rsidR="0027566F" w:rsidRDefault="0027566F"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27566F" w:rsidRDefault="0027566F"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27566F" w:rsidRDefault="0027566F"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27566F" w:rsidRDefault="0027566F"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27566F" w:rsidRDefault="0027566F"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27566F" w:rsidRDefault="0027566F"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27566F" w:rsidRDefault="0027566F" w:rsidP="00FE4DF0">
      <w:pPr>
        <w:pStyle w:val="footnote"/>
      </w:pPr>
      <w:r>
        <w:rPr>
          <w:rStyle w:val="FootnoteReference"/>
        </w:rPr>
        <w:footnoteRef/>
      </w:r>
      <w:r>
        <w:t xml:space="preserve"> [JS] or “wickedness”</w:t>
      </w:r>
    </w:p>
  </w:footnote>
  <w:footnote w:id="733">
    <w:p w14:paraId="745105E3" w14:textId="77777777" w:rsidR="0027566F" w:rsidRDefault="0027566F" w:rsidP="00FE4DF0">
      <w:pPr>
        <w:pStyle w:val="footnote"/>
      </w:pPr>
      <w:r>
        <w:rPr>
          <w:rStyle w:val="FootnoteReference"/>
        </w:rPr>
        <w:footnoteRef/>
      </w:r>
      <w:r>
        <w:t xml:space="preserve"> Cf. Ps. 110:10.</w:t>
      </w:r>
    </w:p>
  </w:footnote>
  <w:footnote w:id="734">
    <w:p w14:paraId="635BC8A1" w14:textId="77777777" w:rsidR="0027566F" w:rsidRDefault="0027566F"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27566F" w:rsidRDefault="0027566F" w:rsidP="00FE4DF0">
      <w:pPr>
        <w:pStyle w:val="footnote"/>
      </w:pPr>
      <w:r>
        <w:rPr>
          <w:rStyle w:val="FootnoteReference"/>
        </w:rPr>
        <w:footnoteRef/>
      </w:r>
      <w:r>
        <w:t xml:space="preserve"> [JS] Coptic has, “Name”.</w:t>
      </w:r>
    </w:p>
  </w:footnote>
  <w:footnote w:id="736">
    <w:p w14:paraId="736A7607" w14:textId="77777777" w:rsidR="0027566F" w:rsidRDefault="0027566F" w:rsidP="00FE4DF0">
      <w:pPr>
        <w:pStyle w:val="footnote"/>
      </w:pPr>
      <w:r>
        <w:rPr>
          <w:rStyle w:val="FootnoteReference"/>
        </w:rPr>
        <w:footnoteRef/>
      </w:r>
      <w:r>
        <w:t xml:space="preserve"> [JS] or “word,” or “teachings</w:t>
      </w:r>
    </w:p>
  </w:footnote>
  <w:footnote w:id="737">
    <w:p w14:paraId="563EE68C" w14:textId="77777777" w:rsidR="0027566F" w:rsidRDefault="0027566F" w:rsidP="00FE4DF0">
      <w:pPr>
        <w:pStyle w:val="footnote"/>
      </w:pPr>
      <w:r>
        <w:rPr>
          <w:rStyle w:val="FootnoteReference"/>
        </w:rPr>
        <w:footnoteRef/>
      </w:r>
      <w:r>
        <w:t xml:space="preserve"> [JS] [] found in Coptic. See the First Hour of Tuesday of Holy Week.</w:t>
      </w:r>
    </w:p>
  </w:footnote>
  <w:footnote w:id="738">
    <w:p w14:paraId="461F7A60" w14:textId="77777777" w:rsidR="0027566F" w:rsidRDefault="0027566F"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27566F" w:rsidRDefault="0027566F"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27566F" w:rsidRDefault="0027566F" w:rsidP="00FE4DF0">
      <w:pPr>
        <w:pStyle w:val="footnote"/>
      </w:pPr>
      <w:r>
        <w:rPr>
          <w:rStyle w:val="FootnoteReference"/>
        </w:rPr>
        <w:footnoteRef/>
      </w:r>
      <w:r>
        <w:t xml:space="preserve"> Cf. Jeremiah 3:23. I look through the hills to their unseen Maker.</w:t>
      </w:r>
    </w:p>
  </w:footnote>
  <w:footnote w:id="741">
    <w:p w14:paraId="09A2012D" w14:textId="77777777" w:rsidR="0027566F" w:rsidRDefault="0027566F"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27566F" w:rsidRDefault="0027566F"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27566F" w:rsidRDefault="0027566F"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27566F" w:rsidRDefault="0027566F" w:rsidP="00FE4DF0">
      <w:pPr>
        <w:pStyle w:val="footnote"/>
      </w:pPr>
      <w:r>
        <w:rPr>
          <w:rStyle w:val="FootnoteReference"/>
        </w:rPr>
        <w:footnoteRef/>
      </w:r>
      <w:r>
        <w:t xml:space="preserve"> [JS] or “thank and praise”, “thankfully confess with praise”</w:t>
      </w:r>
    </w:p>
  </w:footnote>
  <w:footnote w:id="745">
    <w:p w14:paraId="75D1F6CA" w14:textId="77777777" w:rsidR="0027566F" w:rsidRDefault="0027566F"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27566F" w:rsidRDefault="0027566F"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27566F" w:rsidRDefault="0027566F" w:rsidP="00FE4DF0">
      <w:pPr>
        <w:pStyle w:val="footnote"/>
      </w:pPr>
      <w:r>
        <w:rPr>
          <w:rStyle w:val="FootnoteReference"/>
        </w:rPr>
        <w:footnoteRef/>
      </w:r>
      <w:r>
        <w:t xml:space="preserve"> Hebrews 11:26; 13:13.</w:t>
      </w:r>
    </w:p>
  </w:footnote>
  <w:footnote w:id="748">
    <w:p w14:paraId="5CDF6D11" w14:textId="77777777" w:rsidR="0027566F" w:rsidRDefault="0027566F" w:rsidP="00FE4DF0">
      <w:pPr>
        <w:pStyle w:val="footnote"/>
      </w:pPr>
      <w:r>
        <w:rPr>
          <w:rStyle w:val="FootnoteReference"/>
        </w:rPr>
        <w:footnoteRef/>
      </w:r>
      <w:r>
        <w:t xml:space="preserve"> Heaven is here (Mt. 4:17; Lk. 17:21; Prov. 17:24).</w:t>
      </w:r>
    </w:p>
  </w:footnote>
  <w:footnote w:id="749">
    <w:p w14:paraId="0267FA86" w14:textId="77777777" w:rsidR="0027566F" w:rsidRDefault="0027566F" w:rsidP="00FE4DF0">
      <w:pPr>
        <w:pStyle w:val="footnote"/>
      </w:pPr>
      <w:r>
        <w:rPr>
          <w:rStyle w:val="FootnoteReference"/>
        </w:rPr>
        <w:footnoteRef/>
      </w:r>
      <w:r>
        <w:t xml:space="preserve"> [JS] Fr. Lazarus and NETS have “irresistible”, OSB has “overwhelming”</w:t>
      </w:r>
    </w:p>
  </w:footnote>
  <w:footnote w:id="750">
    <w:p w14:paraId="6A0295E2" w14:textId="77777777" w:rsidR="0027566F" w:rsidRDefault="0027566F" w:rsidP="00FE4DF0">
      <w:pPr>
        <w:pStyle w:val="footnote"/>
      </w:pPr>
      <w:r>
        <w:rPr>
          <w:rStyle w:val="FootnoteReference"/>
        </w:rPr>
        <w:footnoteRef/>
      </w:r>
      <w:r>
        <w:t xml:space="preserve"> [JS] or “evildoers”</w:t>
      </w:r>
    </w:p>
  </w:footnote>
  <w:footnote w:id="751">
    <w:p w14:paraId="003CE995" w14:textId="77777777" w:rsidR="0027566F" w:rsidRDefault="0027566F" w:rsidP="00FE4DF0">
      <w:pPr>
        <w:pStyle w:val="footnote"/>
      </w:pPr>
      <w:r>
        <w:rPr>
          <w:rStyle w:val="FootnoteReference"/>
        </w:rPr>
        <w:footnoteRef/>
      </w:r>
      <w:r>
        <w:t xml:space="preserve"> [JS] Fr. Athanasius has, “the Lord has magnified His doings with them.”</w:t>
      </w:r>
    </w:p>
  </w:footnote>
  <w:footnote w:id="752">
    <w:p w14:paraId="3BD9A184" w14:textId="77777777" w:rsidR="0027566F" w:rsidRDefault="0027566F"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27566F" w:rsidRDefault="0027566F"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27566F" w:rsidRDefault="0027566F" w:rsidP="00FE4DF0">
      <w:pPr>
        <w:pStyle w:val="footnote"/>
      </w:pPr>
      <w:r>
        <w:rPr>
          <w:rStyle w:val="FootnoteReference"/>
        </w:rPr>
        <w:footnoteRef/>
      </w:r>
      <w:r>
        <w:t xml:space="preserve"> [JS] “from your rest”, literally, “after sitting”</w:t>
      </w:r>
    </w:p>
  </w:footnote>
  <w:footnote w:id="755">
    <w:p w14:paraId="32113BCA" w14:textId="77777777" w:rsidR="0027566F" w:rsidRDefault="0027566F" w:rsidP="00FE4DF0">
      <w:pPr>
        <w:pStyle w:val="footnote"/>
      </w:pPr>
      <w:r>
        <w:rPr>
          <w:rStyle w:val="FootnoteReference"/>
        </w:rPr>
        <w:footnoteRef/>
      </w:r>
      <w:r>
        <w:t xml:space="preserve"> [JS] Fr. Athanasius has, “the children of those who have been awakened.”</w:t>
      </w:r>
    </w:p>
  </w:footnote>
  <w:footnote w:id="756">
    <w:p w14:paraId="5A2F7EA3" w14:textId="77777777" w:rsidR="0027566F" w:rsidRDefault="0027566F" w:rsidP="00FE4DF0">
      <w:pPr>
        <w:pStyle w:val="footnote"/>
      </w:pPr>
      <w:r>
        <w:rPr>
          <w:rStyle w:val="FootnoteReference"/>
        </w:rPr>
        <w:footnoteRef/>
      </w:r>
      <w:r>
        <w:t xml:space="preserve"> [JS] Fr. Lazarus has, “such exiles”</w:t>
      </w:r>
    </w:p>
  </w:footnote>
  <w:footnote w:id="757">
    <w:p w14:paraId="6B1A0D47" w14:textId="77777777" w:rsidR="0027566F" w:rsidRDefault="0027566F" w:rsidP="00FE4DF0">
      <w:pPr>
        <w:pStyle w:val="footnote"/>
      </w:pPr>
      <w:r>
        <w:rPr>
          <w:rStyle w:val="FootnoteReference"/>
        </w:rPr>
        <w:footnoteRef/>
      </w:r>
      <w:r>
        <w:t xml:space="preserve"> [JS] Fr. Athanasius has, “You will be blessed”</w:t>
      </w:r>
    </w:p>
  </w:footnote>
  <w:footnote w:id="758">
    <w:p w14:paraId="617C435E" w14:textId="77777777" w:rsidR="0027566F" w:rsidRDefault="0027566F" w:rsidP="00FE4DF0">
      <w:pPr>
        <w:pStyle w:val="footnote"/>
      </w:pPr>
      <w:r>
        <w:rPr>
          <w:rStyle w:val="FootnoteReference"/>
        </w:rPr>
        <w:footnoteRef/>
      </w:r>
      <w:r>
        <w:t xml:space="preserve"> [JS] Fr. Athanasius has “the Lord will bless,” and “you will see the joys”</w:t>
      </w:r>
    </w:p>
  </w:footnote>
  <w:footnote w:id="759">
    <w:p w14:paraId="7731609C" w14:textId="77777777" w:rsidR="0027566F" w:rsidRDefault="0027566F"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27566F" w:rsidRDefault="0027566F"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27566F" w:rsidRDefault="0027566F" w:rsidP="00FE4DF0">
      <w:pPr>
        <w:pStyle w:val="footnote"/>
      </w:pPr>
      <w:r>
        <w:rPr>
          <w:rStyle w:val="FootnoteReference"/>
        </w:rPr>
        <w:footnoteRef/>
      </w:r>
      <w:r>
        <w:t xml:space="preserve"> [JS] or “lawlessness”</w:t>
      </w:r>
    </w:p>
  </w:footnote>
  <w:footnote w:id="762">
    <w:p w14:paraId="70136BE3" w14:textId="77777777" w:rsidR="0027566F" w:rsidRDefault="0027566F"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27566F" w:rsidRDefault="0027566F" w:rsidP="00FE4DF0">
      <w:pPr>
        <w:pStyle w:val="footnote"/>
      </w:pPr>
      <w:r>
        <w:rPr>
          <w:rStyle w:val="FootnoteReference"/>
        </w:rPr>
        <w:footnoteRef/>
      </w:r>
      <w:r>
        <w:t xml:space="preserve"> [JS] or “transgressions” or “acts of lawlessness”, throughout.</w:t>
      </w:r>
    </w:p>
  </w:footnote>
  <w:footnote w:id="764">
    <w:p w14:paraId="1BAFDB4F" w14:textId="77777777" w:rsidR="0027566F" w:rsidRDefault="0027566F" w:rsidP="00FE4DF0">
      <w:pPr>
        <w:pStyle w:val="footnote"/>
      </w:pPr>
      <w:r>
        <w:rPr>
          <w:rStyle w:val="FootnoteReference"/>
        </w:rPr>
        <w:footnoteRef/>
      </w:r>
      <w:r>
        <w:t xml:space="preserve"> [JS] or “forgiveness”</w:t>
      </w:r>
    </w:p>
  </w:footnote>
  <w:footnote w:id="765">
    <w:p w14:paraId="447D1BA6" w14:textId="77777777" w:rsidR="0027566F" w:rsidRDefault="0027566F"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27566F" w:rsidRDefault="0027566F" w:rsidP="00FE4DF0">
      <w:pPr>
        <w:pStyle w:val="footnote"/>
      </w:pPr>
      <w:r>
        <w:rPr>
          <w:rStyle w:val="FootnoteReference"/>
        </w:rPr>
        <w:footnoteRef/>
      </w:r>
      <w:r>
        <w:t xml:space="preserve"> Cf. Titus 2:14.</w:t>
      </w:r>
    </w:p>
  </w:footnote>
  <w:footnote w:id="767">
    <w:p w14:paraId="584A3099" w14:textId="77777777" w:rsidR="0027566F" w:rsidRDefault="0027566F" w:rsidP="00FE4DF0">
      <w:pPr>
        <w:pStyle w:val="footnote"/>
      </w:pPr>
      <w:r>
        <w:rPr>
          <w:rStyle w:val="FootnoteReference"/>
        </w:rPr>
        <w:footnoteRef/>
      </w:r>
      <w:r>
        <w:t xml:space="preserve"> Prov. 29:1; 2 Kings 17:14; Neh. 9:16; Dt. 9:6.</w:t>
      </w:r>
    </w:p>
  </w:footnote>
  <w:footnote w:id="768">
    <w:p w14:paraId="3137382C" w14:textId="381B0E52" w:rsidR="0027566F" w:rsidRDefault="0027566F" w:rsidP="00FE4DF0">
      <w:pPr>
        <w:pStyle w:val="footnote"/>
      </w:pPr>
      <w:r>
        <w:rPr>
          <w:rStyle w:val="FootnoteReference"/>
        </w:rPr>
        <w:footnoteRef/>
      </w:r>
      <w:r>
        <w:t xml:space="preserve"> [JS] literally “the tent of my house”</w:t>
      </w:r>
    </w:p>
  </w:footnote>
  <w:footnote w:id="769">
    <w:p w14:paraId="2E72BA9D" w14:textId="77777777" w:rsidR="0027566F" w:rsidRDefault="0027566F"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27566F" w:rsidRDefault="0027566F" w:rsidP="00FE4DF0">
      <w:pPr>
        <w:pStyle w:val="footnote"/>
      </w:pPr>
      <w:r>
        <w:rPr>
          <w:rStyle w:val="FootnoteReference"/>
        </w:rPr>
        <w:footnoteRef/>
      </w:r>
      <w:r>
        <w:t xml:space="preserve"> Cf. 1 Kings 6:21 (1 Sam. 6:21).</w:t>
      </w:r>
    </w:p>
  </w:footnote>
  <w:footnote w:id="771">
    <w:p w14:paraId="4E8CD2BD" w14:textId="77777777" w:rsidR="0027566F" w:rsidRDefault="0027566F" w:rsidP="00FE4DF0">
      <w:pPr>
        <w:pStyle w:val="footnote"/>
      </w:pPr>
      <w:r>
        <w:rPr>
          <w:rStyle w:val="FootnoteReference"/>
        </w:rPr>
        <w:footnoteRef/>
      </w:r>
      <w:r>
        <w:t xml:space="preserve"> [JS] “do obeisance”, i.e. literally “bow down”</w:t>
      </w:r>
    </w:p>
  </w:footnote>
  <w:footnote w:id="772">
    <w:p w14:paraId="0B7D6B91" w14:textId="77777777" w:rsidR="0027566F" w:rsidRDefault="0027566F" w:rsidP="00FE4DF0">
      <w:pPr>
        <w:pStyle w:val="footnote"/>
      </w:pPr>
      <w:r>
        <w:rPr>
          <w:rStyle w:val="FootnoteReference"/>
        </w:rPr>
        <w:footnoteRef/>
      </w:r>
      <w:r>
        <w:t xml:space="preserve"> [JS] Fr. Lazarus has “resting-place”</w:t>
      </w:r>
    </w:p>
  </w:footnote>
  <w:footnote w:id="773">
    <w:p w14:paraId="6594480E" w14:textId="77777777" w:rsidR="0027566F" w:rsidRDefault="0027566F" w:rsidP="00FE4DF0">
      <w:pPr>
        <w:pStyle w:val="footnote"/>
      </w:pPr>
      <w:r>
        <w:rPr>
          <w:rStyle w:val="FootnoteReference"/>
        </w:rPr>
        <w:footnoteRef/>
      </w:r>
      <w:r>
        <w:t xml:space="preserve"> [JS] or “the ark of Your holiness”</w:t>
      </w:r>
    </w:p>
  </w:footnote>
  <w:footnote w:id="774">
    <w:p w14:paraId="049D2BA3" w14:textId="77777777" w:rsidR="0027566F" w:rsidRDefault="0027566F" w:rsidP="00FE4DF0">
      <w:pPr>
        <w:pStyle w:val="footnote"/>
      </w:pPr>
      <w:r>
        <w:rPr>
          <w:rStyle w:val="FootnoteReference"/>
        </w:rPr>
        <w:footnoteRef/>
      </w:r>
      <w:r>
        <w:t xml:space="preserve"> Ps. 131:8-10 = 2 Chron. 6:41-42.</w:t>
      </w:r>
    </w:p>
  </w:footnote>
  <w:footnote w:id="775">
    <w:p w14:paraId="1C9FCAEF" w14:textId="77777777" w:rsidR="0027566F" w:rsidRDefault="0027566F" w:rsidP="00FE4DF0">
      <w:pPr>
        <w:pStyle w:val="footnote"/>
      </w:pPr>
      <w:r>
        <w:rPr>
          <w:rStyle w:val="FootnoteReference"/>
        </w:rPr>
        <w:footnoteRef/>
      </w:r>
      <w:r>
        <w:t xml:space="preserve"> I Chron. 17:11-14; Acts 2:30-33.</w:t>
      </w:r>
    </w:p>
  </w:footnote>
  <w:footnote w:id="776">
    <w:p w14:paraId="3938E793" w14:textId="77777777" w:rsidR="0027566F" w:rsidRDefault="0027566F" w:rsidP="00FE4DF0">
      <w:pPr>
        <w:pStyle w:val="footnote"/>
      </w:pPr>
      <w:r>
        <w:rPr>
          <w:rStyle w:val="FootnoteReference"/>
        </w:rPr>
        <w:footnoteRef/>
      </w:r>
      <w:r>
        <w:t xml:space="preserve"> [JS] Coptic has “widow”.</w:t>
      </w:r>
    </w:p>
  </w:footnote>
  <w:footnote w:id="777">
    <w:p w14:paraId="5718C772" w14:textId="77777777" w:rsidR="0027566F" w:rsidRDefault="0027566F" w:rsidP="00FE4DF0">
      <w:pPr>
        <w:pStyle w:val="footnote"/>
      </w:pPr>
      <w:r>
        <w:rPr>
          <w:rStyle w:val="FootnoteReference"/>
        </w:rPr>
        <w:footnoteRef/>
      </w:r>
      <w:r>
        <w:t xml:space="preserve"> [JS] or “rejoice with rejoicing”</w:t>
      </w:r>
    </w:p>
  </w:footnote>
  <w:footnote w:id="778">
    <w:p w14:paraId="6CA84078" w14:textId="77777777" w:rsidR="0027566F" w:rsidRDefault="0027566F" w:rsidP="00FE4DF0">
      <w:pPr>
        <w:pStyle w:val="footnote"/>
      </w:pPr>
      <w:r>
        <w:rPr>
          <w:rStyle w:val="FootnoteReference"/>
        </w:rPr>
        <w:footnoteRef/>
      </w:r>
      <w:r>
        <w:t xml:space="preserve"> stock: </w:t>
      </w:r>
      <w:r w:rsidRPr="00783CA0">
        <w:rPr>
          <w:i/>
        </w:rPr>
        <w:t>lit</w:t>
      </w:r>
      <w:r>
        <w:t>. horn.</w:t>
      </w:r>
    </w:p>
  </w:footnote>
  <w:footnote w:id="779">
    <w:p w14:paraId="0DBE368E" w14:textId="77777777" w:rsidR="0027566F" w:rsidRDefault="0027566F"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27566F" w:rsidRDefault="0027566F"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27566F" w:rsidRDefault="0027566F"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27566F" w:rsidRDefault="0027566F"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27566F" w:rsidRDefault="0027566F" w:rsidP="00FE4DF0">
      <w:pPr>
        <w:pStyle w:val="footnote"/>
      </w:pPr>
      <w:r>
        <w:rPr>
          <w:rStyle w:val="FootnoteReference"/>
        </w:rPr>
        <w:footnoteRef/>
      </w:r>
      <w:r>
        <w:t xml:space="preserve"> [JS] literally, “slaves”</w:t>
      </w:r>
    </w:p>
  </w:footnote>
  <w:footnote w:id="784">
    <w:p w14:paraId="75B5ACC7" w14:textId="77777777" w:rsidR="0027566F" w:rsidRDefault="0027566F"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27566F" w:rsidRDefault="0027566F" w:rsidP="00FE4DF0">
      <w:pPr>
        <w:pStyle w:val="footnote"/>
      </w:pPr>
      <w:r>
        <w:rPr>
          <w:rStyle w:val="FootnoteReference"/>
        </w:rPr>
        <w:footnoteRef/>
      </w:r>
      <w:r>
        <w:t xml:space="preserve"> Deut. 32:36.</w:t>
      </w:r>
    </w:p>
  </w:footnote>
  <w:footnote w:id="786">
    <w:p w14:paraId="35CA80AE" w14:textId="77777777" w:rsidR="0027566F" w:rsidRDefault="0027566F" w:rsidP="00FE4DF0">
      <w:pPr>
        <w:pStyle w:val="footnote"/>
      </w:pPr>
      <w:r>
        <w:rPr>
          <w:rStyle w:val="FootnoteReference"/>
        </w:rPr>
        <w:footnoteRef/>
      </w:r>
      <w:r>
        <w:t xml:space="preserve"> [JS] [] lacking in all but OSB</w:t>
      </w:r>
    </w:p>
  </w:footnote>
  <w:footnote w:id="787">
    <w:p w14:paraId="34B756CC" w14:textId="77777777" w:rsidR="0027566F" w:rsidRDefault="0027566F"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27566F" w:rsidRDefault="0027566F"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27566F" w:rsidRDefault="0027566F"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27566F" w:rsidRDefault="0027566F"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27566F" w:rsidRDefault="0027566F" w:rsidP="00FE4DF0">
      <w:pPr>
        <w:pStyle w:val="footnote"/>
      </w:pPr>
      <w:r>
        <w:rPr>
          <w:rStyle w:val="FootnoteReference"/>
        </w:rPr>
        <w:footnoteRef/>
      </w:r>
      <w:r>
        <w:t xml:space="preserve"> [JS] or “and shook of Pharaoh and his army into the Red sea,”</w:t>
      </w:r>
    </w:p>
  </w:footnote>
  <w:footnote w:id="792">
    <w:p w14:paraId="4C73D6D4" w14:textId="77777777" w:rsidR="0027566F" w:rsidRDefault="0027566F" w:rsidP="00FE4DF0">
      <w:pPr>
        <w:pStyle w:val="footnote"/>
      </w:pPr>
      <w:r>
        <w:rPr>
          <w:rStyle w:val="FootnoteReference"/>
        </w:rPr>
        <w:footnoteRef/>
      </w:r>
      <w:r>
        <w:t xml:space="preserve"> [JS] or “slew”</w:t>
      </w:r>
    </w:p>
  </w:footnote>
  <w:footnote w:id="793">
    <w:p w14:paraId="130550A5" w14:textId="77777777" w:rsidR="0027566F" w:rsidRDefault="0027566F"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27566F" w:rsidRDefault="0027566F"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27566F" w:rsidRDefault="0027566F" w:rsidP="00FE4DF0">
      <w:pPr>
        <w:pStyle w:val="footnote"/>
      </w:pPr>
      <w:r>
        <w:rPr>
          <w:rStyle w:val="FootnoteReference"/>
        </w:rPr>
        <w:footnoteRef/>
      </w:r>
      <w:r>
        <w:t xml:space="preserve"> See previous footnote.</w:t>
      </w:r>
    </w:p>
  </w:footnote>
  <w:footnote w:id="796">
    <w:p w14:paraId="18BD12D4" w14:textId="77777777" w:rsidR="0027566F" w:rsidRDefault="0027566F"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27566F" w:rsidRDefault="0027566F" w:rsidP="00FE4DF0">
      <w:pPr>
        <w:pStyle w:val="footnote"/>
      </w:pPr>
      <w:r>
        <w:rPr>
          <w:rStyle w:val="FootnoteReference"/>
        </w:rPr>
        <w:footnoteRef/>
      </w:r>
      <w:r>
        <w:t xml:space="preserve"> [JS] or “thank”, or “thankfully confess with praise”</w:t>
      </w:r>
    </w:p>
  </w:footnote>
  <w:footnote w:id="798">
    <w:p w14:paraId="08412601" w14:textId="77777777" w:rsidR="0027566F" w:rsidRDefault="0027566F"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27566F" w:rsidRDefault="0027566F"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27566F" w:rsidRDefault="0027566F"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27566F" w:rsidRDefault="0027566F"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27566F" w:rsidRDefault="0027566F"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27566F" w:rsidRDefault="0027566F"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27566F" w:rsidRDefault="0027566F" w:rsidP="00FE4DF0">
      <w:pPr>
        <w:pStyle w:val="footnote"/>
      </w:pPr>
      <w:r>
        <w:rPr>
          <w:rStyle w:val="FootnoteReference"/>
        </w:rPr>
        <w:footnoteRef/>
      </w:r>
      <w:r>
        <w:t xml:space="preserve"> [JS] literally “those who are exalted” or “the high things”</w:t>
      </w:r>
    </w:p>
  </w:footnote>
  <w:footnote w:id="805">
    <w:p w14:paraId="542A6E14" w14:textId="77777777" w:rsidR="0027566F" w:rsidRDefault="0027566F"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27566F" w:rsidRDefault="0027566F" w:rsidP="00FE4DF0">
      <w:pPr>
        <w:pStyle w:val="footnote"/>
      </w:pPr>
      <w:r>
        <w:rPr>
          <w:rStyle w:val="FootnoteReference"/>
        </w:rPr>
        <w:footnoteRef/>
      </w:r>
      <w:r>
        <w:t xml:space="preserve"> [JS] or “possess”</w:t>
      </w:r>
    </w:p>
  </w:footnote>
  <w:footnote w:id="807">
    <w:p w14:paraId="460D6ABE" w14:textId="77777777" w:rsidR="0027566F" w:rsidRDefault="0027566F"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27566F" w:rsidRDefault="0027566F" w:rsidP="00FE4DF0">
      <w:pPr>
        <w:pStyle w:val="footnote"/>
      </w:pPr>
      <w:r>
        <w:rPr>
          <w:rStyle w:val="FootnoteReference"/>
        </w:rPr>
        <w:footnoteRef/>
      </w:r>
      <w:r>
        <w:t xml:space="preserve"> [JS] or “give thanks,” or “thankfully confess You with praise”</w:t>
      </w:r>
    </w:p>
  </w:footnote>
  <w:footnote w:id="809">
    <w:p w14:paraId="1BFB535F" w14:textId="77777777" w:rsidR="0027566F" w:rsidRDefault="0027566F" w:rsidP="00FE4DF0">
      <w:pPr>
        <w:pStyle w:val="footnote"/>
      </w:pPr>
      <w:r>
        <w:rPr>
          <w:rStyle w:val="FootnoteReference"/>
        </w:rPr>
        <w:footnoteRef/>
      </w:r>
      <w:r>
        <w:t xml:space="preserve"> [JS] or “authorities” or “powers”</w:t>
      </w:r>
    </w:p>
  </w:footnote>
  <w:footnote w:id="810">
    <w:p w14:paraId="13BA13D8" w14:textId="77777777" w:rsidR="0027566F" w:rsidRDefault="0027566F" w:rsidP="00FE4DF0">
      <w:pPr>
        <w:pStyle w:val="footnote"/>
      </w:pPr>
      <w:r>
        <w:rPr>
          <w:rStyle w:val="FootnoteReference"/>
        </w:rPr>
        <w:footnoteRef/>
      </w:r>
      <w:r>
        <w:t xml:space="preserve"> [JS] or “and do I not waste away because of my enemies?”</w:t>
      </w:r>
    </w:p>
  </w:footnote>
  <w:footnote w:id="811">
    <w:p w14:paraId="6497FF03" w14:textId="77777777" w:rsidR="0027566F" w:rsidRDefault="0027566F" w:rsidP="00FE4DF0">
      <w:pPr>
        <w:pStyle w:val="footnote"/>
      </w:pPr>
      <w:r>
        <w:rPr>
          <w:rStyle w:val="FootnoteReference"/>
        </w:rPr>
        <w:footnoteRef/>
      </w:r>
      <w:r>
        <w:t xml:space="preserve"> [JS] or “way of iniquity”</w:t>
      </w:r>
    </w:p>
  </w:footnote>
  <w:footnote w:id="812">
    <w:p w14:paraId="361F031D" w14:textId="77777777" w:rsidR="0027566F" w:rsidRDefault="0027566F" w:rsidP="00FE4DF0">
      <w:pPr>
        <w:pStyle w:val="footnote"/>
      </w:pPr>
      <w:r>
        <w:rPr>
          <w:rStyle w:val="FootnoteReference"/>
        </w:rPr>
        <w:footnoteRef/>
      </w:r>
      <w:r>
        <w:t xml:space="preserve"> ‘He gives songs in the night’ (Job. 35:10).</w:t>
      </w:r>
    </w:p>
  </w:footnote>
  <w:footnote w:id="813">
    <w:p w14:paraId="5EC72E06" w14:textId="77777777" w:rsidR="0027566F" w:rsidRDefault="0027566F" w:rsidP="00FE4DF0">
      <w:pPr>
        <w:pStyle w:val="footnote"/>
      </w:pPr>
      <w:r>
        <w:rPr>
          <w:rStyle w:val="FootnoteReference"/>
        </w:rPr>
        <w:footnoteRef/>
      </w:r>
      <w:r>
        <w:t xml:space="preserve"> Literally “voice”</w:t>
      </w:r>
    </w:p>
  </w:footnote>
  <w:footnote w:id="814">
    <w:p w14:paraId="1A3D88C1" w14:textId="77777777" w:rsidR="0027566F" w:rsidRDefault="0027566F" w:rsidP="00FE4DF0">
      <w:pPr>
        <w:pStyle w:val="footnote"/>
      </w:pPr>
      <w:r>
        <w:rPr>
          <w:rStyle w:val="FootnoteReference"/>
        </w:rPr>
        <w:footnoteRef/>
      </w:r>
      <w:r>
        <w:t xml:space="preserve"> [JS] or “praise,” or “give thanks to,” or “thankfully confess with praise”</w:t>
      </w:r>
    </w:p>
  </w:footnote>
  <w:footnote w:id="815">
    <w:p w14:paraId="45B40F28" w14:textId="77777777" w:rsidR="0027566F" w:rsidRDefault="0027566F" w:rsidP="00FE4DF0">
      <w:pPr>
        <w:pStyle w:val="footnote"/>
      </w:pPr>
      <w:r>
        <w:rPr>
          <w:rStyle w:val="FootnoteReference"/>
        </w:rPr>
        <w:footnoteRef/>
      </w:r>
      <w:r>
        <w:t xml:space="preserve"> [JS] or “Hades”.</w:t>
      </w:r>
    </w:p>
  </w:footnote>
  <w:footnote w:id="816">
    <w:p w14:paraId="27B65078" w14:textId="77777777" w:rsidR="0027566F" w:rsidRDefault="0027566F"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27566F" w:rsidRDefault="0027566F" w:rsidP="00FE4DF0">
      <w:pPr>
        <w:pStyle w:val="footnote"/>
      </w:pPr>
      <w:r>
        <w:rPr>
          <w:rStyle w:val="FootnoteReference"/>
        </w:rPr>
        <w:footnoteRef/>
      </w:r>
      <w:r>
        <w:t xml:space="preserve"> this way: the confession of Christ (2 Tim. 3:12).</w:t>
      </w:r>
    </w:p>
  </w:footnote>
  <w:footnote w:id="818">
    <w:p w14:paraId="7B2FFE07" w14:textId="77777777" w:rsidR="0027566F" w:rsidRDefault="0027566F" w:rsidP="00FE4DF0">
      <w:pPr>
        <w:pStyle w:val="footnote"/>
      </w:pPr>
      <w:r>
        <w:rPr>
          <w:rStyle w:val="FootnoteReference"/>
        </w:rPr>
        <w:footnoteRef/>
      </w:r>
      <w:r>
        <w:t xml:space="preserve"> [JS] or “praise” or “thive thanks to,” or “thankfully confess with praise”</w:t>
      </w:r>
    </w:p>
  </w:footnote>
  <w:footnote w:id="819">
    <w:p w14:paraId="7B313A3E" w14:textId="77777777" w:rsidR="0027566F" w:rsidRDefault="0027566F" w:rsidP="00FE4DF0">
      <w:pPr>
        <w:pStyle w:val="footnote"/>
      </w:pPr>
      <w:r>
        <w:rPr>
          <w:rStyle w:val="FootnoteReference"/>
        </w:rPr>
        <w:footnoteRef/>
      </w:r>
      <w:r>
        <w:t xml:space="preserve"> These two lines are identical with Lamentations 3:6.</w:t>
      </w:r>
    </w:p>
  </w:footnote>
  <w:footnote w:id="820">
    <w:p w14:paraId="2A94455A" w14:textId="77777777" w:rsidR="0027566F" w:rsidRDefault="0027566F" w:rsidP="00FE4DF0">
      <w:pPr>
        <w:pStyle w:val="footnote"/>
      </w:pPr>
      <w:r>
        <w:rPr>
          <w:rStyle w:val="FootnoteReference"/>
        </w:rPr>
        <w:footnoteRef/>
      </w:r>
      <w:r>
        <w:t xml:space="preserve"> Cf. Rev. 10:5; Ezek. 20:23,28,42; Deut. 32:14.</w:t>
      </w:r>
    </w:p>
  </w:footnote>
  <w:footnote w:id="821">
    <w:p w14:paraId="153545AB" w14:textId="77777777" w:rsidR="0027566F" w:rsidRDefault="0027566F"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27566F" w:rsidRDefault="0027566F"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27566F" w:rsidRDefault="0027566F"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27566F" w:rsidRDefault="0027566F" w:rsidP="00FE4DF0">
      <w:pPr>
        <w:pStyle w:val="footnote"/>
      </w:pPr>
      <w:r>
        <w:rPr>
          <w:rStyle w:val="FootnoteReference"/>
        </w:rPr>
        <w:footnoteRef/>
      </w:r>
      <w:r>
        <w:t xml:space="preserve"> [JS] or “gush forth”, “overflow”</w:t>
      </w:r>
    </w:p>
  </w:footnote>
  <w:footnote w:id="825">
    <w:p w14:paraId="4739B1C2" w14:textId="77777777" w:rsidR="0027566F" w:rsidRDefault="0027566F"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27566F" w:rsidRDefault="0027566F" w:rsidP="00FE4DF0">
      <w:pPr>
        <w:pStyle w:val="footnote"/>
      </w:pPr>
      <w:r>
        <w:rPr>
          <w:rStyle w:val="FootnoteReference"/>
        </w:rPr>
        <w:footnoteRef/>
      </w:r>
      <w:r>
        <w:t xml:space="preserve"> [JS] literally “holy ones”</w:t>
      </w:r>
    </w:p>
  </w:footnote>
  <w:footnote w:id="827">
    <w:p w14:paraId="47B32ECF" w14:textId="77777777" w:rsidR="0027566F" w:rsidRDefault="0027566F"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27566F" w:rsidRDefault="0027566F" w:rsidP="00FE4DF0">
      <w:pPr>
        <w:pStyle w:val="footnote"/>
      </w:pPr>
      <w:r>
        <w:rPr>
          <w:rStyle w:val="FootnoteReference"/>
        </w:rPr>
        <w:footnoteRef/>
      </w:r>
      <w:r>
        <w:t xml:space="preserve"> Cf. Ps. 145:2 with Ps. 103:33. Only verbs differ.</w:t>
      </w:r>
    </w:p>
  </w:footnote>
  <w:footnote w:id="829">
    <w:p w14:paraId="6597BCF7" w14:textId="77777777" w:rsidR="0027566F" w:rsidRDefault="0027566F" w:rsidP="00FE4DF0">
      <w:pPr>
        <w:pStyle w:val="footnote"/>
      </w:pPr>
      <w:r>
        <w:rPr>
          <w:rStyle w:val="FootnoteReference"/>
        </w:rPr>
        <w:footnoteRef/>
      </w:r>
      <w:r>
        <w:t xml:space="preserve"> [JS] or “spirit”</w:t>
      </w:r>
    </w:p>
  </w:footnote>
  <w:footnote w:id="830">
    <w:p w14:paraId="093933B0" w14:textId="77777777" w:rsidR="0027566F" w:rsidRDefault="0027566F" w:rsidP="00FE4DF0">
      <w:pPr>
        <w:pStyle w:val="footnote"/>
      </w:pPr>
      <w:r>
        <w:rPr>
          <w:rStyle w:val="FootnoteReference"/>
        </w:rPr>
        <w:footnoteRef/>
      </w:r>
      <w:r>
        <w:t xml:space="preserve"> [JS] thoughts, or designs, plans, projects</w:t>
      </w:r>
    </w:p>
  </w:footnote>
  <w:footnote w:id="831">
    <w:p w14:paraId="7280A640" w14:textId="77777777" w:rsidR="0027566F" w:rsidRDefault="0027566F" w:rsidP="00FE4DF0">
      <w:pPr>
        <w:pStyle w:val="footnote"/>
      </w:pPr>
      <w:r>
        <w:rPr>
          <w:rStyle w:val="FootnoteReference"/>
        </w:rPr>
        <w:footnoteRef/>
      </w:r>
      <w:r>
        <w:t xml:space="preserve"> [JS] or “guards”</w:t>
      </w:r>
    </w:p>
  </w:footnote>
  <w:footnote w:id="832">
    <w:p w14:paraId="4C76D1BF" w14:textId="77777777" w:rsidR="0027566F" w:rsidRDefault="0027566F" w:rsidP="00FE4DF0">
      <w:pPr>
        <w:pStyle w:val="footnote"/>
      </w:pPr>
      <w:r>
        <w:rPr>
          <w:rStyle w:val="FootnoteReference"/>
        </w:rPr>
        <w:footnoteRef/>
      </w:r>
      <w:r>
        <w:t xml:space="preserve"> [JS] or “frees the prisoners”</w:t>
      </w:r>
    </w:p>
  </w:footnote>
  <w:footnote w:id="833">
    <w:p w14:paraId="055966D4" w14:textId="77777777" w:rsidR="0027566F" w:rsidRDefault="0027566F" w:rsidP="00FE4DF0">
      <w:pPr>
        <w:pStyle w:val="footnote"/>
      </w:pPr>
      <w:r>
        <w:rPr>
          <w:rStyle w:val="FootnoteReference"/>
        </w:rPr>
        <w:footnoteRef/>
      </w:r>
      <w:r>
        <w:t xml:space="preserve"> [JS] or “bent”</w:t>
      </w:r>
    </w:p>
  </w:footnote>
  <w:footnote w:id="834">
    <w:p w14:paraId="51CA8FB5" w14:textId="77777777" w:rsidR="0027566F" w:rsidRDefault="0027566F" w:rsidP="00FE4DF0">
      <w:pPr>
        <w:pStyle w:val="footnote"/>
      </w:pPr>
      <w:r>
        <w:rPr>
          <w:rStyle w:val="FootnoteReference"/>
        </w:rPr>
        <w:footnoteRef/>
      </w:r>
      <w:r>
        <w:t xml:space="preserve"> [JS] or “skill”</w:t>
      </w:r>
    </w:p>
  </w:footnote>
  <w:footnote w:id="835">
    <w:p w14:paraId="62F7F189" w14:textId="77777777" w:rsidR="0027566F" w:rsidRDefault="0027566F" w:rsidP="00FE4DF0">
      <w:pPr>
        <w:pStyle w:val="footnote"/>
      </w:pPr>
      <w:r>
        <w:rPr>
          <w:rStyle w:val="FootnoteReference"/>
        </w:rPr>
        <w:footnoteRef/>
      </w:r>
      <w:r>
        <w:t xml:space="preserve"> [JS] or “foreigners”</w:t>
      </w:r>
    </w:p>
  </w:footnote>
  <w:footnote w:id="836">
    <w:p w14:paraId="5CFA0C5B" w14:textId="77777777" w:rsidR="0027566F" w:rsidRDefault="0027566F" w:rsidP="00FE4DF0">
      <w:pPr>
        <w:pStyle w:val="footnote"/>
      </w:pPr>
      <w:r>
        <w:rPr>
          <w:rStyle w:val="FootnoteReference"/>
        </w:rPr>
        <w:footnoteRef/>
      </w:r>
      <w:r>
        <w:t xml:space="preserve"> [JS] or a psalm, or a melody</w:t>
      </w:r>
    </w:p>
  </w:footnote>
  <w:footnote w:id="837">
    <w:p w14:paraId="7FB8D4FF" w14:textId="77777777" w:rsidR="0027566F" w:rsidRDefault="0027566F"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27566F" w:rsidRDefault="0027566F"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27566F" w:rsidRDefault="0027566F" w:rsidP="00FE4DF0">
      <w:pPr>
        <w:pStyle w:val="footnote"/>
      </w:pPr>
      <w:r>
        <w:rPr>
          <w:rStyle w:val="FootnoteReference"/>
        </w:rPr>
        <w:footnoteRef/>
      </w:r>
      <w:r>
        <w:t xml:space="preserve"> [JS] or word, or teaching</w:t>
      </w:r>
    </w:p>
  </w:footnote>
  <w:footnote w:id="840">
    <w:p w14:paraId="20549D5E" w14:textId="77777777" w:rsidR="0027566F" w:rsidRDefault="0027566F"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27566F" w:rsidRDefault="0027566F" w:rsidP="00FE4DF0">
      <w:pPr>
        <w:pStyle w:val="footnote"/>
      </w:pPr>
      <w:r>
        <w:rPr>
          <w:rStyle w:val="FootnoteReference"/>
        </w:rPr>
        <w:footnoteRef/>
      </w:r>
      <w:r>
        <w:t xml:space="preserve"> [JS] or “stormy wind”</w:t>
      </w:r>
    </w:p>
  </w:footnote>
  <w:footnote w:id="842">
    <w:p w14:paraId="6D332898" w14:textId="77777777" w:rsidR="0027566F" w:rsidRDefault="0027566F" w:rsidP="00FE4DF0">
      <w:pPr>
        <w:pStyle w:val="footnote"/>
      </w:pPr>
      <w:r>
        <w:rPr>
          <w:rStyle w:val="FootnoteReference"/>
        </w:rPr>
        <w:footnoteRef/>
      </w:r>
      <w:r>
        <w:t xml:space="preserve"> [JS] or “maidens,” or “unmarried women”</w:t>
      </w:r>
    </w:p>
  </w:footnote>
  <w:footnote w:id="843">
    <w:p w14:paraId="5EA949CD" w14:textId="77777777" w:rsidR="0027566F" w:rsidRDefault="0027566F"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27566F" w:rsidRDefault="0027566F" w:rsidP="00FE4DF0">
      <w:pPr>
        <w:pStyle w:val="footnote"/>
      </w:pPr>
      <w:r>
        <w:rPr>
          <w:rStyle w:val="FootnoteReference"/>
        </w:rPr>
        <w:footnoteRef/>
      </w:r>
      <w:r>
        <w:t xml:space="preserve"> [JS] literally, “And He will raise/exalt the horn of His people”</w:t>
      </w:r>
    </w:p>
  </w:footnote>
  <w:footnote w:id="845">
    <w:p w14:paraId="37599EDF" w14:textId="77777777" w:rsidR="0027566F" w:rsidRDefault="0027566F" w:rsidP="00FE4DF0">
      <w:pPr>
        <w:pStyle w:val="footnote"/>
      </w:pPr>
      <w:r>
        <w:rPr>
          <w:rStyle w:val="FootnoteReference"/>
        </w:rPr>
        <w:footnoteRef/>
      </w:r>
      <w:r>
        <w:t xml:space="preserve"> [JS] “assembly”</w:t>
      </w:r>
    </w:p>
  </w:footnote>
  <w:footnote w:id="846">
    <w:p w14:paraId="0430A982" w14:textId="77777777" w:rsidR="0027566F" w:rsidRDefault="0027566F" w:rsidP="00FE4DF0">
      <w:pPr>
        <w:pStyle w:val="footnote"/>
      </w:pPr>
      <w:r>
        <w:rPr>
          <w:rStyle w:val="FootnoteReference"/>
        </w:rPr>
        <w:footnoteRef/>
      </w:r>
      <w:r>
        <w:t xml:space="preserve"> [JS] Coptic has “in the chorus”</w:t>
      </w:r>
    </w:p>
  </w:footnote>
  <w:footnote w:id="847">
    <w:p w14:paraId="59E38132" w14:textId="77777777" w:rsidR="0027566F" w:rsidRDefault="0027566F" w:rsidP="00FE4DF0">
      <w:pPr>
        <w:pStyle w:val="footnote"/>
      </w:pPr>
      <w:r>
        <w:rPr>
          <w:rStyle w:val="FootnoteReference"/>
        </w:rPr>
        <w:footnoteRef/>
      </w:r>
      <w:r>
        <w:t xml:space="preserve"> [JS] Fr. Athanasius has “exalt,” See the Liturgy of Mesori 26)</w:t>
      </w:r>
    </w:p>
  </w:footnote>
  <w:footnote w:id="848">
    <w:p w14:paraId="07E03202" w14:textId="77777777" w:rsidR="0027566F" w:rsidRDefault="0027566F" w:rsidP="00FE4DF0">
      <w:pPr>
        <w:pStyle w:val="footnote"/>
      </w:pPr>
      <w:r>
        <w:rPr>
          <w:rStyle w:val="FootnoteReference"/>
        </w:rPr>
        <w:footnoteRef/>
      </w:r>
      <w:r>
        <w:t xml:space="preserve"> two-edged sword: praise which conquers Amalek (St. Chrysostom).</w:t>
      </w:r>
    </w:p>
  </w:footnote>
  <w:footnote w:id="849">
    <w:p w14:paraId="3EEB3E35" w14:textId="77777777" w:rsidR="0027566F" w:rsidRDefault="0027566F" w:rsidP="00FE4DF0">
      <w:pPr>
        <w:pStyle w:val="footnote"/>
      </w:pPr>
      <w:r>
        <w:rPr>
          <w:rStyle w:val="FootnoteReference"/>
        </w:rPr>
        <w:footnoteRef/>
      </w:r>
      <w:r>
        <w:t xml:space="preserve"> ‘Holiness of life is the mother of glory’ (St Theodoret).</w:t>
      </w:r>
    </w:p>
  </w:footnote>
  <w:footnote w:id="850">
    <w:p w14:paraId="61BE5C08" w14:textId="77777777" w:rsidR="0027566F" w:rsidRDefault="0027566F" w:rsidP="00FE4DF0">
      <w:pPr>
        <w:pStyle w:val="footnote"/>
      </w:pPr>
      <w:r>
        <w:rPr>
          <w:rStyle w:val="FootnoteReference"/>
        </w:rPr>
        <w:footnoteRef/>
      </w:r>
      <w:r>
        <w:t xml:space="preserve"> [JS] variant reading, “harp and lyre”</w:t>
      </w:r>
    </w:p>
  </w:footnote>
  <w:footnote w:id="851">
    <w:p w14:paraId="5EDD8482" w14:textId="77777777" w:rsidR="0027566F" w:rsidRDefault="0027566F"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27566F" w:rsidRDefault="0027566F"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27566F" w:rsidRDefault="0027566F" w:rsidP="00F37A20">
      <w:pPr>
        <w:pStyle w:val="footnote"/>
      </w:pPr>
      <w:r>
        <w:rPr>
          <w:rStyle w:val="FootnoteReference"/>
        </w:rPr>
        <w:footnoteRef/>
      </w:r>
      <w:r>
        <w:t xml:space="preserve"> Or, “Sing a hymn to Him, and exalt Him beyond measure unto the ages.”</w:t>
      </w:r>
    </w:p>
  </w:footnote>
  <w:footnote w:id="854">
    <w:p w14:paraId="34D25716" w14:textId="77777777" w:rsidR="0027566F" w:rsidRDefault="0027566F" w:rsidP="00F37A20">
      <w:pPr>
        <w:pStyle w:val="footnote"/>
      </w:pPr>
      <w:r>
        <w:rPr>
          <w:rStyle w:val="FootnoteReference"/>
        </w:rPr>
        <w:footnoteRef/>
      </w:r>
      <w:r>
        <w:t xml:space="preserve"> This verse is lacking in the Greek.</w:t>
      </w:r>
    </w:p>
  </w:footnote>
  <w:footnote w:id="855">
    <w:p w14:paraId="6E31D063" w14:textId="77777777" w:rsidR="0027566F" w:rsidRDefault="0027566F"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27566F" w:rsidRDefault="0027566F" w:rsidP="00F37A20">
      <w:pPr>
        <w:pStyle w:val="footnote"/>
      </w:pPr>
      <w:r>
        <w:rPr>
          <w:rStyle w:val="FootnoteReference"/>
        </w:rPr>
        <w:footnoteRef/>
      </w:r>
      <w:r>
        <w:t xml:space="preserve"> Greek has “sea-monsters”</w:t>
      </w:r>
    </w:p>
  </w:footnote>
  <w:footnote w:id="857">
    <w:p w14:paraId="5BADEAA4" w14:textId="77777777" w:rsidR="0027566F" w:rsidRDefault="0027566F" w:rsidP="00F37A20">
      <w:pPr>
        <w:pStyle w:val="footnote"/>
      </w:pPr>
      <w:r>
        <w:rPr>
          <w:rStyle w:val="FootnoteReference"/>
        </w:rPr>
        <w:footnoteRef/>
      </w:r>
      <w:r>
        <w:t xml:space="preserve"> [] not found in Gk.</w:t>
      </w:r>
    </w:p>
  </w:footnote>
  <w:footnote w:id="858">
    <w:p w14:paraId="5D4A2AA5" w14:textId="77777777" w:rsidR="0027566F" w:rsidRDefault="0027566F"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20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68CE"/>
    <w:rsid w:val="000704A8"/>
    <w:rsid w:val="00071991"/>
    <w:rsid w:val="0007199E"/>
    <w:rsid w:val="0007254F"/>
    <w:rsid w:val="00074846"/>
    <w:rsid w:val="00075AA1"/>
    <w:rsid w:val="0007713F"/>
    <w:rsid w:val="000774C4"/>
    <w:rsid w:val="00077BBD"/>
    <w:rsid w:val="00081EBA"/>
    <w:rsid w:val="000824A6"/>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101A1F"/>
    <w:rsid w:val="001067B8"/>
    <w:rsid w:val="00106878"/>
    <w:rsid w:val="00107753"/>
    <w:rsid w:val="00113625"/>
    <w:rsid w:val="00115E27"/>
    <w:rsid w:val="00122C7B"/>
    <w:rsid w:val="00124A9F"/>
    <w:rsid w:val="00127259"/>
    <w:rsid w:val="0012789D"/>
    <w:rsid w:val="001278F4"/>
    <w:rsid w:val="00132224"/>
    <w:rsid w:val="001372EB"/>
    <w:rsid w:val="00137E35"/>
    <w:rsid w:val="00140A8A"/>
    <w:rsid w:val="00140B06"/>
    <w:rsid w:val="001414D5"/>
    <w:rsid w:val="00141519"/>
    <w:rsid w:val="0014512F"/>
    <w:rsid w:val="00145F1E"/>
    <w:rsid w:val="00151A9E"/>
    <w:rsid w:val="00152F4B"/>
    <w:rsid w:val="00157182"/>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3487"/>
    <w:rsid w:val="00274049"/>
    <w:rsid w:val="0027566F"/>
    <w:rsid w:val="0027701E"/>
    <w:rsid w:val="00281D55"/>
    <w:rsid w:val="00283BD4"/>
    <w:rsid w:val="00287E9A"/>
    <w:rsid w:val="00290105"/>
    <w:rsid w:val="00291512"/>
    <w:rsid w:val="00293780"/>
    <w:rsid w:val="002960C9"/>
    <w:rsid w:val="00296E8D"/>
    <w:rsid w:val="00297245"/>
    <w:rsid w:val="002978BA"/>
    <w:rsid w:val="002A062A"/>
    <w:rsid w:val="002A3D46"/>
    <w:rsid w:val="002A54A2"/>
    <w:rsid w:val="002A6E56"/>
    <w:rsid w:val="002A7640"/>
    <w:rsid w:val="002A7F18"/>
    <w:rsid w:val="002B09D6"/>
    <w:rsid w:val="002B11FB"/>
    <w:rsid w:val="002B2C3F"/>
    <w:rsid w:val="002B2FFF"/>
    <w:rsid w:val="002B301A"/>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31EB"/>
    <w:rsid w:val="00343AAC"/>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61C7"/>
    <w:rsid w:val="00387088"/>
    <w:rsid w:val="00390160"/>
    <w:rsid w:val="003927F9"/>
    <w:rsid w:val="00393FE4"/>
    <w:rsid w:val="0039590C"/>
    <w:rsid w:val="00395B89"/>
    <w:rsid w:val="00396472"/>
    <w:rsid w:val="003A5AD8"/>
    <w:rsid w:val="003A5EED"/>
    <w:rsid w:val="003A71CA"/>
    <w:rsid w:val="003A77B6"/>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4B3"/>
    <w:rsid w:val="00581F4C"/>
    <w:rsid w:val="0058695A"/>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66A8"/>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AEB"/>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64DAF"/>
    <w:rsid w:val="009653B5"/>
    <w:rsid w:val="009745AB"/>
    <w:rsid w:val="0097552C"/>
    <w:rsid w:val="00980A7E"/>
    <w:rsid w:val="00981B9A"/>
    <w:rsid w:val="00982A51"/>
    <w:rsid w:val="009865F6"/>
    <w:rsid w:val="00986D4E"/>
    <w:rsid w:val="00987905"/>
    <w:rsid w:val="00990917"/>
    <w:rsid w:val="00991A99"/>
    <w:rsid w:val="00993A6A"/>
    <w:rsid w:val="00993D19"/>
    <w:rsid w:val="009A0B23"/>
    <w:rsid w:val="009A2655"/>
    <w:rsid w:val="009A3070"/>
    <w:rsid w:val="009A6D74"/>
    <w:rsid w:val="009A74B4"/>
    <w:rsid w:val="009B2A89"/>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275D"/>
    <w:rsid w:val="009E345D"/>
    <w:rsid w:val="009E370F"/>
    <w:rsid w:val="009E38C0"/>
    <w:rsid w:val="009E78B8"/>
    <w:rsid w:val="009F2D0F"/>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3655"/>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759B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E02562"/>
    <w:rsid w:val="00E02A03"/>
    <w:rsid w:val="00E0452F"/>
    <w:rsid w:val="00E10DCE"/>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5002"/>
    <w:rsid w:val="00F662FB"/>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94B182-5787-844A-94F4-5658153D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10296</TotalTime>
  <Pages>737</Pages>
  <Words>153022</Words>
  <Characters>872232</Characters>
  <Application>Microsoft Macintosh Word</Application>
  <DocSecurity>0</DocSecurity>
  <Lines>7268</Lines>
  <Paragraphs>2046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2016-09-24T02:43:00Z</dcterms:created>
  <dcterms:modified xsi:type="dcterms:W3CDTF">2017-01-28T16:03:00Z</dcterms:modified>
</cp:coreProperties>
</file>