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70CB82" w14:textId="462075DB" w:rsidR="004F34A0" w:rsidRPr="004F34A0" w:rsidRDefault="004F34A0" w:rsidP="004F34A0">
      <w:pPr>
        <w:spacing w:after="160" w:line="278" w:lineRule="auto"/>
        <w:jc w:val="center"/>
        <w:rPr>
          <w:b/>
          <w:bCs/>
        </w:rPr>
      </w:pPr>
      <w:r w:rsidRPr="004F34A0">
        <w:rPr>
          <w:b/>
          <w:bCs/>
        </w:rPr>
        <w:t>Running a Non-Profit in a Recession: Analysis of countercyclical financial practices</w:t>
      </w:r>
    </w:p>
    <w:p w14:paraId="433C04EE" w14:textId="77777777" w:rsidR="004F34A0" w:rsidRPr="004F34A0" w:rsidRDefault="004F34A0" w:rsidP="004F34A0">
      <w:pPr>
        <w:spacing w:after="160" w:line="278" w:lineRule="auto"/>
        <w:jc w:val="center"/>
        <w:rPr>
          <w:b/>
          <w:bCs/>
        </w:rPr>
      </w:pPr>
      <w:r w:rsidRPr="004F34A0">
        <w:rPr>
          <w:b/>
          <w:bCs/>
        </w:rPr>
        <w:t>Jonathan Tamen</w:t>
      </w:r>
    </w:p>
    <w:p w14:paraId="7095FBF8" w14:textId="77777777" w:rsidR="004F34A0" w:rsidRPr="004F34A0" w:rsidRDefault="004F34A0" w:rsidP="004F34A0">
      <w:pPr>
        <w:spacing w:after="160" w:line="278" w:lineRule="auto"/>
        <w:jc w:val="center"/>
        <w:rPr>
          <w:b/>
          <w:bCs/>
        </w:rPr>
      </w:pPr>
      <w:r w:rsidRPr="004F34A0">
        <w:rPr>
          <w:b/>
          <w:bCs/>
        </w:rPr>
        <w:t>Clark University Economics Honors Thesis</w:t>
      </w:r>
    </w:p>
    <w:p w14:paraId="07550226" w14:textId="44F04D4F" w:rsidR="005E1657" w:rsidRDefault="004F34A0" w:rsidP="004F34A0">
      <w:pPr>
        <w:spacing w:after="160" w:line="278" w:lineRule="auto"/>
        <w:jc w:val="center"/>
      </w:pPr>
      <w:r w:rsidRPr="004F34A0">
        <w:rPr>
          <w:b/>
          <w:bCs/>
        </w:rPr>
        <w:t>2025-2026</w:t>
      </w:r>
    </w:p>
    <w:sdt>
      <w:sdtPr>
        <w:rPr>
          <w:rFonts w:ascii="Times New Roman" w:eastAsia="Times New Roman" w:hAnsi="Times New Roman" w:cs="Times New Roman"/>
          <w:b w:val="0"/>
          <w:bCs w:val="0"/>
          <w:color w:val="000000"/>
          <w:kern w:val="2"/>
          <w:sz w:val="24"/>
          <w:szCs w:val="24"/>
          <w14:ligatures w14:val="standardContextual"/>
        </w:rPr>
        <w:id w:val="121733276"/>
        <w:docPartObj>
          <w:docPartGallery w:val="Table of Contents"/>
          <w:docPartUnique/>
        </w:docPartObj>
      </w:sdtPr>
      <w:sdtEndPr>
        <w:rPr>
          <w:noProof/>
        </w:rPr>
      </w:sdtEndPr>
      <w:sdtContent>
        <w:p w14:paraId="5887B930" w14:textId="6DC5F30F" w:rsidR="00E328A3" w:rsidRPr="00752A6C" w:rsidRDefault="004D12F7" w:rsidP="00752A6C">
          <w:pPr>
            <w:pStyle w:val="TOCHeading"/>
          </w:pPr>
          <w:r>
            <w:t>Table of Contents</w:t>
          </w:r>
          <w:r>
            <w:rPr>
              <w:rFonts w:asciiTheme="minorHAnsi" w:hAnsiTheme="minorHAnsi"/>
              <w:b w:val="0"/>
              <w:bCs w:val="0"/>
              <w:i/>
              <w:iCs/>
            </w:rPr>
            <w:fldChar w:fldCharType="begin"/>
          </w:r>
          <w:r>
            <w:instrText xml:space="preserve"> TOC \o "1-3" \h \z \u </w:instrText>
          </w:r>
          <w:r>
            <w:rPr>
              <w:rFonts w:asciiTheme="minorHAnsi" w:hAnsiTheme="minorHAnsi"/>
              <w:b w:val="0"/>
              <w:bCs w:val="0"/>
              <w:i/>
              <w:iCs/>
            </w:rPr>
            <w:fldChar w:fldCharType="separate"/>
          </w:r>
        </w:p>
        <w:p w14:paraId="69D859FA" w14:textId="2DF8B68E" w:rsidR="00E328A3" w:rsidRDefault="00E328A3">
          <w:pPr>
            <w:pStyle w:val="TOC1"/>
            <w:tabs>
              <w:tab w:val="right" w:leader="dot" w:pos="9350"/>
            </w:tabs>
            <w:rPr>
              <w:rFonts w:eastAsiaTheme="minorEastAsia" w:cstheme="minorBidi"/>
              <w:b w:val="0"/>
              <w:bCs w:val="0"/>
              <w:i w:val="0"/>
              <w:iCs w:val="0"/>
              <w:noProof/>
              <w:color w:val="auto"/>
            </w:rPr>
          </w:pPr>
          <w:hyperlink w:anchor="_Toc224065631" w:history="1">
            <w:r w:rsidRPr="00261513">
              <w:rPr>
                <w:rStyle w:val="Hyperlink"/>
                <w:noProof/>
              </w:rPr>
              <w:t>Introduction</w:t>
            </w:r>
            <w:r>
              <w:rPr>
                <w:noProof/>
                <w:webHidden/>
              </w:rPr>
              <w:tab/>
            </w:r>
            <w:r>
              <w:rPr>
                <w:noProof/>
                <w:webHidden/>
              </w:rPr>
              <w:fldChar w:fldCharType="begin"/>
            </w:r>
            <w:r>
              <w:rPr>
                <w:noProof/>
                <w:webHidden/>
              </w:rPr>
              <w:instrText xml:space="preserve"> PAGEREF _Toc224065631 \h </w:instrText>
            </w:r>
            <w:r>
              <w:rPr>
                <w:noProof/>
                <w:webHidden/>
              </w:rPr>
            </w:r>
            <w:r>
              <w:rPr>
                <w:noProof/>
                <w:webHidden/>
              </w:rPr>
              <w:fldChar w:fldCharType="separate"/>
            </w:r>
            <w:r>
              <w:rPr>
                <w:noProof/>
                <w:webHidden/>
              </w:rPr>
              <w:t>3</w:t>
            </w:r>
            <w:r>
              <w:rPr>
                <w:noProof/>
                <w:webHidden/>
              </w:rPr>
              <w:fldChar w:fldCharType="end"/>
            </w:r>
          </w:hyperlink>
        </w:p>
        <w:p w14:paraId="2C00A91C" w14:textId="0536CAFE" w:rsidR="00E328A3" w:rsidRDefault="00E328A3">
          <w:pPr>
            <w:pStyle w:val="TOC1"/>
            <w:tabs>
              <w:tab w:val="right" w:leader="dot" w:pos="9350"/>
            </w:tabs>
            <w:rPr>
              <w:rFonts w:eastAsiaTheme="minorEastAsia" w:cstheme="minorBidi"/>
              <w:b w:val="0"/>
              <w:bCs w:val="0"/>
              <w:i w:val="0"/>
              <w:iCs w:val="0"/>
              <w:noProof/>
              <w:color w:val="auto"/>
            </w:rPr>
          </w:pPr>
          <w:hyperlink w:anchor="_Toc224065632" w:history="1">
            <w:r w:rsidRPr="00261513">
              <w:rPr>
                <w:rStyle w:val="Hyperlink"/>
                <w:noProof/>
              </w:rPr>
              <w:t>Literature Review</w:t>
            </w:r>
            <w:r>
              <w:rPr>
                <w:noProof/>
                <w:webHidden/>
              </w:rPr>
              <w:tab/>
            </w:r>
            <w:r>
              <w:rPr>
                <w:noProof/>
                <w:webHidden/>
              </w:rPr>
              <w:fldChar w:fldCharType="begin"/>
            </w:r>
            <w:r>
              <w:rPr>
                <w:noProof/>
                <w:webHidden/>
              </w:rPr>
              <w:instrText xml:space="preserve"> PAGEREF _Toc224065632 \h </w:instrText>
            </w:r>
            <w:r>
              <w:rPr>
                <w:noProof/>
                <w:webHidden/>
              </w:rPr>
            </w:r>
            <w:r>
              <w:rPr>
                <w:noProof/>
                <w:webHidden/>
              </w:rPr>
              <w:fldChar w:fldCharType="separate"/>
            </w:r>
            <w:r>
              <w:rPr>
                <w:noProof/>
                <w:webHidden/>
              </w:rPr>
              <w:t>4</w:t>
            </w:r>
            <w:r>
              <w:rPr>
                <w:noProof/>
                <w:webHidden/>
              </w:rPr>
              <w:fldChar w:fldCharType="end"/>
            </w:r>
          </w:hyperlink>
        </w:p>
        <w:p w14:paraId="3064501E" w14:textId="47A75D6E" w:rsidR="00E328A3" w:rsidRDefault="00E328A3">
          <w:pPr>
            <w:pStyle w:val="TOC1"/>
            <w:tabs>
              <w:tab w:val="right" w:leader="dot" w:pos="9350"/>
            </w:tabs>
            <w:rPr>
              <w:rFonts w:eastAsiaTheme="minorEastAsia" w:cstheme="minorBidi"/>
              <w:b w:val="0"/>
              <w:bCs w:val="0"/>
              <w:i w:val="0"/>
              <w:iCs w:val="0"/>
              <w:noProof/>
              <w:color w:val="auto"/>
            </w:rPr>
          </w:pPr>
          <w:hyperlink w:anchor="_Toc224065633" w:history="1">
            <w:r w:rsidRPr="00261513">
              <w:rPr>
                <w:rStyle w:val="Hyperlink"/>
                <w:noProof/>
              </w:rPr>
              <w:t>Data Measurement and Analysis</w:t>
            </w:r>
            <w:r>
              <w:rPr>
                <w:noProof/>
                <w:webHidden/>
              </w:rPr>
              <w:tab/>
            </w:r>
            <w:r>
              <w:rPr>
                <w:noProof/>
                <w:webHidden/>
              </w:rPr>
              <w:fldChar w:fldCharType="begin"/>
            </w:r>
            <w:r>
              <w:rPr>
                <w:noProof/>
                <w:webHidden/>
              </w:rPr>
              <w:instrText xml:space="preserve"> PAGEREF _Toc224065633 \h </w:instrText>
            </w:r>
            <w:r>
              <w:rPr>
                <w:noProof/>
                <w:webHidden/>
              </w:rPr>
            </w:r>
            <w:r>
              <w:rPr>
                <w:noProof/>
                <w:webHidden/>
              </w:rPr>
              <w:fldChar w:fldCharType="separate"/>
            </w:r>
            <w:r>
              <w:rPr>
                <w:noProof/>
                <w:webHidden/>
              </w:rPr>
              <w:t>6</w:t>
            </w:r>
            <w:r>
              <w:rPr>
                <w:noProof/>
                <w:webHidden/>
              </w:rPr>
              <w:fldChar w:fldCharType="end"/>
            </w:r>
          </w:hyperlink>
        </w:p>
        <w:p w14:paraId="13626A8A" w14:textId="03B09997" w:rsidR="00E328A3" w:rsidRDefault="00E328A3">
          <w:pPr>
            <w:pStyle w:val="TOC2"/>
            <w:tabs>
              <w:tab w:val="right" w:leader="dot" w:pos="9350"/>
            </w:tabs>
            <w:rPr>
              <w:rFonts w:eastAsiaTheme="minorEastAsia" w:cstheme="minorBidi"/>
              <w:b w:val="0"/>
              <w:bCs w:val="0"/>
              <w:noProof/>
              <w:color w:val="auto"/>
              <w:sz w:val="24"/>
              <w:szCs w:val="24"/>
            </w:rPr>
          </w:pPr>
          <w:hyperlink w:anchor="_Toc224065634" w:history="1">
            <w:r w:rsidRPr="00261513">
              <w:rPr>
                <w:rStyle w:val="Hyperlink"/>
                <w:noProof/>
              </w:rPr>
              <w:t>Restrictions</w:t>
            </w:r>
            <w:r>
              <w:rPr>
                <w:noProof/>
                <w:webHidden/>
              </w:rPr>
              <w:tab/>
            </w:r>
            <w:r>
              <w:rPr>
                <w:noProof/>
                <w:webHidden/>
              </w:rPr>
              <w:fldChar w:fldCharType="begin"/>
            </w:r>
            <w:r>
              <w:rPr>
                <w:noProof/>
                <w:webHidden/>
              </w:rPr>
              <w:instrText xml:space="preserve"> PAGEREF _Toc224065634 \h </w:instrText>
            </w:r>
            <w:r>
              <w:rPr>
                <w:noProof/>
                <w:webHidden/>
              </w:rPr>
            </w:r>
            <w:r>
              <w:rPr>
                <w:noProof/>
                <w:webHidden/>
              </w:rPr>
              <w:fldChar w:fldCharType="separate"/>
            </w:r>
            <w:r>
              <w:rPr>
                <w:noProof/>
                <w:webHidden/>
              </w:rPr>
              <w:t>8</w:t>
            </w:r>
            <w:r>
              <w:rPr>
                <w:noProof/>
                <w:webHidden/>
              </w:rPr>
              <w:fldChar w:fldCharType="end"/>
            </w:r>
          </w:hyperlink>
        </w:p>
        <w:p w14:paraId="419DE93A" w14:textId="220CFEAD" w:rsidR="00E328A3" w:rsidRDefault="00E328A3">
          <w:pPr>
            <w:pStyle w:val="TOC2"/>
            <w:tabs>
              <w:tab w:val="right" w:leader="dot" w:pos="9350"/>
            </w:tabs>
            <w:rPr>
              <w:rFonts w:eastAsiaTheme="minorEastAsia" w:cstheme="minorBidi"/>
              <w:b w:val="0"/>
              <w:bCs w:val="0"/>
              <w:noProof/>
              <w:color w:val="auto"/>
              <w:sz w:val="24"/>
              <w:szCs w:val="24"/>
            </w:rPr>
          </w:pPr>
          <w:hyperlink w:anchor="_Toc224065635" w:history="1">
            <w:r w:rsidRPr="00261513">
              <w:rPr>
                <w:rStyle w:val="Hyperlink"/>
                <w:noProof/>
              </w:rPr>
              <w:t>Description</w:t>
            </w:r>
            <w:r>
              <w:rPr>
                <w:noProof/>
                <w:webHidden/>
              </w:rPr>
              <w:tab/>
            </w:r>
            <w:r>
              <w:rPr>
                <w:noProof/>
                <w:webHidden/>
              </w:rPr>
              <w:fldChar w:fldCharType="begin"/>
            </w:r>
            <w:r>
              <w:rPr>
                <w:noProof/>
                <w:webHidden/>
              </w:rPr>
              <w:instrText xml:space="preserve"> PAGEREF _Toc224065635 \h </w:instrText>
            </w:r>
            <w:r>
              <w:rPr>
                <w:noProof/>
                <w:webHidden/>
              </w:rPr>
            </w:r>
            <w:r>
              <w:rPr>
                <w:noProof/>
                <w:webHidden/>
              </w:rPr>
              <w:fldChar w:fldCharType="separate"/>
            </w:r>
            <w:r>
              <w:rPr>
                <w:noProof/>
                <w:webHidden/>
              </w:rPr>
              <w:t>9</w:t>
            </w:r>
            <w:r>
              <w:rPr>
                <w:noProof/>
                <w:webHidden/>
              </w:rPr>
              <w:fldChar w:fldCharType="end"/>
            </w:r>
          </w:hyperlink>
        </w:p>
        <w:p w14:paraId="62093FA4" w14:textId="0AE840D3" w:rsidR="00E328A3" w:rsidRDefault="00E328A3">
          <w:pPr>
            <w:pStyle w:val="TOC1"/>
            <w:tabs>
              <w:tab w:val="right" w:leader="dot" w:pos="9350"/>
            </w:tabs>
            <w:rPr>
              <w:rFonts w:eastAsiaTheme="minorEastAsia" w:cstheme="minorBidi"/>
              <w:b w:val="0"/>
              <w:bCs w:val="0"/>
              <w:i w:val="0"/>
              <w:iCs w:val="0"/>
              <w:noProof/>
              <w:color w:val="auto"/>
            </w:rPr>
          </w:pPr>
          <w:hyperlink w:anchor="_Toc224065636" w:history="1">
            <w:r w:rsidRPr="00261513">
              <w:rPr>
                <w:rStyle w:val="Hyperlink"/>
                <w:noProof/>
              </w:rPr>
              <w:t>Methodology</w:t>
            </w:r>
            <w:r>
              <w:rPr>
                <w:noProof/>
                <w:webHidden/>
              </w:rPr>
              <w:tab/>
            </w:r>
            <w:r>
              <w:rPr>
                <w:noProof/>
                <w:webHidden/>
              </w:rPr>
              <w:fldChar w:fldCharType="begin"/>
            </w:r>
            <w:r>
              <w:rPr>
                <w:noProof/>
                <w:webHidden/>
              </w:rPr>
              <w:instrText xml:space="preserve"> PAGEREF _Toc224065636 \h </w:instrText>
            </w:r>
            <w:r>
              <w:rPr>
                <w:noProof/>
                <w:webHidden/>
              </w:rPr>
            </w:r>
            <w:r>
              <w:rPr>
                <w:noProof/>
                <w:webHidden/>
              </w:rPr>
              <w:fldChar w:fldCharType="separate"/>
            </w:r>
            <w:r>
              <w:rPr>
                <w:noProof/>
                <w:webHidden/>
              </w:rPr>
              <w:t>15</w:t>
            </w:r>
            <w:r>
              <w:rPr>
                <w:noProof/>
                <w:webHidden/>
              </w:rPr>
              <w:fldChar w:fldCharType="end"/>
            </w:r>
          </w:hyperlink>
        </w:p>
        <w:p w14:paraId="17DB7429" w14:textId="58F9EABE" w:rsidR="00E328A3" w:rsidRDefault="00E328A3">
          <w:pPr>
            <w:pStyle w:val="TOC2"/>
            <w:tabs>
              <w:tab w:val="right" w:leader="dot" w:pos="9350"/>
            </w:tabs>
            <w:rPr>
              <w:rFonts w:eastAsiaTheme="minorEastAsia" w:cstheme="minorBidi"/>
              <w:b w:val="0"/>
              <w:bCs w:val="0"/>
              <w:noProof/>
              <w:color w:val="auto"/>
              <w:sz w:val="24"/>
              <w:szCs w:val="24"/>
            </w:rPr>
          </w:pPr>
          <w:hyperlink w:anchor="_Toc224065637" w:history="1">
            <w:r w:rsidRPr="00261513">
              <w:rPr>
                <w:rStyle w:val="Hyperlink"/>
                <w:noProof/>
              </w:rPr>
              <w:t>Independent Variables</w:t>
            </w:r>
            <w:r>
              <w:rPr>
                <w:noProof/>
                <w:webHidden/>
              </w:rPr>
              <w:tab/>
            </w:r>
            <w:r>
              <w:rPr>
                <w:noProof/>
                <w:webHidden/>
              </w:rPr>
              <w:fldChar w:fldCharType="begin"/>
            </w:r>
            <w:r>
              <w:rPr>
                <w:noProof/>
                <w:webHidden/>
              </w:rPr>
              <w:instrText xml:space="preserve"> PAGEREF _Toc224065637 \h </w:instrText>
            </w:r>
            <w:r>
              <w:rPr>
                <w:noProof/>
                <w:webHidden/>
              </w:rPr>
            </w:r>
            <w:r>
              <w:rPr>
                <w:noProof/>
                <w:webHidden/>
              </w:rPr>
              <w:fldChar w:fldCharType="separate"/>
            </w:r>
            <w:r>
              <w:rPr>
                <w:noProof/>
                <w:webHidden/>
              </w:rPr>
              <w:t>15</w:t>
            </w:r>
            <w:r>
              <w:rPr>
                <w:noProof/>
                <w:webHidden/>
              </w:rPr>
              <w:fldChar w:fldCharType="end"/>
            </w:r>
          </w:hyperlink>
        </w:p>
        <w:p w14:paraId="59040CDA" w14:textId="0F4074FF" w:rsidR="00E328A3" w:rsidRDefault="00E328A3">
          <w:pPr>
            <w:pStyle w:val="TOC2"/>
            <w:tabs>
              <w:tab w:val="right" w:leader="dot" w:pos="9350"/>
            </w:tabs>
            <w:rPr>
              <w:rFonts w:eastAsiaTheme="minorEastAsia" w:cstheme="minorBidi"/>
              <w:b w:val="0"/>
              <w:bCs w:val="0"/>
              <w:noProof/>
              <w:color w:val="auto"/>
              <w:sz w:val="24"/>
              <w:szCs w:val="24"/>
            </w:rPr>
          </w:pPr>
          <w:hyperlink w:anchor="_Toc224065638" w:history="1">
            <w:r w:rsidRPr="00261513">
              <w:rPr>
                <w:rStyle w:val="Hyperlink"/>
                <w:noProof/>
              </w:rPr>
              <w:t>Dependent Variables</w:t>
            </w:r>
            <w:r>
              <w:rPr>
                <w:noProof/>
                <w:webHidden/>
              </w:rPr>
              <w:tab/>
            </w:r>
            <w:r>
              <w:rPr>
                <w:noProof/>
                <w:webHidden/>
              </w:rPr>
              <w:fldChar w:fldCharType="begin"/>
            </w:r>
            <w:r>
              <w:rPr>
                <w:noProof/>
                <w:webHidden/>
              </w:rPr>
              <w:instrText xml:space="preserve"> PAGEREF _Toc224065638 \h </w:instrText>
            </w:r>
            <w:r>
              <w:rPr>
                <w:noProof/>
                <w:webHidden/>
              </w:rPr>
            </w:r>
            <w:r>
              <w:rPr>
                <w:noProof/>
                <w:webHidden/>
              </w:rPr>
              <w:fldChar w:fldCharType="separate"/>
            </w:r>
            <w:r>
              <w:rPr>
                <w:noProof/>
                <w:webHidden/>
              </w:rPr>
              <w:t>15</w:t>
            </w:r>
            <w:r>
              <w:rPr>
                <w:noProof/>
                <w:webHidden/>
              </w:rPr>
              <w:fldChar w:fldCharType="end"/>
            </w:r>
          </w:hyperlink>
        </w:p>
        <w:p w14:paraId="0B6DFDBC" w14:textId="25AB0A4C" w:rsidR="00E328A3" w:rsidRDefault="00E328A3">
          <w:pPr>
            <w:pStyle w:val="TOC2"/>
            <w:tabs>
              <w:tab w:val="right" w:leader="dot" w:pos="9350"/>
            </w:tabs>
            <w:rPr>
              <w:rFonts w:eastAsiaTheme="minorEastAsia" w:cstheme="minorBidi"/>
              <w:b w:val="0"/>
              <w:bCs w:val="0"/>
              <w:noProof/>
              <w:color w:val="auto"/>
              <w:sz w:val="24"/>
              <w:szCs w:val="24"/>
            </w:rPr>
          </w:pPr>
          <w:hyperlink w:anchor="_Toc224065639" w:history="1">
            <w:r w:rsidRPr="00261513">
              <w:rPr>
                <w:rStyle w:val="Hyperlink"/>
                <w:noProof/>
              </w:rPr>
              <w:t>Regression Models</w:t>
            </w:r>
            <w:r>
              <w:rPr>
                <w:noProof/>
                <w:webHidden/>
              </w:rPr>
              <w:tab/>
            </w:r>
            <w:r>
              <w:rPr>
                <w:noProof/>
                <w:webHidden/>
              </w:rPr>
              <w:fldChar w:fldCharType="begin"/>
            </w:r>
            <w:r>
              <w:rPr>
                <w:noProof/>
                <w:webHidden/>
              </w:rPr>
              <w:instrText xml:space="preserve"> PAGEREF _Toc224065639 \h </w:instrText>
            </w:r>
            <w:r>
              <w:rPr>
                <w:noProof/>
                <w:webHidden/>
              </w:rPr>
            </w:r>
            <w:r>
              <w:rPr>
                <w:noProof/>
                <w:webHidden/>
              </w:rPr>
              <w:fldChar w:fldCharType="separate"/>
            </w:r>
            <w:r>
              <w:rPr>
                <w:noProof/>
                <w:webHidden/>
              </w:rPr>
              <w:t>16</w:t>
            </w:r>
            <w:r>
              <w:rPr>
                <w:noProof/>
                <w:webHidden/>
              </w:rPr>
              <w:fldChar w:fldCharType="end"/>
            </w:r>
          </w:hyperlink>
        </w:p>
        <w:p w14:paraId="15ABD66A" w14:textId="5803BA5A" w:rsidR="00E328A3" w:rsidRDefault="00E328A3">
          <w:pPr>
            <w:pStyle w:val="TOC3"/>
            <w:tabs>
              <w:tab w:val="right" w:leader="dot" w:pos="9350"/>
            </w:tabs>
            <w:rPr>
              <w:rFonts w:eastAsiaTheme="minorEastAsia" w:cstheme="minorBidi"/>
              <w:noProof/>
              <w:color w:val="auto"/>
              <w:sz w:val="24"/>
              <w:szCs w:val="24"/>
            </w:rPr>
          </w:pPr>
          <w:hyperlink w:anchor="_Toc224065640" w:history="1">
            <w:r w:rsidRPr="00261513">
              <w:rPr>
                <w:rStyle w:val="Hyperlink"/>
                <w:noProof/>
              </w:rPr>
              <w:t>Model 1</w:t>
            </w:r>
            <w:r>
              <w:rPr>
                <w:noProof/>
                <w:webHidden/>
              </w:rPr>
              <w:tab/>
            </w:r>
            <w:r>
              <w:rPr>
                <w:noProof/>
                <w:webHidden/>
              </w:rPr>
              <w:fldChar w:fldCharType="begin"/>
            </w:r>
            <w:r>
              <w:rPr>
                <w:noProof/>
                <w:webHidden/>
              </w:rPr>
              <w:instrText xml:space="preserve"> PAGEREF _Toc224065640 \h </w:instrText>
            </w:r>
            <w:r>
              <w:rPr>
                <w:noProof/>
                <w:webHidden/>
              </w:rPr>
            </w:r>
            <w:r>
              <w:rPr>
                <w:noProof/>
                <w:webHidden/>
              </w:rPr>
              <w:fldChar w:fldCharType="separate"/>
            </w:r>
            <w:r>
              <w:rPr>
                <w:noProof/>
                <w:webHidden/>
              </w:rPr>
              <w:t>16</w:t>
            </w:r>
            <w:r>
              <w:rPr>
                <w:noProof/>
                <w:webHidden/>
              </w:rPr>
              <w:fldChar w:fldCharType="end"/>
            </w:r>
          </w:hyperlink>
        </w:p>
        <w:p w14:paraId="7C4D4E10" w14:textId="7C84EF26" w:rsidR="00E328A3" w:rsidRDefault="00E328A3">
          <w:pPr>
            <w:pStyle w:val="TOC3"/>
            <w:tabs>
              <w:tab w:val="right" w:leader="dot" w:pos="9350"/>
            </w:tabs>
            <w:rPr>
              <w:rFonts w:eastAsiaTheme="minorEastAsia" w:cstheme="minorBidi"/>
              <w:noProof/>
              <w:color w:val="auto"/>
              <w:sz w:val="24"/>
              <w:szCs w:val="24"/>
            </w:rPr>
          </w:pPr>
          <w:hyperlink w:anchor="_Toc224065641" w:history="1">
            <w:r w:rsidRPr="00261513">
              <w:rPr>
                <w:rStyle w:val="Hyperlink"/>
                <w:noProof/>
              </w:rPr>
              <w:t>Model 2</w:t>
            </w:r>
            <w:r>
              <w:rPr>
                <w:noProof/>
                <w:webHidden/>
              </w:rPr>
              <w:tab/>
            </w:r>
            <w:r>
              <w:rPr>
                <w:noProof/>
                <w:webHidden/>
              </w:rPr>
              <w:fldChar w:fldCharType="begin"/>
            </w:r>
            <w:r>
              <w:rPr>
                <w:noProof/>
                <w:webHidden/>
              </w:rPr>
              <w:instrText xml:space="preserve"> PAGEREF _Toc224065641 \h </w:instrText>
            </w:r>
            <w:r>
              <w:rPr>
                <w:noProof/>
                <w:webHidden/>
              </w:rPr>
            </w:r>
            <w:r>
              <w:rPr>
                <w:noProof/>
                <w:webHidden/>
              </w:rPr>
              <w:fldChar w:fldCharType="separate"/>
            </w:r>
            <w:r>
              <w:rPr>
                <w:noProof/>
                <w:webHidden/>
              </w:rPr>
              <w:t>16</w:t>
            </w:r>
            <w:r>
              <w:rPr>
                <w:noProof/>
                <w:webHidden/>
              </w:rPr>
              <w:fldChar w:fldCharType="end"/>
            </w:r>
          </w:hyperlink>
        </w:p>
        <w:p w14:paraId="3CB8A670" w14:textId="6D7E98DB" w:rsidR="00E328A3" w:rsidRDefault="00E328A3">
          <w:pPr>
            <w:pStyle w:val="TOC3"/>
            <w:tabs>
              <w:tab w:val="right" w:leader="dot" w:pos="9350"/>
            </w:tabs>
            <w:rPr>
              <w:rFonts w:eastAsiaTheme="minorEastAsia" w:cstheme="minorBidi"/>
              <w:noProof/>
              <w:color w:val="auto"/>
              <w:sz w:val="24"/>
              <w:szCs w:val="24"/>
            </w:rPr>
          </w:pPr>
          <w:hyperlink w:anchor="_Toc224065642" w:history="1">
            <w:r w:rsidRPr="00261513">
              <w:rPr>
                <w:rStyle w:val="Hyperlink"/>
                <w:noProof/>
              </w:rPr>
              <w:t>Model 3</w:t>
            </w:r>
            <w:r>
              <w:rPr>
                <w:noProof/>
                <w:webHidden/>
              </w:rPr>
              <w:tab/>
            </w:r>
            <w:r>
              <w:rPr>
                <w:noProof/>
                <w:webHidden/>
              </w:rPr>
              <w:fldChar w:fldCharType="begin"/>
            </w:r>
            <w:r>
              <w:rPr>
                <w:noProof/>
                <w:webHidden/>
              </w:rPr>
              <w:instrText xml:space="preserve"> PAGEREF _Toc224065642 \h </w:instrText>
            </w:r>
            <w:r>
              <w:rPr>
                <w:noProof/>
                <w:webHidden/>
              </w:rPr>
            </w:r>
            <w:r>
              <w:rPr>
                <w:noProof/>
                <w:webHidden/>
              </w:rPr>
              <w:fldChar w:fldCharType="separate"/>
            </w:r>
            <w:r>
              <w:rPr>
                <w:noProof/>
                <w:webHidden/>
              </w:rPr>
              <w:t>17</w:t>
            </w:r>
            <w:r>
              <w:rPr>
                <w:noProof/>
                <w:webHidden/>
              </w:rPr>
              <w:fldChar w:fldCharType="end"/>
            </w:r>
          </w:hyperlink>
        </w:p>
        <w:p w14:paraId="12D5DC73" w14:textId="1BD48DA6" w:rsidR="00E328A3" w:rsidRDefault="00E328A3">
          <w:pPr>
            <w:pStyle w:val="TOC3"/>
            <w:tabs>
              <w:tab w:val="right" w:leader="dot" w:pos="9350"/>
            </w:tabs>
            <w:rPr>
              <w:rFonts w:eastAsiaTheme="minorEastAsia" w:cstheme="minorBidi"/>
              <w:noProof/>
              <w:color w:val="auto"/>
              <w:sz w:val="24"/>
              <w:szCs w:val="24"/>
            </w:rPr>
          </w:pPr>
          <w:hyperlink w:anchor="_Toc224065643" w:history="1">
            <w:r w:rsidRPr="00261513">
              <w:rPr>
                <w:rStyle w:val="Hyperlink"/>
                <w:noProof/>
              </w:rPr>
              <w:t>Model 4</w:t>
            </w:r>
            <w:r>
              <w:rPr>
                <w:noProof/>
                <w:webHidden/>
              </w:rPr>
              <w:tab/>
            </w:r>
            <w:r>
              <w:rPr>
                <w:noProof/>
                <w:webHidden/>
              </w:rPr>
              <w:fldChar w:fldCharType="begin"/>
            </w:r>
            <w:r>
              <w:rPr>
                <w:noProof/>
                <w:webHidden/>
              </w:rPr>
              <w:instrText xml:space="preserve"> PAGEREF _Toc224065643 \h </w:instrText>
            </w:r>
            <w:r>
              <w:rPr>
                <w:noProof/>
                <w:webHidden/>
              </w:rPr>
            </w:r>
            <w:r>
              <w:rPr>
                <w:noProof/>
                <w:webHidden/>
              </w:rPr>
              <w:fldChar w:fldCharType="separate"/>
            </w:r>
            <w:r>
              <w:rPr>
                <w:noProof/>
                <w:webHidden/>
              </w:rPr>
              <w:t>17</w:t>
            </w:r>
            <w:r>
              <w:rPr>
                <w:noProof/>
                <w:webHidden/>
              </w:rPr>
              <w:fldChar w:fldCharType="end"/>
            </w:r>
          </w:hyperlink>
        </w:p>
        <w:p w14:paraId="3176DF60" w14:textId="04B8C52B" w:rsidR="00E328A3" w:rsidRDefault="00E328A3">
          <w:pPr>
            <w:pStyle w:val="TOC3"/>
            <w:tabs>
              <w:tab w:val="right" w:leader="dot" w:pos="9350"/>
            </w:tabs>
            <w:rPr>
              <w:rFonts w:eastAsiaTheme="minorEastAsia" w:cstheme="minorBidi"/>
              <w:noProof/>
              <w:color w:val="auto"/>
              <w:sz w:val="24"/>
              <w:szCs w:val="24"/>
            </w:rPr>
          </w:pPr>
          <w:hyperlink w:anchor="_Toc224065644" w:history="1">
            <w:r w:rsidRPr="00261513">
              <w:rPr>
                <w:rStyle w:val="Hyperlink"/>
                <w:noProof/>
              </w:rPr>
              <w:t>Model 5</w:t>
            </w:r>
            <w:r>
              <w:rPr>
                <w:noProof/>
                <w:webHidden/>
              </w:rPr>
              <w:tab/>
            </w:r>
            <w:r>
              <w:rPr>
                <w:noProof/>
                <w:webHidden/>
              </w:rPr>
              <w:fldChar w:fldCharType="begin"/>
            </w:r>
            <w:r>
              <w:rPr>
                <w:noProof/>
                <w:webHidden/>
              </w:rPr>
              <w:instrText xml:space="preserve"> PAGEREF _Toc224065644 \h </w:instrText>
            </w:r>
            <w:r>
              <w:rPr>
                <w:noProof/>
                <w:webHidden/>
              </w:rPr>
            </w:r>
            <w:r>
              <w:rPr>
                <w:noProof/>
                <w:webHidden/>
              </w:rPr>
              <w:fldChar w:fldCharType="separate"/>
            </w:r>
            <w:r>
              <w:rPr>
                <w:noProof/>
                <w:webHidden/>
              </w:rPr>
              <w:t>17</w:t>
            </w:r>
            <w:r>
              <w:rPr>
                <w:noProof/>
                <w:webHidden/>
              </w:rPr>
              <w:fldChar w:fldCharType="end"/>
            </w:r>
          </w:hyperlink>
        </w:p>
        <w:p w14:paraId="3864372C" w14:textId="62264D54" w:rsidR="00E328A3" w:rsidRDefault="00E328A3">
          <w:pPr>
            <w:pStyle w:val="TOC3"/>
            <w:tabs>
              <w:tab w:val="right" w:leader="dot" w:pos="9350"/>
            </w:tabs>
            <w:rPr>
              <w:rFonts w:eastAsiaTheme="minorEastAsia" w:cstheme="minorBidi"/>
              <w:noProof/>
              <w:color w:val="auto"/>
              <w:sz w:val="24"/>
              <w:szCs w:val="24"/>
            </w:rPr>
          </w:pPr>
          <w:hyperlink w:anchor="_Toc224065645" w:history="1">
            <w:r w:rsidRPr="00261513">
              <w:rPr>
                <w:rStyle w:val="Hyperlink"/>
                <w:rFonts w:eastAsiaTheme="majorEastAsia" w:cstheme="majorBidi"/>
                <w:noProof/>
              </w:rPr>
              <w:t>Model 6</w:t>
            </w:r>
            <w:r>
              <w:rPr>
                <w:noProof/>
                <w:webHidden/>
              </w:rPr>
              <w:tab/>
            </w:r>
            <w:r>
              <w:rPr>
                <w:noProof/>
                <w:webHidden/>
              </w:rPr>
              <w:fldChar w:fldCharType="begin"/>
            </w:r>
            <w:r>
              <w:rPr>
                <w:noProof/>
                <w:webHidden/>
              </w:rPr>
              <w:instrText xml:space="preserve"> PAGEREF _Toc224065645 \h </w:instrText>
            </w:r>
            <w:r>
              <w:rPr>
                <w:noProof/>
                <w:webHidden/>
              </w:rPr>
            </w:r>
            <w:r>
              <w:rPr>
                <w:noProof/>
                <w:webHidden/>
              </w:rPr>
              <w:fldChar w:fldCharType="separate"/>
            </w:r>
            <w:r>
              <w:rPr>
                <w:noProof/>
                <w:webHidden/>
              </w:rPr>
              <w:t>17</w:t>
            </w:r>
            <w:r>
              <w:rPr>
                <w:noProof/>
                <w:webHidden/>
              </w:rPr>
              <w:fldChar w:fldCharType="end"/>
            </w:r>
          </w:hyperlink>
        </w:p>
        <w:p w14:paraId="77A56FE4" w14:textId="0886C453" w:rsidR="00E328A3" w:rsidRDefault="00E328A3">
          <w:pPr>
            <w:pStyle w:val="TOC1"/>
            <w:tabs>
              <w:tab w:val="right" w:leader="dot" w:pos="9350"/>
            </w:tabs>
            <w:rPr>
              <w:rFonts w:eastAsiaTheme="minorEastAsia" w:cstheme="minorBidi"/>
              <w:b w:val="0"/>
              <w:bCs w:val="0"/>
              <w:i w:val="0"/>
              <w:iCs w:val="0"/>
              <w:noProof/>
              <w:color w:val="auto"/>
            </w:rPr>
          </w:pPr>
          <w:hyperlink w:anchor="_Toc224065646" w:history="1">
            <w:r w:rsidRPr="00261513">
              <w:rPr>
                <w:rStyle w:val="Hyperlink"/>
                <w:noProof/>
              </w:rPr>
              <w:t>Results</w:t>
            </w:r>
            <w:r>
              <w:rPr>
                <w:noProof/>
                <w:webHidden/>
              </w:rPr>
              <w:tab/>
            </w:r>
            <w:r>
              <w:rPr>
                <w:noProof/>
                <w:webHidden/>
              </w:rPr>
              <w:fldChar w:fldCharType="begin"/>
            </w:r>
            <w:r>
              <w:rPr>
                <w:noProof/>
                <w:webHidden/>
              </w:rPr>
              <w:instrText xml:space="preserve"> PAGEREF _Toc224065646 \h </w:instrText>
            </w:r>
            <w:r>
              <w:rPr>
                <w:noProof/>
                <w:webHidden/>
              </w:rPr>
            </w:r>
            <w:r>
              <w:rPr>
                <w:noProof/>
                <w:webHidden/>
              </w:rPr>
              <w:fldChar w:fldCharType="separate"/>
            </w:r>
            <w:r>
              <w:rPr>
                <w:noProof/>
                <w:webHidden/>
              </w:rPr>
              <w:t>19</w:t>
            </w:r>
            <w:r>
              <w:rPr>
                <w:noProof/>
                <w:webHidden/>
              </w:rPr>
              <w:fldChar w:fldCharType="end"/>
            </w:r>
          </w:hyperlink>
        </w:p>
        <w:p w14:paraId="20C28706" w14:textId="18D4A5FE" w:rsidR="00E328A3" w:rsidRDefault="00E328A3">
          <w:pPr>
            <w:pStyle w:val="TOC1"/>
            <w:tabs>
              <w:tab w:val="right" w:leader="dot" w:pos="9350"/>
            </w:tabs>
            <w:rPr>
              <w:rFonts w:eastAsiaTheme="minorEastAsia" w:cstheme="minorBidi"/>
              <w:b w:val="0"/>
              <w:bCs w:val="0"/>
              <w:i w:val="0"/>
              <w:iCs w:val="0"/>
              <w:noProof/>
              <w:color w:val="auto"/>
            </w:rPr>
          </w:pPr>
          <w:hyperlink w:anchor="_Toc224065647" w:history="1">
            <w:r w:rsidRPr="00261513">
              <w:rPr>
                <w:rStyle w:val="Hyperlink"/>
                <w:noProof/>
              </w:rPr>
              <w:t>Analysis</w:t>
            </w:r>
            <w:r>
              <w:rPr>
                <w:noProof/>
                <w:webHidden/>
              </w:rPr>
              <w:tab/>
            </w:r>
            <w:r>
              <w:rPr>
                <w:noProof/>
                <w:webHidden/>
              </w:rPr>
              <w:fldChar w:fldCharType="begin"/>
            </w:r>
            <w:r>
              <w:rPr>
                <w:noProof/>
                <w:webHidden/>
              </w:rPr>
              <w:instrText xml:space="preserve"> PAGEREF _Toc224065647 \h </w:instrText>
            </w:r>
            <w:r>
              <w:rPr>
                <w:noProof/>
                <w:webHidden/>
              </w:rPr>
            </w:r>
            <w:r>
              <w:rPr>
                <w:noProof/>
                <w:webHidden/>
              </w:rPr>
              <w:fldChar w:fldCharType="separate"/>
            </w:r>
            <w:r>
              <w:rPr>
                <w:noProof/>
                <w:webHidden/>
              </w:rPr>
              <w:t>20</w:t>
            </w:r>
            <w:r>
              <w:rPr>
                <w:noProof/>
                <w:webHidden/>
              </w:rPr>
              <w:fldChar w:fldCharType="end"/>
            </w:r>
          </w:hyperlink>
        </w:p>
        <w:p w14:paraId="61C2BB22" w14:textId="20D992D1" w:rsidR="00E328A3" w:rsidRDefault="00E328A3">
          <w:pPr>
            <w:pStyle w:val="TOC1"/>
            <w:tabs>
              <w:tab w:val="right" w:leader="dot" w:pos="9350"/>
            </w:tabs>
            <w:rPr>
              <w:rFonts w:eastAsiaTheme="minorEastAsia" w:cstheme="minorBidi"/>
              <w:b w:val="0"/>
              <w:bCs w:val="0"/>
              <w:i w:val="0"/>
              <w:iCs w:val="0"/>
              <w:noProof/>
              <w:color w:val="auto"/>
            </w:rPr>
          </w:pPr>
          <w:hyperlink w:anchor="_Toc224065648" w:history="1">
            <w:r w:rsidRPr="00261513">
              <w:rPr>
                <w:rStyle w:val="Hyperlink"/>
                <w:noProof/>
              </w:rPr>
              <w:t>Conclusion</w:t>
            </w:r>
            <w:r>
              <w:rPr>
                <w:noProof/>
                <w:webHidden/>
              </w:rPr>
              <w:tab/>
            </w:r>
            <w:r>
              <w:rPr>
                <w:noProof/>
                <w:webHidden/>
              </w:rPr>
              <w:fldChar w:fldCharType="begin"/>
            </w:r>
            <w:r>
              <w:rPr>
                <w:noProof/>
                <w:webHidden/>
              </w:rPr>
              <w:instrText xml:space="preserve"> PAGEREF _Toc224065648 \h </w:instrText>
            </w:r>
            <w:r>
              <w:rPr>
                <w:noProof/>
                <w:webHidden/>
              </w:rPr>
            </w:r>
            <w:r>
              <w:rPr>
                <w:noProof/>
                <w:webHidden/>
              </w:rPr>
              <w:fldChar w:fldCharType="separate"/>
            </w:r>
            <w:r>
              <w:rPr>
                <w:noProof/>
                <w:webHidden/>
              </w:rPr>
              <w:t>21</w:t>
            </w:r>
            <w:r>
              <w:rPr>
                <w:noProof/>
                <w:webHidden/>
              </w:rPr>
              <w:fldChar w:fldCharType="end"/>
            </w:r>
          </w:hyperlink>
        </w:p>
        <w:p w14:paraId="0691EBE9" w14:textId="5DF12304" w:rsidR="00E328A3" w:rsidRDefault="00E328A3">
          <w:pPr>
            <w:pStyle w:val="TOC1"/>
            <w:tabs>
              <w:tab w:val="right" w:leader="dot" w:pos="9350"/>
            </w:tabs>
            <w:rPr>
              <w:rFonts w:eastAsiaTheme="minorEastAsia" w:cstheme="minorBidi"/>
              <w:b w:val="0"/>
              <w:bCs w:val="0"/>
              <w:i w:val="0"/>
              <w:iCs w:val="0"/>
              <w:noProof/>
              <w:color w:val="auto"/>
            </w:rPr>
          </w:pPr>
          <w:hyperlink w:anchor="_Toc224065649" w:history="1">
            <w:r w:rsidRPr="00261513">
              <w:rPr>
                <w:rStyle w:val="Hyperlink"/>
                <w:noProof/>
              </w:rPr>
              <w:t>Bibliography</w:t>
            </w:r>
            <w:r>
              <w:rPr>
                <w:noProof/>
                <w:webHidden/>
              </w:rPr>
              <w:tab/>
            </w:r>
            <w:r>
              <w:rPr>
                <w:noProof/>
                <w:webHidden/>
              </w:rPr>
              <w:fldChar w:fldCharType="begin"/>
            </w:r>
            <w:r>
              <w:rPr>
                <w:noProof/>
                <w:webHidden/>
              </w:rPr>
              <w:instrText xml:space="preserve"> PAGEREF _Toc224065649 \h </w:instrText>
            </w:r>
            <w:r>
              <w:rPr>
                <w:noProof/>
                <w:webHidden/>
              </w:rPr>
            </w:r>
            <w:r>
              <w:rPr>
                <w:noProof/>
                <w:webHidden/>
              </w:rPr>
              <w:fldChar w:fldCharType="separate"/>
            </w:r>
            <w:r>
              <w:rPr>
                <w:noProof/>
                <w:webHidden/>
              </w:rPr>
              <w:t>22</w:t>
            </w:r>
            <w:r>
              <w:rPr>
                <w:noProof/>
                <w:webHidden/>
              </w:rPr>
              <w:fldChar w:fldCharType="end"/>
            </w:r>
          </w:hyperlink>
        </w:p>
        <w:p w14:paraId="7640E85D" w14:textId="2713F3FB" w:rsidR="004D12F7" w:rsidRDefault="004D12F7">
          <w:r>
            <w:rPr>
              <w:b/>
              <w:bCs/>
              <w:noProof/>
            </w:rPr>
            <w:fldChar w:fldCharType="end"/>
          </w:r>
        </w:p>
      </w:sdtContent>
    </w:sdt>
    <w:p w14:paraId="4C01B8AF" w14:textId="77777777" w:rsidR="00840121" w:rsidRDefault="00840121">
      <w:pPr>
        <w:spacing w:after="160" w:line="278" w:lineRule="auto"/>
        <w:rPr>
          <w:rFonts w:asciiTheme="majorHAnsi" w:eastAsiaTheme="majorEastAsia" w:hAnsiTheme="majorHAnsi" w:cstheme="majorBidi"/>
          <w:color w:val="0F4761" w:themeColor="accent1" w:themeShade="BF"/>
          <w:sz w:val="40"/>
          <w:szCs w:val="40"/>
        </w:rPr>
      </w:pPr>
      <w:r>
        <w:br w:type="page"/>
      </w:r>
    </w:p>
    <w:p w14:paraId="22F00256" w14:textId="1B9C0893" w:rsidR="00DA153D" w:rsidRDefault="00DA153D" w:rsidP="00DA153D">
      <w:pPr>
        <w:pStyle w:val="Heading1"/>
      </w:pPr>
      <w:bookmarkStart w:id="0" w:name="_Toc224065631"/>
      <w:commentRangeStart w:id="1"/>
      <w:commentRangeStart w:id="2"/>
      <w:r>
        <w:lastRenderedPageBreak/>
        <w:t>Introduction</w:t>
      </w:r>
      <w:bookmarkEnd w:id="0"/>
      <w:commentRangeEnd w:id="1"/>
      <w:r w:rsidR="005C61D4">
        <w:rPr>
          <w:rStyle w:val="CommentReference"/>
          <w:sz w:val="40"/>
          <w:szCs w:val="40"/>
        </w:rPr>
        <w:commentReference w:id="1"/>
      </w:r>
      <w:commentRangeEnd w:id="2"/>
      <w:r w:rsidR="005C61D4">
        <w:rPr>
          <w:rStyle w:val="CommentReference"/>
          <w:sz w:val="40"/>
          <w:szCs w:val="40"/>
        </w:rPr>
        <w:commentReference w:id="2"/>
      </w:r>
      <w:r>
        <w:br w:type="page"/>
      </w:r>
    </w:p>
    <w:p w14:paraId="49A55366" w14:textId="77777777" w:rsidR="00663069" w:rsidRDefault="00F251C7" w:rsidP="00F251C7">
      <w:pPr>
        <w:pStyle w:val="Heading1"/>
      </w:pPr>
      <w:bookmarkStart w:id="3" w:name="_Toc224065632"/>
      <w:r>
        <w:lastRenderedPageBreak/>
        <w:t>Literature Review</w:t>
      </w:r>
      <w:bookmarkEnd w:id="3"/>
    </w:p>
    <w:p w14:paraId="2C0AC4D8" w14:textId="77777777" w:rsidR="003D2B9E" w:rsidRDefault="00663069" w:rsidP="00663069">
      <w:r>
        <w:t xml:space="preserve">Regarding deciding on my key variables. </w:t>
      </w:r>
    </w:p>
    <w:p w14:paraId="4358BE8D" w14:textId="77777777" w:rsidR="00C0181A" w:rsidRDefault="00663069" w:rsidP="003D2B9E">
      <w:pPr>
        <w:ind w:firstLine="720"/>
      </w:pPr>
      <w:r>
        <w:t xml:space="preserve">I want to use program </w:t>
      </w:r>
      <w:r w:rsidR="00623AC0">
        <w:t>expenses</w:t>
      </w:r>
      <w:r>
        <w:t xml:space="preserve"> to represent non-profit effectiveness in achieving its mission statement and accomplishing its goals. However, there is not actually a consensus of a good variable to use to measure non-profit </w:t>
      </w:r>
      <w:r w:rsidR="006427EA">
        <w:t xml:space="preserve">demand. Every organization may accomplish different goals, whether for society or members and it is impossible to choose one variable to compare all these goals, especially not a financial one. Unlike for-profits, where </w:t>
      </w:r>
      <w:r w:rsidR="00C0181A">
        <w:t>research commonly</w:t>
      </w:r>
      <w:r w:rsidR="006427EA">
        <w:t xml:space="preserve"> compare</w:t>
      </w:r>
      <w:r w:rsidR="00C0181A">
        <w:t>s</w:t>
      </w:r>
      <w:r w:rsidR="006427EA">
        <w:t xml:space="preserve"> bottom lines to measure </w:t>
      </w:r>
      <w:r w:rsidR="00C0181A">
        <w:t>efficiency</w:t>
      </w:r>
      <w:r w:rsidR="00623AC0">
        <w:t>.</w:t>
      </w:r>
      <w:r w:rsidR="006427EA">
        <w:rPr>
          <w:rStyle w:val="FootnoteReference"/>
        </w:rPr>
        <w:footnoteReference w:id="1"/>
      </w:r>
      <w:r w:rsidR="00A327B8">
        <w:t xml:space="preserve"> </w:t>
      </w:r>
    </w:p>
    <w:p w14:paraId="6DCAAC5E" w14:textId="608847B4" w:rsidR="00F42A2B" w:rsidRDefault="00C0181A" w:rsidP="003D2B9E">
      <w:pPr>
        <w:ind w:firstLine="720"/>
      </w:pPr>
      <w:r>
        <w:t>Nonetheless</w:t>
      </w:r>
      <w:r w:rsidR="00A327B8">
        <w:t>, among</w:t>
      </w:r>
      <w:r w:rsidR="009F74F0">
        <w:t xml:space="preserve"> stakeholders and </w:t>
      </w:r>
      <w:r w:rsidR="00F42A2B">
        <w:t>non-profits</w:t>
      </w:r>
      <w:r w:rsidR="009F74F0">
        <w:t xml:space="preserve"> themselves, </w:t>
      </w:r>
      <w:r w:rsidR="0057297F">
        <w:t xml:space="preserve">program expense </w:t>
      </w:r>
      <w:r w:rsidR="0057297F">
        <w:rPr>
          <w:i/>
          <w:iCs/>
        </w:rPr>
        <w:t>ratio</w:t>
      </w:r>
      <w:r w:rsidR="0057297F">
        <w:t xml:space="preserve"> is used to measure </w:t>
      </w:r>
      <w:r w:rsidR="00744A0C">
        <w:t>non</w:t>
      </w:r>
      <w:r w:rsidR="0057297F">
        <w:t>-</w:t>
      </w:r>
      <w:r w:rsidR="00744A0C">
        <w:t>profits’</w:t>
      </w:r>
      <w:r w:rsidR="0057297F">
        <w:t xml:space="preserve"> overall </w:t>
      </w:r>
      <w:r w:rsidR="00F42A2B">
        <w:t>effectiveness</w:t>
      </w:r>
      <w:r w:rsidR="0057297F">
        <w:t xml:space="preserve"> in achieving </w:t>
      </w:r>
      <w:r w:rsidR="003D2B9E">
        <w:t>their</w:t>
      </w:r>
      <w:r w:rsidR="0057297F">
        <w:t xml:space="preserve"> mission.</w:t>
      </w:r>
      <w:r w:rsidR="0057297F">
        <w:rPr>
          <w:rStyle w:val="FootnoteReference"/>
        </w:rPr>
        <w:footnoteReference w:id="2"/>
      </w:r>
      <w:r w:rsidR="00F42A2B">
        <w:t xml:space="preserve"> </w:t>
      </w:r>
      <w:r w:rsidR="00744A0C">
        <w:t>Further, there is s</w:t>
      </w:r>
      <w:r w:rsidR="00A03B32">
        <w:t xml:space="preserve">upport that financial variables, such as program </w:t>
      </w:r>
      <w:r w:rsidR="003D2B9E">
        <w:t>expenses,</w:t>
      </w:r>
      <w:r w:rsidR="00A03B32">
        <w:t xml:space="preserve"> are closely linked to program or non-profit effectiveness.</w:t>
      </w:r>
      <w:r w:rsidR="0074008D">
        <w:rPr>
          <w:rStyle w:val="FootnoteReference"/>
        </w:rPr>
        <w:footnoteReference w:id="3"/>
      </w:r>
      <w:r w:rsidR="00A03B32">
        <w:t xml:space="preserve"> </w:t>
      </w:r>
      <w:r w:rsidR="00EF3EC2">
        <w:t>Financial variables being a key indicator for success was only an industry</w:t>
      </w:r>
      <w:r w:rsidR="00886114">
        <w:t xml:space="preserve">-wide assumption. </w:t>
      </w:r>
      <w:r w:rsidR="00886114" w:rsidRPr="00886114">
        <w:rPr>
          <w:rStyle w:val="EditingChar"/>
        </w:rPr>
        <w:t>Logically, …</w:t>
      </w:r>
      <w:r w:rsidR="00886114">
        <w:rPr>
          <w:rStyle w:val="EditingChar"/>
        </w:rPr>
        <w:t xml:space="preserve"> explain why financial strength would be useful for program outcomes…</w:t>
      </w:r>
    </w:p>
    <w:p w14:paraId="68F582E8" w14:textId="6837DE31" w:rsidR="006C59C8" w:rsidRDefault="006C59C8" w:rsidP="003D2B9E">
      <w:pPr>
        <w:ind w:firstLine="720"/>
      </w:pPr>
      <w:r>
        <w:t>Kim (2017)</w:t>
      </w:r>
      <w:r w:rsidR="00933EA7">
        <w:t xml:space="preserve"> </w:t>
      </w:r>
      <w:r w:rsidR="006C164D">
        <w:t xml:space="preserve">is </w:t>
      </w:r>
      <w:r>
        <w:t xml:space="preserve">vital research for this thesis. </w:t>
      </w:r>
      <w:r w:rsidRPr="006C59C8">
        <w:rPr>
          <w:rStyle w:val="EditingChar"/>
        </w:rPr>
        <w:t>Their work is …</w:t>
      </w:r>
      <w:r>
        <w:rPr>
          <w:rStyle w:val="EditingChar"/>
        </w:rPr>
        <w:t xml:space="preserve"> what exactly is so relevant and important about it to me? How do I want to take it to the next level? </w:t>
      </w:r>
    </w:p>
    <w:p w14:paraId="2FB30AA1" w14:textId="2A12DB1A" w:rsidR="000B2A07" w:rsidRDefault="006C59C8" w:rsidP="003D2B9E">
      <w:pPr>
        <w:ind w:firstLine="720"/>
      </w:pPr>
      <w:r>
        <w:t>By</w:t>
      </w:r>
      <w:r w:rsidR="00933EA7">
        <w:t xml:space="preserve"> first measuring direct program outcomes (e.g. attendance,</w:t>
      </w:r>
      <w:r w:rsidR="008D6998">
        <w:t xml:space="preserve"> program </w:t>
      </w:r>
      <w:r w:rsidR="00AE7AD7">
        <w:t>registrations, membership subscriptions</w:t>
      </w:r>
      <w:r w:rsidR="00933EA7">
        <w:t xml:space="preserve">) and then </w:t>
      </w:r>
      <w:r w:rsidR="00C42765">
        <w:t xml:space="preserve">regressing on financial variables, they find significant </w:t>
      </w:r>
      <w:r w:rsidR="00C42765">
        <w:lastRenderedPageBreak/>
        <w:t>correlations between program outcomes and financial variables.</w:t>
      </w:r>
      <w:r w:rsidR="00C42765">
        <w:rPr>
          <w:rStyle w:val="FootnoteReference"/>
        </w:rPr>
        <w:footnoteReference w:id="4"/>
      </w:r>
      <w:r w:rsidR="00C42765">
        <w:t xml:space="preserve"> </w:t>
      </w:r>
      <w:r w:rsidR="00B0283C">
        <w:t>Though the dataset is limited to arts institutions (NTEE category</w:t>
      </w:r>
      <w:r>
        <w:t xml:space="preserve"> </w:t>
      </w:r>
      <w:r w:rsidRPr="006C59C8">
        <w:rPr>
          <w:rStyle w:val="EditingChar"/>
        </w:rPr>
        <w:t>letter?</w:t>
      </w:r>
      <w:r w:rsidR="00B0283C" w:rsidRPr="006C59C8">
        <w:rPr>
          <w:rStyle w:val="EditingChar"/>
        </w:rPr>
        <w:t>),</w:t>
      </w:r>
      <w:r w:rsidR="00B0283C">
        <w:t xml:space="preserve"> t</w:t>
      </w:r>
      <w:r w:rsidR="00C42765">
        <w:t xml:space="preserve">his indicates that </w:t>
      </w:r>
      <w:r w:rsidR="00A45126">
        <w:t>financial variables can be useful predictors for non-profit effectiveness</w:t>
      </w:r>
      <w:r>
        <w:t xml:space="preserve"> and I hope to extend this </w:t>
      </w:r>
      <w:r w:rsidR="00E903A6">
        <w:t xml:space="preserve">research </w:t>
      </w:r>
      <w:r>
        <w:t xml:space="preserve">to other </w:t>
      </w:r>
      <w:r w:rsidR="00E903A6">
        <w:t>non-profit industries</w:t>
      </w:r>
      <w:r w:rsidR="00A45126">
        <w:t>.</w:t>
      </w:r>
      <w:r>
        <w:t xml:space="preserve"> </w:t>
      </w:r>
    </w:p>
    <w:p w14:paraId="2E6F704B" w14:textId="1673A697" w:rsidR="00F251C7" w:rsidRDefault="00F251C7" w:rsidP="00663069">
      <w:r>
        <w:br w:type="page"/>
      </w:r>
    </w:p>
    <w:p w14:paraId="550BD770" w14:textId="29268B7D" w:rsidR="00C21E1D" w:rsidRDefault="006518EE" w:rsidP="00E677DC">
      <w:pPr>
        <w:pStyle w:val="Heading1"/>
      </w:pPr>
      <w:bookmarkStart w:id="4" w:name="_Toc224065633"/>
      <w:commentRangeStart w:id="5"/>
      <w:commentRangeStart w:id="6"/>
      <w:r>
        <w:lastRenderedPageBreak/>
        <w:t xml:space="preserve">Data </w:t>
      </w:r>
      <w:r w:rsidR="008A5D65">
        <w:t xml:space="preserve">Measurement and </w:t>
      </w:r>
      <w:bookmarkEnd w:id="4"/>
      <w:commentRangeEnd w:id="5"/>
      <w:r w:rsidR="00B0743E">
        <w:rPr>
          <w:rStyle w:val="CommentReference"/>
          <w:sz w:val="40"/>
          <w:szCs w:val="40"/>
        </w:rPr>
        <w:commentReference w:id="5"/>
      </w:r>
      <w:commentRangeEnd w:id="6"/>
      <w:r w:rsidR="00B0743E">
        <w:rPr>
          <w:rStyle w:val="CommentReference"/>
          <w:sz w:val="40"/>
          <w:szCs w:val="40"/>
        </w:rPr>
        <w:commentReference w:id="6"/>
      </w:r>
      <w:r w:rsidR="008925D9">
        <w:t>Exploration</w:t>
      </w:r>
    </w:p>
    <w:p w14:paraId="01704659" w14:textId="32601396" w:rsidR="00FC18FD" w:rsidRDefault="00A551E9" w:rsidP="00D25B86">
      <w:pPr>
        <w:ind w:firstLine="720"/>
      </w:pPr>
      <w:r>
        <w:t xml:space="preserve">This thesis </w:t>
      </w:r>
      <w:r w:rsidR="00A073D5">
        <w:t>looks</w:t>
      </w:r>
      <w:r>
        <w:t xml:space="preserve"> to explore </w:t>
      </w:r>
      <w:r w:rsidR="00BB7481">
        <w:t>cyclical</w:t>
      </w:r>
      <w:r>
        <w:t xml:space="preserve"> trends of</w:t>
      </w:r>
      <w:r w:rsidR="00BB7481">
        <w:t xml:space="preserve"> financial practices for non-profit organizations in the United States. For this, the dataset is </w:t>
      </w:r>
      <w:r w:rsidR="00AF252B">
        <w:t>made up</w:t>
      </w:r>
      <w:r w:rsidR="00BB7481">
        <w:t xml:space="preserve"> of </w:t>
      </w:r>
      <w:r w:rsidR="00524130">
        <w:t xml:space="preserve">digital copies of </w:t>
      </w:r>
      <w:r w:rsidR="003B7AA5">
        <w:t>Form-990</w:t>
      </w:r>
      <w:r w:rsidR="0024782C">
        <w:t xml:space="preserve"> </w:t>
      </w:r>
      <w:r w:rsidR="00802AA1">
        <w:t>documents</w:t>
      </w:r>
      <w:r w:rsidR="00E71E46">
        <w:t xml:space="preserve">, which describe </w:t>
      </w:r>
      <w:r w:rsidR="002F4E51">
        <w:t>financial details and business operations of filers,</w:t>
      </w:r>
      <w:r w:rsidR="00802AA1">
        <w:t xml:space="preserve"> </w:t>
      </w:r>
      <w:r w:rsidR="00A073D5" w:rsidRPr="008C0D22">
        <w:t>sent</w:t>
      </w:r>
      <w:r w:rsidR="00802AA1" w:rsidRPr="008C0D22">
        <w:t xml:space="preserve"> by every tax-exempt organization in the United States </w:t>
      </w:r>
      <w:r w:rsidR="00A073D5">
        <w:t xml:space="preserve">each year </w:t>
      </w:r>
      <w:r w:rsidR="00802AA1" w:rsidRPr="008C0D22">
        <w:t>since 2012</w:t>
      </w:r>
      <w:r w:rsidR="00802AA1">
        <w:t>.</w:t>
      </w:r>
      <w:r w:rsidR="00F271CD">
        <w:t xml:space="preserve"> Only businesses </w:t>
      </w:r>
      <w:r w:rsidR="00B7396F">
        <w:t xml:space="preserve">electronically </w:t>
      </w:r>
      <w:r w:rsidR="00481225">
        <w:t>filling for income tax exemption under section 501(c)(3) of the Internal Revenue Code</w:t>
      </w:r>
      <w:r w:rsidR="00B7396F">
        <w:t xml:space="preserve">, based in any of the 50 </w:t>
      </w:r>
      <w:r w:rsidR="00CE6554">
        <w:t xml:space="preserve">US states, </w:t>
      </w:r>
      <w:r w:rsidR="00D37EB2">
        <w:t>with gross receipts of greater than $200,000 in one year or net assets of greater than $500,000 are included in th</w:t>
      </w:r>
      <w:r w:rsidR="00375F4D">
        <w:t>is</w:t>
      </w:r>
      <w:r w:rsidR="00E71E46">
        <w:t xml:space="preserve"> dataset for this thesis</w:t>
      </w:r>
      <w:r w:rsidR="006F5EDE">
        <w:t xml:space="preserve">. </w:t>
      </w:r>
      <w:r w:rsidR="00501BEA">
        <w:t>I explain f</w:t>
      </w:r>
      <w:r w:rsidR="006F5EDE">
        <w:t xml:space="preserve">urther restrictions to this </w:t>
      </w:r>
      <w:r w:rsidR="00501BEA">
        <w:t>data</w:t>
      </w:r>
      <w:r w:rsidR="006F5EDE">
        <w:t xml:space="preserve">set </w:t>
      </w:r>
      <w:r w:rsidR="00111044">
        <w:t xml:space="preserve">in the subheading </w:t>
      </w:r>
      <w:r w:rsidR="006F5EDE">
        <w:t xml:space="preserve">below. </w:t>
      </w:r>
    </w:p>
    <w:p w14:paraId="54512944" w14:textId="2663CC5F" w:rsidR="00F92538" w:rsidRDefault="00F92538" w:rsidP="00D25B86">
      <w:pPr>
        <w:ind w:firstLine="720"/>
      </w:pPr>
      <w:r>
        <w:t xml:space="preserve">Digitally summarized copies of </w:t>
      </w:r>
      <w:r w:rsidR="00DB5BC2">
        <w:t xml:space="preserve">yearly </w:t>
      </w:r>
      <w:r>
        <w:t xml:space="preserve">Form-990s are published </w:t>
      </w:r>
      <w:r w:rsidR="00E43AF0">
        <w:t xml:space="preserve">online </w:t>
      </w:r>
      <w:r w:rsidR="00333340">
        <w:t xml:space="preserve">by the </w:t>
      </w:r>
      <w:r w:rsidR="00EA7FF9">
        <w:t xml:space="preserve">Internal Revenue Services (IRS) as </w:t>
      </w:r>
      <w:r w:rsidR="00C626BE">
        <w:t>.</w:t>
      </w:r>
      <w:r w:rsidR="00EA7FF9">
        <w:t>XML file formats.</w:t>
      </w:r>
      <w:r w:rsidR="00EA7FF9">
        <w:rPr>
          <w:rStyle w:val="FootnoteReference"/>
        </w:rPr>
        <w:footnoteReference w:id="5"/>
      </w:r>
      <w:r w:rsidR="00333340">
        <w:t xml:space="preserve"> </w:t>
      </w:r>
      <w:r w:rsidR="00D52F84">
        <w:t xml:space="preserve">The </w:t>
      </w:r>
      <w:r w:rsidR="00492452" w:rsidRPr="00492452">
        <w:t>National Center for Charitable Statistics</w:t>
      </w:r>
      <w:r w:rsidR="006F2924">
        <w:t xml:space="preserve"> </w:t>
      </w:r>
      <w:r w:rsidR="006F2924">
        <w:t>(NCCS)</w:t>
      </w:r>
      <w:r w:rsidR="0073686D">
        <w:t>,</w:t>
      </w:r>
      <w:r w:rsidR="00FB5DD6">
        <w:t xml:space="preserve"> a</w:t>
      </w:r>
      <w:r w:rsidR="006F2924">
        <w:t xml:space="preserve"> </w:t>
      </w:r>
      <w:r w:rsidR="00842E57">
        <w:t>part of the non-profit and philanthropy research department of the Urban Institute,</w:t>
      </w:r>
      <w:r w:rsidR="006F2924">
        <w:t xml:space="preserve"> </w:t>
      </w:r>
      <w:r w:rsidR="00492452">
        <w:t xml:space="preserve">converts this raw data </w:t>
      </w:r>
      <w:r w:rsidR="00AE0E3E">
        <w:t>into data tables</w:t>
      </w:r>
      <w:r w:rsidR="00CE4A8A">
        <w:t xml:space="preserve"> organized by year and </w:t>
      </w:r>
      <w:r w:rsidR="00A03888">
        <w:t>header sections of the Form 990 document.</w:t>
      </w:r>
      <w:r w:rsidR="00A03888">
        <w:rPr>
          <w:rStyle w:val="FootnoteReference"/>
        </w:rPr>
        <w:footnoteReference w:id="6"/>
      </w:r>
      <w:r w:rsidR="00A03888">
        <w:t xml:space="preserve"> </w:t>
      </w:r>
      <w:r w:rsidR="001A1C28">
        <w:t xml:space="preserve">I compiled this collection </w:t>
      </w:r>
      <w:r w:rsidR="00C626BE">
        <w:t xml:space="preserve">from the NCCS </w:t>
      </w:r>
      <w:r w:rsidR="001A1C28">
        <w:t xml:space="preserve">of </w:t>
      </w:r>
      <w:r w:rsidR="00C626BE">
        <w:t>.</w:t>
      </w:r>
      <w:r w:rsidR="001A1C28">
        <w:t xml:space="preserve">CSV files into </w:t>
      </w:r>
      <w:r w:rsidR="00623F4A">
        <w:t>a</w:t>
      </w:r>
      <w:r w:rsidR="001A1C28">
        <w:t xml:space="preserve"> raw dataset</w:t>
      </w:r>
      <w:r w:rsidR="00B90B59">
        <w:t xml:space="preserve">, then added supplemental data, then imposed necessary restrictions. </w:t>
      </w:r>
      <w:r w:rsidR="001A1C28">
        <w:t xml:space="preserve"> </w:t>
      </w:r>
    </w:p>
    <w:p w14:paraId="1509BC2C" w14:textId="17CC6931" w:rsidR="00745F88" w:rsidRDefault="00C212D5" w:rsidP="00E3471A">
      <w:pPr>
        <w:ind w:firstLine="720"/>
      </w:pPr>
      <w:r>
        <w:t>Th</w:t>
      </w:r>
      <w:r w:rsidR="00315FE1">
        <w:t xml:space="preserve">is preliminary dataset of Form 990 data </w:t>
      </w:r>
      <w:r w:rsidR="00760E92">
        <w:t xml:space="preserve">is in Panel form. </w:t>
      </w:r>
      <w:r w:rsidR="00C30897">
        <w:t xml:space="preserve">Each organization </w:t>
      </w:r>
      <w:r w:rsidR="009B7F5A">
        <w:t xml:space="preserve">fulfilling the </w:t>
      </w:r>
      <w:r w:rsidR="00624B0A">
        <w:t xml:space="preserve">IRS’s requirements for filing is </w:t>
      </w:r>
      <w:r w:rsidR="00B2330D">
        <w:t xml:space="preserve">observed in at least multiple years of </w:t>
      </w:r>
      <w:r w:rsidR="00064916">
        <w:t>data.</w:t>
      </w:r>
      <w:r w:rsidR="00A92939">
        <w:t xml:space="preserve"> </w:t>
      </w:r>
      <w:r w:rsidR="00A92939" w:rsidRPr="00A92939">
        <w:t xml:space="preserve">Each organization is only observed once per year; however, not all the same </w:t>
      </w:r>
      <w:r w:rsidR="00A92939">
        <w:t>entities</w:t>
      </w:r>
      <w:r w:rsidR="00A92939" w:rsidRPr="00A92939">
        <w:t xml:space="preserve"> are included in each year.</w:t>
      </w:r>
      <w:r w:rsidR="00A92939">
        <w:t xml:space="preserve"> </w:t>
      </w:r>
      <w:r w:rsidR="00E3471A">
        <w:t xml:space="preserve">This makes the panel data unbalanced. </w:t>
      </w:r>
      <w:r w:rsidR="00A92939">
        <w:t xml:space="preserve">Specifically, </w:t>
      </w:r>
      <w:r w:rsidR="005A2F33">
        <w:t xml:space="preserve">the data reports raw variables for </w:t>
      </w:r>
      <w:r w:rsidR="00013C89">
        <w:t xml:space="preserve">revenues, expenses, </w:t>
      </w:r>
      <w:r w:rsidR="000E50A5">
        <w:t xml:space="preserve">activities, and governance of each organization. This includes granular </w:t>
      </w:r>
      <w:r w:rsidR="007D2B4B">
        <w:t>financial data</w:t>
      </w:r>
      <w:r w:rsidR="000E50A5">
        <w:t xml:space="preserve"> </w:t>
      </w:r>
      <w:r w:rsidR="00610F6C">
        <w:lastRenderedPageBreak/>
        <w:t xml:space="preserve">for the entire scope of operations </w:t>
      </w:r>
      <w:r w:rsidR="000E50A5">
        <w:t>(</w:t>
      </w:r>
      <w:r w:rsidR="005568F7">
        <w:t>i.e.,</w:t>
      </w:r>
      <w:r w:rsidR="000E50A5">
        <w:t xml:space="preserve"> </w:t>
      </w:r>
      <w:r w:rsidR="005568F7">
        <w:t>“</w:t>
      </w:r>
      <w:r w:rsidR="001F4318">
        <w:t>Grants and other</w:t>
      </w:r>
      <w:r w:rsidR="005568F7">
        <w:t xml:space="preserve"> monetary</w:t>
      </w:r>
      <w:r w:rsidR="001F4318">
        <w:t xml:space="preserve"> assistance to domestic</w:t>
      </w:r>
      <w:r w:rsidR="005568F7">
        <w:t xml:space="preserve"> </w:t>
      </w:r>
      <w:r w:rsidR="001F4318">
        <w:t>individuals</w:t>
      </w:r>
      <w:r w:rsidR="005568F7">
        <w:t xml:space="preserve">,” Part IX: Statement of Functional Expenses), </w:t>
      </w:r>
      <w:r w:rsidR="00745F88">
        <w:t xml:space="preserve">categorical </w:t>
      </w:r>
      <w:r w:rsidR="007D2B4B">
        <w:t>information</w:t>
      </w:r>
      <w:r w:rsidR="00610F6C">
        <w:t xml:space="preserve"> of the entity</w:t>
      </w:r>
      <w:r w:rsidR="00745F88">
        <w:t xml:space="preserve"> (i.e., </w:t>
      </w:r>
      <w:r w:rsidR="00C86D34">
        <w:t xml:space="preserve">“Form of Organization,” Part 0: </w:t>
      </w:r>
      <w:r w:rsidR="00395349">
        <w:t>Header</w:t>
      </w:r>
      <w:r w:rsidR="00745F88">
        <w:t>),</w:t>
      </w:r>
      <w:r w:rsidR="007D2B4B">
        <w:t xml:space="preserve"> and summarized finances</w:t>
      </w:r>
      <w:r w:rsidR="005977C2">
        <w:t xml:space="preserve"> and balance sheet </w:t>
      </w:r>
      <w:r w:rsidR="007D2B4B">
        <w:t xml:space="preserve">(i.e., </w:t>
      </w:r>
      <w:r w:rsidR="00607350">
        <w:t>“Total Assets</w:t>
      </w:r>
      <w:r w:rsidR="00801963">
        <w:t>,</w:t>
      </w:r>
      <w:r w:rsidR="00607350">
        <w:t>”</w:t>
      </w:r>
      <w:r w:rsidR="00801963">
        <w:t xml:space="preserve"> Part I: Summary).</w:t>
      </w:r>
      <w:r w:rsidR="00607350">
        <w:t xml:space="preserve"> </w:t>
      </w:r>
      <w:r w:rsidR="00310285">
        <w:t xml:space="preserve">For this </w:t>
      </w:r>
      <w:r w:rsidR="0089504E">
        <w:t>thesis</w:t>
      </w:r>
      <w:r w:rsidR="00310285">
        <w:t xml:space="preserve">, I rely on </w:t>
      </w:r>
      <w:r w:rsidR="0089504E">
        <w:t>mostly summarized financial variables from the dataset.</w:t>
      </w:r>
    </w:p>
    <w:p w14:paraId="5B4BDAFA" w14:textId="160D3DD4" w:rsidR="00C212D5" w:rsidRDefault="00C27F89" w:rsidP="00745F88">
      <w:pPr>
        <w:ind w:firstLine="720"/>
      </w:pPr>
      <w:r>
        <w:t>To supplement th</w:t>
      </w:r>
      <w:r w:rsidR="00B90B59">
        <w:t xml:space="preserve">e Form 990 </w:t>
      </w:r>
      <w:r>
        <w:t xml:space="preserve">dataset, </w:t>
      </w:r>
      <w:r w:rsidR="00F04960">
        <w:t xml:space="preserve">the </w:t>
      </w:r>
      <w:r w:rsidR="00AB7B95">
        <w:t xml:space="preserve">Internal Revenue Service </w:t>
      </w:r>
      <w:r w:rsidR="008956FC">
        <w:t>collects</w:t>
      </w:r>
      <w:r w:rsidR="00F04960">
        <w:t xml:space="preserve"> </w:t>
      </w:r>
      <w:r w:rsidR="007B4039">
        <w:t xml:space="preserve">Primary </w:t>
      </w:r>
      <w:r w:rsidR="00AB7B95">
        <w:t>Activity Codes</w:t>
      </w:r>
      <w:r w:rsidR="007C1217">
        <w:t xml:space="preserve"> </w:t>
      </w:r>
      <w:r w:rsidR="007B4039">
        <w:t>or</w:t>
      </w:r>
      <w:r w:rsidR="00F04960">
        <w:t xml:space="preserve"> </w:t>
      </w:r>
      <w:r w:rsidR="00F04960" w:rsidRPr="00F04960">
        <w:t xml:space="preserve">National Taxonomy of Exempt Entities (NTEE) </w:t>
      </w:r>
      <w:r w:rsidR="00F04960">
        <w:t xml:space="preserve">classification </w:t>
      </w:r>
      <w:r w:rsidR="00F04960" w:rsidRPr="00F04960">
        <w:t>code</w:t>
      </w:r>
      <w:r w:rsidR="00F04960">
        <w:t>s</w:t>
      </w:r>
      <w:r w:rsidR="00AB7B95">
        <w:t xml:space="preserve"> for every single </w:t>
      </w:r>
      <w:r w:rsidR="00D25B86">
        <w:t>organization</w:t>
      </w:r>
      <w:r w:rsidR="007B4039">
        <w:t>, but not both</w:t>
      </w:r>
      <w:r w:rsidR="00D25B86">
        <w:t>.</w:t>
      </w:r>
      <w:r w:rsidR="00BD6382">
        <w:t xml:space="preserve"> NTEE codes are the newest format of non-profit</w:t>
      </w:r>
      <w:r w:rsidR="00CD4FBD">
        <w:t xml:space="preserve"> </w:t>
      </w:r>
      <w:r w:rsidR="00777BAB">
        <w:t>business</w:t>
      </w:r>
      <w:r w:rsidR="00CD4FBD">
        <w:t xml:space="preserve"> classification</w:t>
      </w:r>
      <w:r w:rsidR="00B10630">
        <w:t xml:space="preserve"> adopted by the IRS</w:t>
      </w:r>
      <w:r w:rsidR="00E402AA">
        <w:t>.</w:t>
      </w:r>
    </w:p>
    <w:p w14:paraId="5B1F99AD" w14:textId="0CAED8EB" w:rsidR="00B62D9B" w:rsidRDefault="00EB4059" w:rsidP="00834BFF">
      <w:pPr>
        <w:ind w:firstLine="720"/>
      </w:pPr>
      <w:r>
        <w:t xml:space="preserve">While filing </w:t>
      </w:r>
      <w:r w:rsidR="00A10897">
        <w:t xml:space="preserve">a </w:t>
      </w:r>
      <w:r>
        <w:t>Form 990, or tax exemption form, a</w:t>
      </w:r>
      <w:r w:rsidRPr="00EB4059">
        <w:t xml:space="preserve">n organization </w:t>
      </w:r>
      <w:r>
        <w:t>could list up to three activity codes to describe up to three of their main</w:t>
      </w:r>
      <w:r w:rsidR="00A10897">
        <w:t xml:space="preserve"> products/services provided. </w:t>
      </w:r>
      <w:r w:rsidR="00653F4A">
        <w:t xml:space="preserve">Exempt organizations founded before </w:t>
      </w:r>
      <w:r w:rsidR="005820FE">
        <w:t xml:space="preserve">1995 </w:t>
      </w:r>
      <w:r w:rsidR="004C391F">
        <w:t>must continue using the activity codes. The activity codes for all non-profit organization</w:t>
      </w:r>
      <w:r w:rsidR="00380345">
        <w:t xml:space="preserve">, </w:t>
      </w:r>
      <w:commentRangeStart w:id="7"/>
      <w:r w:rsidR="00380345">
        <w:t>past and present</w:t>
      </w:r>
      <w:commentRangeEnd w:id="7"/>
      <w:r w:rsidR="00630CD5">
        <w:rPr>
          <w:rStyle w:val="CommentReference"/>
          <w:sz w:val="24"/>
          <w:szCs w:val="24"/>
        </w:rPr>
        <w:commentReference w:id="7"/>
      </w:r>
      <w:r w:rsidR="00380345">
        <w:t>,</w:t>
      </w:r>
      <w:r w:rsidR="004C391F">
        <w:t xml:space="preserve"> </w:t>
      </w:r>
      <w:r w:rsidR="008E7A4D">
        <w:t>are</w:t>
      </w:r>
      <w:r w:rsidR="00BF13F6">
        <w:t xml:space="preserve"> in the </w:t>
      </w:r>
      <w:r w:rsidR="00380345" w:rsidRPr="00380345">
        <w:t>Internal Revenue Service's Business Master File.</w:t>
      </w:r>
      <w:r w:rsidR="00701630">
        <w:rPr>
          <w:rStyle w:val="FootnoteReference"/>
          <w:color w:val="EE0000"/>
        </w:rPr>
        <w:footnoteReference w:id="7"/>
      </w:r>
      <w:r w:rsidR="008E7A4D">
        <w:t xml:space="preserve"> </w:t>
      </w:r>
      <w:r w:rsidR="004C391F">
        <w:t xml:space="preserve">Organizations founded after 1995 must use the new </w:t>
      </w:r>
      <w:r w:rsidR="004C391F" w:rsidRPr="004C391F">
        <w:t>National Taxonomy of Exempt Entity (NTEE) coding system</w:t>
      </w:r>
      <w:r w:rsidR="004C391F">
        <w:t xml:space="preserve">. </w:t>
      </w:r>
      <w:r w:rsidR="00630CD5">
        <w:t xml:space="preserve">The NTEE code for all non-profit organizations, past and present, </w:t>
      </w:r>
      <w:r w:rsidR="001A11E6">
        <w:t>is</w:t>
      </w:r>
      <w:r w:rsidR="00630CD5">
        <w:t xml:space="preserve"> </w:t>
      </w:r>
      <w:r w:rsidR="001A11E6">
        <w:t xml:space="preserve">also </w:t>
      </w:r>
      <w:r w:rsidR="00630CD5">
        <w:t>in the Business Master File.</w:t>
      </w:r>
      <w:r w:rsidR="00B62D9B" w:rsidRPr="00834BFF">
        <w:rPr>
          <w:rStyle w:val="FootnoteReference"/>
          <w:color w:val="000000" w:themeColor="text1"/>
        </w:rPr>
        <w:footnoteReference w:id="8"/>
      </w:r>
      <w:r w:rsidR="00630CD5">
        <w:t xml:space="preserve"> </w:t>
      </w:r>
      <w:r w:rsidR="001A11E6">
        <w:t>This master file is divided for each US state, based on organization headquarters location. For each state, there is a .CSV file.</w:t>
      </w:r>
      <w:r w:rsidR="00B62D9B">
        <w:t xml:space="preserve"> First</w:t>
      </w:r>
      <w:r w:rsidR="00777BAB">
        <w:t xml:space="preserve">, </w:t>
      </w:r>
      <w:r w:rsidR="00FA09F9">
        <w:t>I</w:t>
      </w:r>
      <w:r w:rsidR="00B62D9B">
        <w:t xml:space="preserve"> combined all 50</w:t>
      </w:r>
      <w:r w:rsidR="00834BFF">
        <w:t xml:space="preserve"> files into a master list then</w:t>
      </w:r>
      <w:r w:rsidR="00FA09F9">
        <w:t xml:space="preserve"> coded</w:t>
      </w:r>
      <w:r w:rsidR="00C906F0">
        <w:t xml:space="preserve"> </w:t>
      </w:r>
      <w:r w:rsidR="00FA09F9">
        <w:t xml:space="preserve">a matching function </w:t>
      </w:r>
      <w:r w:rsidR="003538C1">
        <w:t xml:space="preserve">so that </w:t>
      </w:r>
      <w:r w:rsidR="00A0157A">
        <w:t>older</w:t>
      </w:r>
      <w:r w:rsidR="00777BAB">
        <w:t xml:space="preserve"> organization</w:t>
      </w:r>
      <w:r w:rsidR="00A0157A">
        <w:t>s</w:t>
      </w:r>
      <w:r w:rsidR="00777BAB">
        <w:t xml:space="preserve"> filing an</w:t>
      </w:r>
      <w:r w:rsidR="00D25B86">
        <w:t xml:space="preserve"> </w:t>
      </w:r>
      <w:r w:rsidR="00777BAB">
        <w:t xml:space="preserve">activity code </w:t>
      </w:r>
      <w:r w:rsidR="00A0157A">
        <w:t xml:space="preserve">are replaced </w:t>
      </w:r>
      <w:r w:rsidR="00451D23">
        <w:t xml:space="preserve">by the function </w:t>
      </w:r>
      <w:r w:rsidR="00A0157A">
        <w:t xml:space="preserve">to the nearest NTEE code for this thesis. </w:t>
      </w:r>
      <w:r w:rsidR="00834BFF">
        <w:t>I manually matched each activity code category to a related NTEE code category.</w:t>
      </w:r>
    </w:p>
    <w:p w14:paraId="2A70C220" w14:textId="2519B152" w:rsidR="008D1B24" w:rsidRPr="00B62D9B" w:rsidRDefault="00A8693D" w:rsidP="00A8693D">
      <w:pPr>
        <w:pStyle w:val="Editing"/>
      </w:pPr>
      <w:r>
        <w:t>Describe how I could do that…</w:t>
      </w:r>
    </w:p>
    <w:p w14:paraId="3198D315" w14:textId="03C94318" w:rsidR="00C27F89" w:rsidRPr="004C391F" w:rsidRDefault="00A0157A" w:rsidP="004C391F">
      <w:pPr>
        <w:ind w:firstLine="720"/>
        <w:rPr>
          <w:color w:val="EE0000"/>
          <w:u w:val="single"/>
        </w:rPr>
      </w:pPr>
      <w:r>
        <w:lastRenderedPageBreak/>
        <w:t xml:space="preserve">Below is a table of all NTEE codes, which are all representative in this </w:t>
      </w:r>
      <w:r w:rsidR="00FD1651">
        <w:t>thesis’</w:t>
      </w:r>
      <w:r>
        <w:t xml:space="preserve"> final dataset:</w:t>
      </w:r>
    </w:p>
    <w:p w14:paraId="487B8A65" w14:textId="184E8CBE" w:rsidR="00754707" w:rsidRDefault="00384B61" w:rsidP="005B3E01">
      <w:r>
        <w:t>Table I. List of Industries</w:t>
      </w:r>
    </w:p>
    <w:p w14:paraId="0E919E68" w14:textId="77777777" w:rsidR="00F2520D" w:rsidRPr="00F2520D" w:rsidRDefault="00F2520D" w:rsidP="00F2520D">
      <w:pPr>
        <w:keepNext/>
        <w:pBdr>
          <w:top w:val="none" w:sz="0" w:space="0" w:color="000000"/>
          <w:left w:val="none" w:sz="0" w:space="0" w:color="000000"/>
          <w:bottom w:val="none" w:sz="0" w:space="0" w:color="000000"/>
          <w:right w:val="none" w:sz="0" w:space="0" w:color="000000"/>
        </w:pBdr>
        <w:spacing w:before="60" w:after="60" w:line="240" w:lineRule="auto"/>
        <w:ind w:left="60" w:right="60"/>
        <w:jc w:val="center"/>
        <w:rPr>
          <w:b/>
          <w:i/>
          <w:color w:val="auto"/>
          <w:kern w:val="0"/>
          <w14:ligatures w14:val="none"/>
        </w:rPr>
      </w:pPr>
      <w:r w:rsidRPr="00F2520D">
        <w:rPr>
          <w:b/>
          <w:i/>
          <w:color w:val="auto"/>
          <w:kern w:val="0"/>
          <w14:ligatures w14:val="none"/>
        </w:rPr>
        <w:t>Distribution of Observations by Industry</w:t>
      </w:r>
    </w:p>
    <w:tbl>
      <w:tblPr>
        <w:tblW w:w="5000" w:type="pct"/>
        <w:jc w:val="center"/>
        <w:tblLook w:val="0420" w:firstRow="1" w:lastRow="0" w:firstColumn="0" w:lastColumn="0" w:noHBand="0" w:noVBand="1"/>
      </w:tblPr>
      <w:tblGrid>
        <w:gridCol w:w="1152"/>
        <w:gridCol w:w="4968"/>
        <w:gridCol w:w="3240"/>
      </w:tblGrid>
      <w:tr w:rsidR="00F2520D" w:rsidRPr="00F2520D" w14:paraId="5D48EAEE" w14:textId="77777777" w:rsidTr="007C3792">
        <w:trPr>
          <w:tblHeader/>
          <w:jc w:val="center"/>
        </w:trPr>
        <w:tc>
          <w:tcPr>
            <w:tcW w:w="615"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376B063"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b/>
                <w:kern w:val="0"/>
                <w:sz w:val="22"/>
                <w:szCs w:val="22"/>
                <w14:ligatures w14:val="none"/>
              </w:rPr>
            </w:pPr>
            <w:r w:rsidRPr="00F2520D">
              <w:rPr>
                <w:b/>
                <w:kern w:val="0"/>
                <w:sz w:val="22"/>
                <w:szCs w:val="22"/>
                <w14:ligatures w14:val="none"/>
              </w:rPr>
              <w:t>Letter</w:t>
            </w:r>
          </w:p>
        </w:tc>
        <w:tc>
          <w:tcPr>
            <w:tcW w:w="2654"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B5966B5" w14:textId="44C139A3" w:rsidR="00F2520D" w:rsidRPr="00F2520D" w:rsidRDefault="00850FA3"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b/>
                <w:kern w:val="0"/>
                <w:sz w:val="22"/>
                <w:szCs w:val="22"/>
                <w14:ligatures w14:val="none"/>
              </w:rPr>
            </w:pPr>
            <w:r>
              <w:rPr>
                <w:b/>
                <w:kern w:val="0"/>
                <w:sz w:val="22"/>
                <w:szCs w:val="22"/>
                <w14:ligatures w14:val="none"/>
              </w:rPr>
              <w:t xml:space="preserve">NTEE Code </w:t>
            </w:r>
            <w:r w:rsidR="00F2520D" w:rsidRPr="00F2520D">
              <w:rPr>
                <w:b/>
                <w:kern w:val="0"/>
                <w:sz w:val="22"/>
                <w:szCs w:val="22"/>
                <w14:ligatures w14:val="none"/>
              </w:rPr>
              <w:t>Industry</w:t>
            </w:r>
          </w:p>
        </w:tc>
        <w:tc>
          <w:tcPr>
            <w:tcW w:w="1731"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FC6160E" w14:textId="66F9B31F"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b/>
                <w:kern w:val="0"/>
                <w:sz w:val="22"/>
                <w:szCs w:val="22"/>
                <w14:ligatures w14:val="none"/>
              </w:rPr>
            </w:pPr>
            <w:r w:rsidRPr="00F2520D">
              <w:rPr>
                <w:b/>
                <w:kern w:val="0"/>
                <w:sz w:val="22"/>
                <w:szCs w:val="22"/>
                <w14:ligatures w14:val="none"/>
              </w:rPr>
              <w:t>Observations</w:t>
            </w:r>
            <w:r w:rsidR="007C3792">
              <w:rPr>
                <w:b/>
                <w:kern w:val="0"/>
                <w:sz w:val="22"/>
                <w:szCs w:val="22"/>
                <w14:ligatures w14:val="none"/>
              </w:rPr>
              <w:t xml:space="preserve"> in Final Dataset</w:t>
            </w:r>
          </w:p>
        </w:tc>
      </w:tr>
      <w:tr w:rsidR="00F2520D" w:rsidRPr="00F2520D" w14:paraId="5BAD0DAA" w14:textId="77777777" w:rsidTr="007C3792">
        <w:trPr>
          <w:jc w:val="center"/>
        </w:trPr>
        <w:tc>
          <w:tcPr>
            <w:tcW w:w="615"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69901D"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A</w:t>
            </w:r>
          </w:p>
        </w:tc>
        <w:tc>
          <w:tcPr>
            <w:tcW w:w="2654"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CA98B4"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Arts, Culture &amp; Humanities</w:t>
            </w:r>
          </w:p>
        </w:tc>
        <w:tc>
          <w:tcPr>
            <w:tcW w:w="1731"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C510802"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231,063</w:t>
            </w:r>
          </w:p>
        </w:tc>
      </w:tr>
      <w:tr w:rsidR="00F2520D" w:rsidRPr="00F2520D" w14:paraId="7C8F71A5" w14:textId="77777777" w:rsidTr="007C3792">
        <w:trPr>
          <w:jc w:val="center"/>
        </w:trPr>
        <w:tc>
          <w:tcPr>
            <w:tcW w:w="6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8F223E7"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B</w:t>
            </w:r>
          </w:p>
        </w:tc>
        <w:tc>
          <w:tcPr>
            <w:tcW w:w="265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581309"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Education</w:t>
            </w:r>
          </w:p>
        </w:tc>
        <w:tc>
          <w:tcPr>
            <w:tcW w:w="173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9DF09FF"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305,111</w:t>
            </w:r>
          </w:p>
        </w:tc>
      </w:tr>
      <w:tr w:rsidR="00F2520D" w:rsidRPr="00F2520D" w14:paraId="06CC3A24" w14:textId="77777777" w:rsidTr="007C3792">
        <w:trPr>
          <w:jc w:val="center"/>
        </w:trPr>
        <w:tc>
          <w:tcPr>
            <w:tcW w:w="6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607CA71"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C</w:t>
            </w:r>
          </w:p>
        </w:tc>
        <w:tc>
          <w:tcPr>
            <w:tcW w:w="265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3EE2280"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Environment</w:t>
            </w:r>
          </w:p>
        </w:tc>
        <w:tc>
          <w:tcPr>
            <w:tcW w:w="173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1AE4CFC"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62,281</w:t>
            </w:r>
          </w:p>
        </w:tc>
      </w:tr>
      <w:tr w:rsidR="00F2520D" w:rsidRPr="00F2520D" w14:paraId="404E6737" w14:textId="77777777" w:rsidTr="007C3792">
        <w:trPr>
          <w:jc w:val="center"/>
        </w:trPr>
        <w:tc>
          <w:tcPr>
            <w:tcW w:w="6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3DF1B57"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D</w:t>
            </w:r>
          </w:p>
        </w:tc>
        <w:tc>
          <w:tcPr>
            <w:tcW w:w="265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128D584"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Animal-Related</w:t>
            </w:r>
          </w:p>
        </w:tc>
        <w:tc>
          <w:tcPr>
            <w:tcW w:w="173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693D490"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58,215</w:t>
            </w:r>
          </w:p>
        </w:tc>
      </w:tr>
      <w:tr w:rsidR="00F2520D" w:rsidRPr="00F2520D" w14:paraId="5A57A9BC" w14:textId="77777777" w:rsidTr="007C3792">
        <w:trPr>
          <w:jc w:val="center"/>
        </w:trPr>
        <w:tc>
          <w:tcPr>
            <w:tcW w:w="6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ADA723A"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E</w:t>
            </w:r>
          </w:p>
        </w:tc>
        <w:tc>
          <w:tcPr>
            <w:tcW w:w="265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95CD0A5"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Health Care</w:t>
            </w:r>
          </w:p>
        </w:tc>
        <w:tc>
          <w:tcPr>
            <w:tcW w:w="173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8BD1EEA"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202,248</w:t>
            </w:r>
          </w:p>
        </w:tc>
      </w:tr>
      <w:tr w:rsidR="00F2520D" w:rsidRPr="00F2520D" w14:paraId="12B8D81E" w14:textId="77777777" w:rsidTr="007C3792">
        <w:trPr>
          <w:jc w:val="center"/>
        </w:trPr>
        <w:tc>
          <w:tcPr>
            <w:tcW w:w="6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176A02"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F</w:t>
            </w:r>
          </w:p>
        </w:tc>
        <w:tc>
          <w:tcPr>
            <w:tcW w:w="265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D4AD153"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Mental Health &amp; Crisis Intervention</w:t>
            </w:r>
          </w:p>
        </w:tc>
        <w:tc>
          <w:tcPr>
            <w:tcW w:w="173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A4D4E12"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57,354</w:t>
            </w:r>
          </w:p>
        </w:tc>
      </w:tr>
      <w:tr w:rsidR="00F2520D" w:rsidRPr="00F2520D" w14:paraId="54E6E556" w14:textId="77777777" w:rsidTr="007C3792">
        <w:trPr>
          <w:jc w:val="center"/>
        </w:trPr>
        <w:tc>
          <w:tcPr>
            <w:tcW w:w="6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847A6A0"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G</w:t>
            </w:r>
          </w:p>
        </w:tc>
        <w:tc>
          <w:tcPr>
            <w:tcW w:w="265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FD03D03"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Voluntary Health Associations &amp; Medical Disciplines</w:t>
            </w:r>
          </w:p>
        </w:tc>
        <w:tc>
          <w:tcPr>
            <w:tcW w:w="173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C183B8"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29,668</w:t>
            </w:r>
          </w:p>
        </w:tc>
      </w:tr>
      <w:tr w:rsidR="00F2520D" w:rsidRPr="00F2520D" w14:paraId="5AC5FD8F" w14:textId="77777777" w:rsidTr="007C3792">
        <w:trPr>
          <w:jc w:val="center"/>
        </w:trPr>
        <w:tc>
          <w:tcPr>
            <w:tcW w:w="6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8F8F6A0"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H</w:t>
            </w:r>
          </w:p>
        </w:tc>
        <w:tc>
          <w:tcPr>
            <w:tcW w:w="265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1A3590"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Medical Research</w:t>
            </w:r>
          </w:p>
        </w:tc>
        <w:tc>
          <w:tcPr>
            <w:tcW w:w="173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859C33"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23,483</w:t>
            </w:r>
          </w:p>
        </w:tc>
      </w:tr>
      <w:tr w:rsidR="00F2520D" w:rsidRPr="00F2520D" w14:paraId="04A29D38" w14:textId="77777777" w:rsidTr="007C3792">
        <w:trPr>
          <w:jc w:val="center"/>
        </w:trPr>
        <w:tc>
          <w:tcPr>
            <w:tcW w:w="6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89D3728"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I</w:t>
            </w:r>
          </w:p>
        </w:tc>
        <w:tc>
          <w:tcPr>
            <w:tcW w:w="265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59F311"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Crime &amp; Legal-Related</w:t>
            </w:r>
          </w:p>
        </w:tc>
        <w:tc>
          <w:tcPr>
            <w:tcW w:w="173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CE9E7B"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34,342</w:t>
            </w:r>
          </w:p>
        </w:tc>
      </w:tr>
      <w:tr w:rsidR="00F2520D" w:rsidRPr="00F2520D" w14:paraId="05FA5DDD" w14:textId="77777777" w:rsidTr="007C3792">
        <w:trPr>
          <w:jc w:val="center"/>
        </w:trPr>
        <w:tc>
          <w:tcPr>
            <w:tcW w:w="6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D761A39"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J</w:t>
            </w:r>
          </w:p>
        </w:tc>
        <w:tc>
          <w:tcPr>
            <w:tcW w:w="265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6D8F557"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Employment</w:t>
            </w:r>
          </w:p>
        </w:tc>
        <w:tc>
          <w:tcPr>
            <w:tcW w:w="173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C48F561"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34,147</w:t>
            </w:r>
          </w:p>
        </w:tc>
      </w:tr>
      <w:tr w:rsidR="00F2520D" w:rsidRPr="00F2520D" w14:paraId="065E3B67" w14:textId="77777777" w:rsidTr="007C3792">
        <w:trPr>
          <w:jc w:val="center"/>
        </w:trPr>
        <w:tc>
          <w:tcPr>
            <w:tcW w:w="6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EF8FAB"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K</w:t>
            </w:r>
          </w:p>
        </w:tc>
        <w:tc>
          <w:tcPr>
            <w:tcW w:w="265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1678FA7"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Food, Agriculture &amp; Nutrition</w:t>
            </w:r>
          </w:p>
        </w:tc>
        <w:tc>
          <w:tcPr>
            <w:tcW w:w="173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FECF29"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37,550</w:t>
            </w:r>
          </w:p>
        </w:tc>
      </w:tr>
      <w:tr w:rsidR="00F2520D" w:rsidRPr="00F2520D" w14:paraId="45CA13C8" w14:textId="77777777" w:rsidTr="007C3792">
        <w:trPr>
          <w:jc w:val="center"/>
        </w:trPr>
        <w:tc>
          <w:tcPr>
            <w:tcW w:w="6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8199A49"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L</w:t>
            </w:r>
          </w:p>
        </w:tc>
        <w:tc>
          <w:tcPr>
            <w:tcW w:w="265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940C161"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Housing &amp; Shelter</w:t>
            </w:r>
          </w:p>
        </w:tc>
        <w:tc>
          <w:tcPr>
            <w:tcW w:w="173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4477E6F"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156,918</w:t>
            </w:r>
          </w:p>
        </w:tc>
      </w:tr>
      <w:tr w:rsidR="00F2520D" w:rsidRPr="00F2520D" w14:paraId="3E6A77A7" w14:textId="77777777" w:rsidTr="007C3792">
        <w:trPr>
          <w:jc w:val="center"/>
        </w:trPr>
        <w:tc>
          <w:tcPr>
            <w:tcW w:w="6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465C6FB"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M</w:t>
            </w:r>
          </w:p>
        </w:tc>
        <w:tc>
          <w:tcPr>
            <w:tcW w:w="265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F8F7787"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Public Safety</w:t>
            </w:r>
          </w:p>
        </w:tc>
        <w:tc>
          <w:tcPr>
            <w:tcW w:w="173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DE968E9"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62,614</w:t>
            </w:r>
          </w:p>
        </w:tc>
      </w:tr>
      <w:tr w:rsidR="00F2520D" w:rsidRPr="00F2520D" w14:paraId="2EAD035A" w14:textId="77777777" w:rsidTr="007C3792">
        <w:trPr>
          <w:jc w:val="center"/>
        </w:trPr>
        <w:tc>
          <w:tcPr>
            <w:tcW w:w="6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7D26AD"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N</w:t>
            </w:r>
          </w:p>
        </w:tc>
        <w:tc>
          <w:tcPr>
            <w:tcW w:w="265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4168A0"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Recreation &amp; Sports</w:t>
            </w:r>
          </w:p>
        </w:tc>
        <w:tc>
          <w:tcPr>
            <w:tcW w:w="173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57C1A7"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191,978</w:t>
            </w:r>
          </w:p>
        </w:tc>
      </w:tr>
      <w:tr w:rsidR="00F2520D" w:rsidRPr="00F2520D" w14:paraId="7BD0329C" w14:textId="77777777" w:rsidTr="007C3792">
        <w:trPr>
          <w:jc w:val="center"/>
        </w:trPr>
        <w:tc>
          <w:tcPr>
            <w:tcW w:w="6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E666BD0"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O</w:t>
            </w:r>
          </w:p>
        </w:tc>
        <w:tc>
          <w:tcPr>
            <w:tcW w:w="265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42D56A"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Youth Development</w:t>
            </w:r>
          </w:p>
        </w:tc>
        <w:tc>
          <w:tcPr>
            <w:tcW w:w="173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1022EF4"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82,292</w:t>
            </w:r>
          </w:p>
        </w:tc>
      </w:tr>
      <w:tr w:rsidR="00F2520D" w:rsidRPr="00F2520D" w14:paraId="7CD18160" w14:textId="77777777" w:rsidTr="007C3792">
        <w:trPr>
          <w:jc w:val="center"/>
        </w:trPr>
        <w:tc>
          <w:tcPr>
            <w:tcW w:w="6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328121"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P</w:t>
            </w:r>
          </w:p>
        </w:tc>
        <w:tc>
          <w:tcPr>
            <w:tcW w:w="265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90D5F0"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Human Services</w:t>
            </w:r>
          </w:p>
        </w:tc>
        <w:tc>
          <w:tcPr>
            <w:tcW w:w="173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6C10E8"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315,502</w:t>
            </w:r>
          </w:p>
        </w:tc>
      </w:tr>
      <w:tr w:rsidR="00F2520D" w:rsidRPr="00F2520D" w14:paraId="1BBC4EBB" w14:textId="77777777" w:rsidTr="007C3792">
        <w:trPr>
          <w:jc w:val="center"/>
        </w:trPr>
        <w:tc>
          <w:tcPr>
            <w:tcW w:w="6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C5D2BB3"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Q</w:t>
            </w:r>
          </w:p>
        </w:tc>
        <w:tc>
          <w:tcPr>
            <w:tcW w:w="265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D623430"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International, Foreign Affairs</w:t>
            </w:r>
          </w:p>
        </w:tc>
        <w:tc>
          <w:tcPr>
            <w:tcW w:w="173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B78FE2F"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52,085</w:t>
            </w:r>
          </w:p>
        </w:tc>
      </w:tr>
      <w:tr w:rsidR="00F2520D" w:rsidRPr="00F2520D" w14:paraId="2015F052" w14:textId="77777777" w:rsidTr="007C3792">
        <w:trPr>
          <w:jc w:val="center"/>
        </w:trPr>
        <w:tc>
          <w:tcPr>
            <w:tcW w:w="6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22526F0"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R</w:t>
            </w:r>
          </w:p>
        </w:tc>
        <w:tc>
          <w:tcPr>
            <w:tcW w:w="265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6539836"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Civil Rights, Social Action &amp; Advocacy</w:t>
            </w:r>
          </w:p>
        </w:tc>
        <w:tc>
          <w:tcPr>
            <w:tcW w:w="173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0030CFC"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28,847</w:t>
            </w:r>
          </w:p>
        </w:tc>
      </w:tr>
      <w:tr w:rsidR="00F2520D" w:rsidRPr="00F2520D" w14:paraId="2D75F1E0" w14:textId="77777777" w:rsidTr="007C3792">
        <w:trPr>
          <w:jc w:val="center"/>
        </w:trPr>
        <w:tc>
          <w:tcPr>
            <w:tcW w:w="6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4B14C4A"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S</w:t>
            </w:r>
          </w:p>
        </w:tc>
        <w:tc>
          <w:tcPr>
            <w:tcW w:w="265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C865D6"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Community Improvement &amp; Capacity Building</w:t>
            </w:r>
          </w:p>
        </w:tc>
        <w:tc>
          <w:tcPr>
            <w:tcW w:w="173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F78A00"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257,393</w:t>
            </w:r>
          </w:p>
        </w:tc>
      </w:tr>
      <w:tr w:rsidR="00F2520D" w:rsidRPr="00F2520D" w14:paraId="52CA8639" w14:textId="77777777" w:rsidTr="007C3792">
        <w:trPr>
          <w:jc w:val="center"/>
        </w:trPr>
        <w:tc>
          <w:tcPr>
            <w:tcW w:w="6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CCE9FB"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T</w:t>
            </w:r>
          </w:p>
        </w:tc>
        <w:tc>
          <w:tcPr>
            <w:tcW w:w="265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390039"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Philanthropy, Voluntarism &amp; Grantmaking</w:t>
            </w:r>
          </w:p>
        </w:tc>
        <w:tc>
          <w:tcPr>
            <w:tcW w:w="173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5CA73D5"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134,934</w:t>
            </w:r>
          </w:p>
        </w:tc>
      </w:tr>
      <w:tr w:rsidR="00F2520D" w:rsidRPr="00F2520D" w14:paraId="06D802E7" w14:textId="77777777" w:rsidTr="007C3792">
        <w:trPr>
          <w:jc w:val="center"/>
        </w:trPr>
        <w:tc>
          <w:tcPr>
            <w:tcW w:w="6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E8C1C5D"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U</w:t>
            </w:r>
          </w:p>
        </w:tc>
        <w:tc>
          <w:tcPr>
            <w:tcW w:w="265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28E597"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Science &amp; Technology</w:t>
            </w:r>
          </w:p>
        </w:tc>
        <w:tc>
          <w:tcPr>
            <w:tcW w:w="173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FCA879"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12,581</w:t>
            </w:r>
          </w:p>
        </w:tc>
      </w:tr>
      <w:tr w:rsidR="00F2520D" w:rsidRPr="00F2520D" w14:paraId="502C63D1" w14:textId="77777777" w:rsidTr="007C3792">
        <w:trPr>
          <w:jc w:val="center"/>
        </w:trPr>
        <w:tc>
          <w:tcPr>
            <w:tcW w:w="6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7F3FC56"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V</w:t>
            </w:r>
          </w:p>
        </w:tc>
        <w:tc>
          <w:tcPr>
            <w:tcW w:w="265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6242D5B"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Social Science</w:t>
            </w:r>
          </w:p>
        </w:tc>
        <w:tc>
          <w:tcPr>
            <w:tcW w:w="173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4ECEC27"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3,693</w:t>
            </w:r>
          </w:p>
        </w:tc>
      </w:tr>
      <w:tr w:rsidR="00F2520D" w:rsidRPr="00F2520D" w14:paraId="60AA8225" w14:textId="77777777" w:rsidTr="007C3792">
        <w:trPr>
          <w:jc w:val="center"/>
        </w:trPr>
        <w:tc>
          <w:tcPr>
            <w:tcW w:w="6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FE25FC"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lastRenderedPageBreak/>
              <w:t>W</w:t>
            </w:r>
          </w:p>
        </w:tc>
        <w:tc>
          <w:tcPr>
            <w:tcW w:w="265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E042551"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Public &amp; Societal Benefit</w:t>
            </w:r>
          </w:p>
        </w:tc>
        <w:tc>
          <w:tcPr>
            <w:tcW w:w="173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185611"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62,936</w:t>
            </w:r>
          </w:p>
        </w:tc>
      </w:tr>
      <w:tr w:rsidR="00F2520D" w:rsidRPr="00F2520D" w14:paraId="62258F2D" w14:textId="77777777" w:rsidTr="007C3792">
        <w:trPr>
          <w:jc w:val="center"/>
        </w:trPr>
        <w:tc>
          <w:tcPr>
            <w:tcW w:w="6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84FB995"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X</w:t>
            </w:r>
          </w:p>
        </w:tc>
        <w:tc>
          <w:tcPr>
            <w:tcW w:w="265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58F516F"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Religion-Related</w:t>
            </w:r>
          </w:p>
        </w:tc>
        <w:tc>
          <w:tcPr>
            <w:tcW w:w="173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633F408"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108,217</w:t>
            </w:r>
          </w:p>
        </w:tc>
      </w:tr>
      <w:tr w:rsidR="00F2520D" w:rsidRPr="00F2520D" w14:paraId="311D8E53" w14:textId="77777777" w:rsidTr="007C3792">
        <w:trPr>
          <w:jc w:val="center"/>
        </w:trPr>
        <w:tc>
          <w:tcPr>
            <w:tcW w:w="6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5F29AFF"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Y</w:t>
            </w:r>
          </w:p>
        </w:tc>
        <w:tc>
          <w:tcPr>
            <w:tcW w:w="265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3106D2"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Mutual &amp; Membership Benefit</w:t>
            </w:r>
          </w:p>
        </w:tc>
        <w:tc>
          <w:tcPr>
            <w:tcW w:w="173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EDF8C7F"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182,935</w:t>
            </w:r>
          </w:p>
        </w:tc>
      </w:tr>
      <w:tr w:rsidR="00F2520D" w:rsidRPr="00F2520D" w14:paraId="65B4EF1E" w14:textId="77777777" w:rsidTr="007C3792">
        <w:trPr>
          <w:jc w:val="center"/>
        </w:trPr>
        <w:tc>
          <w:tcPr>
            <w:tcW w:w="615"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5E9C3BE"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Z</w:t>
            </w:r>
          </w:p>
        </w:tc>
        <w:tc>
          <w:tcPr>
            <w:tcW w:w="2654"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40735B5"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Unknown or Unclassified</w:t>
            </w:r>
          </w:p>
        </w:tc>
        <w:tc>
          <w:tcPr>
            <w:tcW w:w="1731"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A40087" w14:textId="77777777" w:rsidR="00F2520D" w:rsidRPr="00F2520D" w:rsidRDefault="00F2520D"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151,667</w:t>
            </w:r>
          </w:p>
        </w:tc>
      </w:tr>
    </w:tbl>
    <w:p w14:paraId="1E17B77E" w14:textId="77777777" w:rsidR="00B72751" w:rsidRDefault="00B72751" w:rsidP="005B3E01"/>
    <w:p w14:paraId="123511BA" w14:textId="55E40BF1" w:rsidR="00384B61" w:rsidRDefault="0029067B" w:rsidP="0029067B">
      <w:pPr>
        <w:pStyle w:val="Editing"/>
        <w:ind w:firstLine="0"/>
      </w:pPr>
      <w:r>
        <w:tab/>
        <w:t xml:space="preserve">To further supplement this dataset, I gathered real GDP data for </w:t>
      </w:r>
      <w:r w:rsidR="0080671A">
        <w:t xml:space="preserve">each state. </w:t>
      </w:r>
    </w:p>
    <w:p w14:paraId="42B260E1" w14:textId="1FBFA7B1" w:rsidR="0080671A" w:rsidRDefault="0080671A" w:rsidP="0080671A">
      <w:pPr>
        <w:pStyle w:val="Editing"/>
      </w:pPr>
      <w:r>
        <w:tab/>
        <w:t>The data is collected by…</w:t>
      </w:r>
    </w:p>
    <w:p w14:paraId="544002F1" w14:textId="3BCCCD9C" w:rsidR="0080671A" w:rsidRPr="0080671A" w:rsidRDefault="0080671A" w:rsidP="0080671A">
      <w:pPr>
        <w:pStyle w:val="Editing"/>
      </w:pPr>
      <w:r>
        <w:t>Basically what the data looks like and what I did to it… (is in raw number I think</w:t>
      </w:r>
      <w:r w:rsidR="005862DD">
        <w:t xml:space="preserve"> and I turned it into a growth percent).</w:t>
      </w:r>
    </w:p>
    <w:p w14:paraId="26B98F78" w14:textId="372208C9" w:rsidR="00E5350B" w:rsidRDefault="00E5350B" w:rsidP="00E5350B">
      <w:pPr>
        <w:pStyle w:val="Heading2"/>
      </w:pPr>
      <w:bookmarkStart w:id="8" w:name="_Toc224065634"/>
      <w:r>
        <w:t>Restrictions</w:t>
      </w:r>
      <w:bookmarkEnd w:id="8"/>
    </w:p>
    <w:p w14:paraId="6644382F" w14:textId="60DB7421" w:rsidR="00351151" w:rsidRDefault="00384B61" w:rsidP="00351151">
      <w:pPr>
        <w:ind w:firstLine="720"/>
      </w:pPr>
      <w:r>
        <w:t>According to 501(c)(3) status regulations, an organization that does not follow filing procedures for three consecutive years loses its tax-exempt status.</w:t>
      </w:r>
      <w:r>
        <w:rPr>
          <w:rStyle w:val="FootnoteReference"/>
        </w:rPr>
        <w:footnoteReference w:id="9"/>
      </w:r>
      <w:r>
        <w:t xml:space="preserve"> Additionally, an organization that is not contributing a public benefit is at risk of losings its special status. So, three consecutive years of zero program expenses, assuming this shows zero public benefit, is a reasonable restriction to make. </w:t>
      </w:r>
      <w:r w:rsidR="003223E3">
        <w:t xml:space="preserve">This drops </w:t>
      </w:r>
      <w:r w:rsidR="003223E3" w:rsidRPr="003223E3">
        <w:t>1,470,587</w:t>
      </w:r>
      <w:r w:rsidR="003223E3">
        <w:t xml:space="preserve"> observations.</w:t>
      </w:r>
    </w:p>
    <w:p w14:paraId="2058BDA0" w14:textId="3EA50CAA" w:rsidR="00384B61" w:rsidRDefault="00384B61" w:rsidP="00384B61">
      <w:pPr>
        <w:ind w:firstLine="720"/>
      </w:pPr>
      <w:r>
        <w:t xml:space="preserve">Also, </w:t>
      </w:r>
      <w:r w:rsidR="00220E5F">
        <w:t>l</w:t>
      </w:r>
      <w:r w:rsidR="001C1542">
        <w:t xml:space="preserve">arge institutions like hospitals and schools have significantly greater legal and financial guidance than smaller </w:t>
      </w:r>
      <w:r w:rsidR="00F27E39">
        <w:t>organizations and</w:t>
      </w:r>
      <w:r w:rsidR="001C1542">
        <w:t xml:space="preserve"> </w:t>
      </w:r>
      <w:r w:rsidR="00F27E39">
        <w:t>operate differently.</w:t>
      </w:r>
      <w:r w:rsidR="00F27E39">
        <w:rPr>
          <w:rStyle w:val="FootnoteReference"/>
        </w:rPr>
        <w:footnoteReference w:id="10"/>
      </w:r>
      <w:r w:rsidR="00F27E39">
        <w:t xml:space="preserve"> </w:t>
      </w:r>
      <w:commentRangeStart w:id="9"/>
      <w:r w:rsidR="00F27E39">
        <w:t xml:space="preserve">Shon et. al. </w:t>
      </w:r>
      <w:commentRangeEnd w:id="9"/>
      <w:r w:rsidR="00DD735D">
        <w:rPr>
          <w:rStyle w:val="CommentReference"/>
          <w:sz w:val="24"/>
          <w:szCs w:val="24"/>
        </w:rPr>
        <w:commentReference w:id="9"/>
      </w:r>
      <w:r w:rsidR="00F27E39">
        <w:t xml:space="preserve">find that </w:t>
      </w:r>
      <w:r w:rsidR="002B7620">
        <w:t>changing revenue</w:t>
      </w:r>
      <w:r w:rsidR="003277A7">
        <w:t xml:space="preserve"> concentrations does not have a significant impact on hospital or school </w:t>
      </w:r>
      <w:r w:rsidR="003277A7">
        <w:lastRenderedPageBreak/>
        <w:t xml:space="preserve">spending patterns. </w:t>
      </w:r>
      <w:r w:rsidR="0084620F">
        <w:t xml:space="preserve">Further, these institutions represent some of the largest outliers in the dataset </w:t>
      </w:r>
      <w:r w:rsidR="00AC1D2D">
        <w:t>and demand</w:t>
      </w:r>
      <w:r w:rsidR="00DD735D">
        <w:t xml:space="preserve"> for their services is likely inelastic. </w:t>
      </w:r>
      <w:commentRangeStart w:id="10"/>
      <w:commentRangeEnd w:id="10"/>
      <w:r w:rsidR="00DD735D">
        <w:rPr>
          <w:rStyle w:val="CommentReference"/>
          <w:sz w:val="24"/>
          <w:szCs w:val="24"/>
        </w:rPr>
        <w:commentReference w:id="10"/>
      </w:r>
      <w:r w:rsidR="00220E5F">
        <w:t>This drops 558,692 observations.</w:t>
      </w:r>
    </w:p>
    <w:p w14:paraId="7003D915" w14:textId="0010831C" w:rsidR="001214D1" w:rsidRPr="00670065" w:rsidRDefault="001214D1" w:rsidP="00384B61">
      <w:pPr>
        <w:ind w:firstLine="720"/>
      </w:pPr>
      <w:r>
        <w:t xml:space="preserve">Then, </w:t>
      </w:r>
      <w:r w:rsidR="00AE1916">
        <w:t>I must drop</w:t>
      </w:r>
      <w:r w:rsidR="00FC440E">
        <w:t xml:space="preserve"> observations filing with negative values for financial variables.</w:t>
      </w:r>
      <w:r w:rsidR="002B2C78">
        <w:t xml:space="preserve"> Shon et. al. enforces a similar restriction in their research on non-profit financial health.</w:t>
      </w:r>
      <w:r w:rsidR="002B2C78">
        <w:rPr>
          <w:rStyle w:val="FootnoteReference"/>
        </w:rPr>
        <w:footnoteReference w:id="11"/>
      </w:r>
      <w:r w:rsidR="002B2C78">
        <w:t xml:space="preserve"> </w:t>
      </w:r>
      <w:r w:rsidR="00FC440E">
        <w:t xml:space="preserve">Though technically </w:t>
      </w:r>
      <w:r w:rsidR="00293D1D">
        <w:t>possible</w:t>
      </w:r>
      <w:r w:rsidR="002B2C78">
        <w:t xml:space="preserve">, </w:t>
      </w:r>
      <w:r w:rsidR="00DB0A72">
        <w:t>this</w:t>
      </w:r>
      <w:r w:rsidR="00AA2347">
        <w:t xml:space="preserve"> restriction</w:t>
      </w:r>
      <w:r w:rsidR="00DB0A72">
        <w:t xml:space="preserve"> make</w:t>
      </w:r>
      <w:r w:rsidR="002B2C78">
        <w:t xml:space="preserve">s </w:t>
      </w:r>
      <w:r w:rsidR="00AA2347">
        <w:t>the regressions</w:t>
      </w:r>
      <w:r w:rsidR="00DB0A72">
        <w:t xml:space="preserve"> </w:t>
      </w:r>
      <w:r w:rsidR="00293D1D">
        <w:t>easier</w:t>
      </w:r>
      <w:r w:rsidR="00DB0A72">
        <w:t xml:space="preserve"> to compute. </w:t>
      </w:r>
      <w:r w:rsidR="00DD735D">
        <w:t xml:space="preserve">It is also possible some organizations </w:t>
      </w:r>
      <w:r w:rsidR="00FE65E5">
        <w:t>incorrectly file their annual reports, creating negative values for variables such as total revenue or expenses</w:t>
      </w:r>
      <w:r w:rsidR="00AA2347">
        <w:t xml:space="preserve"> and thus filing errors should be removed. </w:t>
      </w:r>
      <w:r w:rsidR="001748FA" w:rsidRPr="00670065">
        <w:t xml:space="preserve">This drops </w:t>
      </w:r>
      <w:r w:rsidR="00670065" w:rsidRPr="00670065">
        <w:t>85,230 observations.</w:t>
      </w:r>
    </w:p>
    <w:p w14:paraId="15A5E89F" w14:textId="46DEA418" w:rsidR="00E5350B" w:rsidRPr="004B058D" w:rsidRDefault="00E5350B" w:rsidP="00384B61">
      <w:pPr>
        <w:ind w:firstLine="720"/>
      </w:pPr>
      <w:r>
        <w:t>I restrict my dataset to only organizations with a headquarters in the United States.</w:t>
      </w:r>
      <w:r w:rsidR="00511089">
        <w:t xml:space="preserve"> My </w:t>
      </w:r>
      <w:r w:rsidR="00D55178">
        <w:t xml:space="preserve">economic variables are based in the 50 united states, and I do not have data for countries or states outside of this scope. Also, </w:t>
      </w:r>
      <w:r w:rsidR="001E2657">
        <w:t>I hope for potential policy or business recommendations</w:t>
      </w:r>
      <w:r w:rsidR="00091E3D">
        <w:t xml:space="preserve"> from the results</w:t>
      </w:r>
      <w:r w:rsidR="001E2657">
        <w:t xml:space="preserve"> to be relevant for the </w:t>
      </w:r>
      <w:r w:rsidR="00091E3D">
        <w:t xml:space="preserve">universe of organizations and governments involved in the dataset and exclude </w:t>
      </w:r>
      <w:r w:rsidR="00C47B20">
        <w:t>international organizations to remove biasing these recommendations</w:t>
      </w:r>
      <w:r w:rsidR="00091E3D">
        <w:t xml:space="preserve">. </w:t>
      </w:r>
      <w:r w:rsidR="003165DF" w:rsidRPr="004B058D">
        <w:t xml:space="preserve">This drops </w:t>
      </w:r>
      <w:r w:rsidR="00670065" w:rsidRPr="004B058D">
        <w:t>47,049 observations.</w:t>
      </w:r>
    </w:p>
    <w:p w14:paraId="3ED74223" w14:textId="55D7B0CF" w:rsidR="00453B90" w:rsidRPr="005E51E9" w:rsidRDefault="00453B90" w:rsidP="00384B61">
      <w:pPr>
        <w:ind w:firstLine="720"/>
        <w:rPr>
          <w:rStyle w:val="EditingChar"/>
        </w:rPr>
      </w:pPr>
      <w:r>
        <w:t xml:space="preserve">Lastly, I remove singletons from the data, so that every regression now uses the same sample size. </w:t>
      </w:r>
      <w:r w:rsidR="00C47B20">
        <w:t xml:space="preserve">This is a necessary step for properly applying </w:t>
      </w:r>
      <w:r w:rsidR="00CA31FD">
        <w:t xml:space="preserve">fixed effect variables, specifically on the firm/business level. For the regression to properly compute at the firm level, each organization must have at least two observations, so cannot be a singleton with one observation. </w:t>
      </w:r>
      <w:r w:rsidR="005E51E9" w:rsidRPr="004B058D">
        <w:t>This drops</w:t>
      </w:r>
      <w:r w:rsidR="006B1CAD" w:rsidRPr="004B058D">
        <w:t xml:space="preserve"> 63,501 observations.</w:t>
      </w:r>
      <w:r w:rsidR="006B1CAD">
        <w:rPr>
          <w:rStyle w:val="EditingChar"/>
        </w:rPr>
        <w:t xml:space="preserve"> </w:t>
      </w:r>
    </w:p>
    <w:p w14:paraId="076F69B6" w14:textId="4BDAB4B9" w:rsidR="00384B61" w:rsidRDefault="00CA31FD" w:rsidP="00384B61">
      <w:pPr>
        <w:ind w:firstLine="720"/>
      </w:pPr>
      <w:r>
        <w:t>From all these data restrictions, th</w:t>
      </w:r>
      <w:r w:rsidR="00384B61">
        <w:t xml:space="preserve">is limits the data set to </w:t>
      </w:r>
      <w:commentRangeStart w:id="11"/>
      <w:r w:rsidR="00384B61" w:rsidRPr="001A0275">
        <w:t>3</w:t>
      </w:r>
      <w:r w:rsidR="00384B61">
        <w:t>,</w:t>
      </w:r>
      <w:r w:rsidR="00384B61" w:rsidRPr="001A0275">
        <w:t>014</w:t>
      </w:r>
      <w:r w:rsidR="00384B61">
        <w:t>,</w:t>
      </w:r>
      <w:r w:rsidR="00384B61" w:rsidRPr="001A0275">
        <w:t>314</w:t>
      </w:r>
      <w:r w:rsidR="00384B61">
        <w:t xml:space="preserve"> observations (from 5,002,756) across </w:t>
      </w:r>
      <w:r w:rsidR="00384B61" w:rsidRPr="00A42789">
        <w:t>457</w:t>
      </w:r>
      <w:r w:rsidR="00384B61">
        <w:t>,</w:t>
      </w:r>
      <w:r w:rsidR="00384B61" w:rsidRPr="00A42789">
        <w:t>042</w:t>
      </w:r>
      <w:r w:rsidR="00384B61">
        <w:t xml:space="preserve"> unique organizations (from 738,790).</w:t>
      </w:r>
      <w:commentRangeEnd w:id="11"/>
      <w:r>
        <w:rPr>
          <w:rStyle w:val="CommentReference"/>
          <w:sz w:val="24"/>
          <w:szCs w:val="24"/>
        </w:rPr>
        <w:commentReference w:id="11"/>
      </w:r>
      <w:r w:rsidR="00384B61">
        <w:t xml:space="preserve"> </w:t>
      </w:r>
      <w:r>
        <w:t>Taking</w:t>
      </w:r>
      <w:r w:rsidR="00384B61">
        <w:t xml:space="preserve"> the log</w:t>
      </w:r>
      <w:r>
        <w:t>()</w:t>
      </w:r>
      <w:r w:rsidR="00384B61">
        <w:t xml:space="preserve"> distribution</w:t>
      </w:r>
      <w:r>
        <w:t xml:space="preserve"> </w:t>
      </w:r>
      <w:r w:rsidR="001D71AE">
        <w:t xml:space="preserve">of key variables </w:t>
      </w:r>
      <w:r>
        <w:t>of this final dataset</w:t>
      </w:r>
      <w:r w:rsidR="00384B61">
        <w:t xml:space="preserve"> is now much more</w:t>
      </w:r>
      <w:r w:rsidR="00850091">
        <w:t xml:space="preserve"> normally</w:t>
      </w:r>
      <w:r w:rsidR="00384B61">
        <w:t xml:space="preserve"> balanced</w:t>
      </w:r>
      <w:r>
        <w:t xml:space="preserve">, in contrast to before the </w:t>
      </w:r>
      <w:r>
        <w:lastRenderedPageBreak/>
        <w:t>restrictions or calculating log() values</w:t>
      </w:r>
      <w:r w:rsidR="00384B61">
        <w:t>.</w:t>
      </w:r>
      <w:r w:rsidR="001D71AE">
        <w:t xml:space="preserve"> Before, revenue and expense distributions were </w:t>
      </w:r>
      <w:r w:rsidR="00850091">
        <w:t xml:space="preserve">doubly </w:t>
      </w:r>
      <w:r w:rsidR="002E03B2">
        <w:t>skewed, with strong</w:t>
      </w:r>
      <w:r w:rsidR="001D71AE">
        <w:t xml:space="preserve"> right skew</w:t>
      </w:r>
      <w:r w:rsidR="002E03B2">
        <w:t xml:space="preserve">ing from large organizations as well as with </w:t>
      </w:r>
      <w:r w:rsidR="00BF1423">
        <w:t>a substantial number</w:t>
      </w:r>
      <w:r w:rsidR="002E03B2">
        <w:t xml:space="preserve"> of singletons or null values</w:t>
      </w:r>
      <w:r w:rsidR="00244F28">
        <w:t xml:space="preserve"> concentrated at zero</w:t>
      </w:r>
      <w:r w:rsidR="002E03B2">
        <w:t xml:space="preserve">. </w:t>
      </w:r>
    </w:p>
    <w:p w14:paraId="60D3C6B9" w14:textId="4AFFE56E" w:rsidR="006B6445" w:rsidRDefault="006B6445" w:rsidP="006B6445">
      <w:pPr>
        <w:pStyle w:val="Heading2"/>
      </w:pPr>
      <w:bookmarkStart w:id="12" w:name="_Toc224065635"/>
      <w:r>
        <w:t>Description</w:t>
      </w:r>
      <w:bookmarkEnd w:id="12"/>
    </w:p>
    <w:p w14:paraId="7B407068" w14:textId="11B69D5D" w:rsidR="005B2E50" w:rsidRDefault="005B2E50" w:rsidP="00F63B30">
      <w:r>
        <w:t xml:space="preserve">Table </w:t>
      </w:r>
      <w:r w:rsidR="00754707">
        <w:t>II</w:t>
      </w:r>
      <w:r>
        <w:t xml:space="preserve">. Distribution </w:t>
      </w:r>
      <w:r w:rsidR="00067C78">
        <w:t>by</w:t>
      </w:r>
      <w:r>
        <w:t xml:space="preserve"> Revenue size</w:t>
      </w:r>
    </w:p>
    <w:p w14:paraId="2314C0AC" w14:textId="45701EE4" w:rsidR="00754707" w:rsidRDefault="00754707" w:rsidP="00F63B30">
      <w:r>
        <w:fldChar w:fldCharType="begin"/>
      </w:r>
      <w:r>
        <w:instrText xml:space="preserve"> RD </w:instrText>
      </w:r>
      <w:r>
        <w:fldChar w:fldCharType="end"/>
      </w:r>
    </w:p>
    <w:p w14:paraId="49D0844A" w14:textId="64C2C690" w:rsidR="004B058D" w:rsidRDefault="004B058D" w:rsidP="00F63B30">
      <w:r>
        <w:rPr>
          <w:noProof/>
        </w:rPr>
        <w:drawing>
          <wp:inline distT="0" distB="0" distL="0" distR="0" wp14:anchorId="1F487A93" wp14:editId="692B7756">
            <wp:extent cx="5943600" cy="4457700"/>
            <wp:effectExtent l="0" t="0" r="0" b="0"/>
            <wp:docPr id="1905846790" name="Picture 1" descr="A green and black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846790" name="Picture 1" descr="A green and black graph&#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784D4A01" w14:textId="39557BA6" w:rsidR="005B2E50" w:rsidRDefault="005B2E50" w:rsidP="00F63B30">
      <w:r>
        <w:t xml:space="preserve">Table </w:t>
      </w:r>
      <w:r w:rsidR="008D5887">
        <w:t>III</w:t>
      </w:r>
      <w:r>
        <w:t xml:space="preserve">. Distribution </w:t>
      </w:r>
      <w:r w:rsidR="00067C78">
        <w:t>by</w:t>
      </w:r>
      <w:r>
        <w:t xml:space="preserve"> Program Expense size</w:t>
      </w:r>
    </w:p>
    <w:p w14:paraId="0AF26E47" w14:textId="124E9C1C" w:rsidR="004B058D" w:rsidRDefault="004B058D" w:rsidP="00F63B30">
      <w:r>
        <w:rPr>
          <w:noProof/>
        </w:rPr>
        <w:lastRenderedPageBreak/>
        <w:drawing>
          <wp:inline distT="0" distB="0" distL="0" distR="0" wp14:anchorId="6CC7873B" wp14:editId="0574B409">
            <wp:extent cx="5943600" cy="4457700"/>
            <wp:effectExtent l="0" t="0" r="0" b="0"/>
            <wp:docPr id="1527895574" name="Picture 2" descr="A graph of a number of expen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95574" name="Picture 2" descr="A graph of a number of expense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27C464E2" w14:textId="7A960A0C" w:rsidR="008F3AA4" w:rsidRDefault="008F3AA4" w:rsidP="00F63B30">
      <w:r>
        <w:t xml:space="preserve">Table </w:t>
      </w:r>
      <w:r w:rsidR="008D5887">
        <w:t>IV</w:t>
      </w:r>
      <w:r>
        <w:t>. Distribution of organizations by year</w:t>
      </w:r>
    </w:p>
    <w:p w14:paraId="76D0DC4A" w14:textId="27864A73" w:rsidR="008D5887" w:rsidRDefault="008D5887" w:rsidP="00F63B30">
      <w:r>
        <w:rPr>
          <w:noProof/>
        </w:rPr>
        <w:lastRenderedPageBreak/>
        <w:drawing>
          <wp:inline distT="0" distB="0" distL="0" distR="0" wp14:anchorId="65E2E482" wp14:editId="341785CC">
            <wp:extent cx="5943600" cy="4457700"/>
            <wp:effectExtent l="0" t="0" r="0" b="0"/>
            <wp:docPr id="1609654299" name="Picture 3" descr="A graph of growth in ye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654299" name="Picture 3" descr="A graph of growth in year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02EA4C78" w14:textId="3E8D53C4" w:rsidR="0066652B" w:rsidRDefault="00464B77" w:rsidP="00117DCD">
      <w:pPr>
        <w:spacing w:after="160" w:line="278" w:lineRule="auto"/>
        <w:sectPr w:rsidR="0066652B">
          <w:headerReference w:type="even" r:id="rId14"/>
          <w:headerReference w:type="default" r:id="rId15"/>
          <w:footerReference w:type="even" r:id="rId16"/>
          <w:footerReference w:type="default" r:id="rId17"/>
          <w:headerReference w:type="first" r:id="rId18"/>
          <w:footerReference w:type="first" r:id="rId19"/>
          <w:pgSz w:w="12240" w:h="15840"/>
          <w:pgMar w:top="1440" w:right="1440" w:bottom="1440" w:left="1440" w:header="720" w:footer="720" w:gutter="0"/>
          <w:cols w:space="720"/>
          <w:docGrid w:linePitch="360"/>
        </w:sectPr>
      </w:pPr>
      <w:r>
        <w:br w:type="page"/>
      </w:r>
    </w:p>
    <w:p w14:paraId="508633F7" w14:textId="687E01D2" w:rsidR="00AE2B73" w:rsidRDefault="00AE2B73" w:rsidP="00F63B30">
      <w:r>
        <w:lastRenderedPageBreak/>
        <w:t xml:space="preserve">Table </w:t>
      </w:r>
      <w:r w:rsidR="008D5887">
        <w:t>V</w:t>
      </w:r>
      <w:r>
        <w:t>. Summary Statistics of Key Variables</w:t>
      </w:r>
    </w:p>
    <w:p w14:paraId="4F01B302" w14:textId="77777777" w:rsidR="00117DCD" w:rsidRPr="00117DCD" w:rsidRDefault="00117DCD" w:rsidP="00117DCD">
      <w:pPr>
        <w:keepNext/>
        <w:pBdr>
          <w:top w:val="none" w:sz="0" w:space="0" w:color="000000"/>
          <w:left w:val="none" w:sz="0" w:space="0" w:color="000000"/>
          <w:bottom w:val="none" w:sz="0" w:space="0" w:color="000000"/>
          <w:right w:val="none" w:sz="0" w:space="0" w:color="000000"/>
        </w:pBdr>
        <w:spacing w:before="60" w:after="60" w:line="240" w:lineRule="auto"/>
        <w:ind w:left="60" w:right="60"/>
        <w:jc w:val="center"/>
        <w:rPr>
          <w:b/>
          <w:i/>
          <w:color w:val="auto"/>
          <w:kern w:val="0"/>
          <w14:ligatures w14:val="none"/>
        </w:rPr>
      </w:pPr>
      <w:r w:rsidRPr="00117DCD">
        <w:rPr>
          <w:b/>
          <w:i/>
          <w:color w:val="auto"/>
          <w:kern w:val="0"/>
          <w14:ligatures w14:val="none"/>
        </w:rPr>
        <w:t>Descriptive Statistics for Selected Variables</w:t>
      </w:r>
    </w:p>
    <w:tbl>
      <w:tblPr>
        <w:tblW w:w="5000" w:type="pct"/>
        <w:jc w:val="center"/>
        <w:tblLook w:val="0420" w:firstRow="1" w:lastRow="0" w:firstColumn="0" w:lastColumn="0" w:noHBand="0" w:noVBand="1"/>
      </w:tblPr>
      <w:tblGrid>
        <w:gridCol w:w="2351"/>
        <w:gridCol w:w="3020"/>
        <w:gridCol w:w="1447"/>
        <w:gridCol w:w="1465"/>
        <w:gridCol w:w="1575"/>
        <w:gridCol w:w="1142"/>
        <w:gridCol w:w="1960"/>
      </w:tblGrid>
      <w:tr w:rsidR="00565F57" w:rsidRPr="00117DCD" w14:paraId="005108B3" w14:textId="77777777" w:rsidTr="00117DCD">
        <w:trPr>
          <w:tblHeader/>
          <w:jc w:val="center"/>
        </w:trPr>
        <w:tc>
          <w:tcPr>
            <w:tcW w:w="610"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F3D4492"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b/>
                <w:kern w:val="0"/>
                <w:sz w:val="22"/>
                <w:szCs w:val="22"/>
                <w14:ligatures w14:val="none"/>
              </w:rPr>
            </w:pPr>
            <w:r w:rsidRPr="00117DCD">
              <w:rPr>
                <w:b/>
                <w:kern w:val="0"/>
                <w:sz w:val="22"/>
                <w:szCs w:val="22"/>
                <w14:ligatures w14:val="none"/>
              </w:rPr>
              <w:t>Variable</w:t>
            </w:r>
          </w:p>
        </w:tc>
        <w:tc>
          <w:tcPr>
            <w:tcW w:w="2167"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C7C5DA5"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b/>
                <w:kern w:val="0"/>
                <w:sz w:val="22"/>
                <w:szCs w:val="22"/>
                <w14:ligatures w14:val="none"/>
              </w:rPr>
            </w:pPr>
            <w:r w:rsidRPr="00117DCD">
              <w:rPr>
                <w:b/>
                <w:kern w:val="0"/>
                <w:sz w:val="22"/>
                <w:szCs w:val="22"/>
                <w14:ligatures w14:val="none"/>
              </w:rPr>
              <w:t>Description</w:t>
            </w:r>
          </w:p>
        </w:tc>
        <w:tc>
          <w:tcPr>
            <w:tcW w:w="391"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A215D29"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b/>
                <w:kern w:val="0"/>
                <w:sz w:val="22"/>
                <w:szCs w:val="22"/>
                <w14:ligatures w14:val="none"/>
              </w:rPr>
            </w:pPr>
            <w:r w:rsidRPr="00117DCD">
              <w:rPr>
                <w:b/>
                <w:kern w:val="0"/>
                <w:sz w:val="22"/>
                <w:szCs w:val="22"/>
                <w14:ligatures w14:val="none"/>
              </w:rPr>
              <w:t>Observations</w:t>
            </w:r>
          </w:p>
        </w:tc>
        <w:tc>
          <w:tcPr>
            <w:tcW w:w="471"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CFF95AF"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b/>
                <w:kern w:val="0"/>
                <w:sz w:val="22"/>
                <w:szCs w:val="22"/>
                <w14:ligatures w14:val="none"/>
              </w:rPr>
            </w:pPr>
            <w:r w:rsidRPr="00117DCD">
              <w:rPr>
                <w:b/>
                <w:kern w:val="0"/>
                <w:sz w:val="22"/>
                <w:szCs w:val="22"/>
                <w14:ligatures w14:val="none"/>
              </w:rPr>
              <w:t>Mean</w:t>
            </w:r>
          </w:p>
        </w:tc>
        <w:tc>
          <w:tcPr>
            <w:tcW w:w="523"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41E1F5C" w14:textId="553DDC1C"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b/>
                <w:kern w:val="0"/>
                <w:sz w:val="22"/>
                <w:szCs w:val="22"/>
                <w14:ligatures w14:val="none"/>
              </w:rPr>
            </w:pPr>
            <w:r w:rsidRPr="00117DCD">
              <w:rPr>
                <w:b/>
                <w:kern w:val="0"/>
                <w:sz w:val="22"/>
                <w:szCs w:val="22"/>
                <w14:ligatures w14:val="none"/>
              </w:rPr>
              <w:t>St</w:t>
            </w:r>
            <w:r w:rsidR="00B206AE">
              <w:rPr>
                <w:b/>
                <w:kern w:val="0"/>
                <w:sz w:val="22"/>
                <w:szCs w:val="22"/>
                <w14:ligatures w14:val="none"/>
              </w:rPr>
              <w:t>andard Deviation</w:t>
            </w:r>
          </w:p>
        </w:tc>
        <w:tc>
          <w:tcPr>
            <w:tcW w:w="275"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2A5DC86" w14:textId="206D51C8"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b/>
                <w:kern w:val="0"/>
                <w:sz w:val="22"/>
                <w:szCs w:val="22"/>
                <w14:ligatures w14:val="none"/>
              </w:rPr>
            </w:pPr>
            <w:r w:rsidRPr="00117DCD">
              <w:rPr>
                <w:b/>
                <w:kern w:val="0"/>
                <w:sz w:val="22"/>
                <w:szCs w:val="22"/>
                <w14:ligatures w14:val="none"/>
              </w:rPr>
              <w:t>Min</w:t>
            </w:r>
            <w:r w:rsidR="00B206AE">
              <w:rPr>
                <w:b/>
                <w:kern w:val="0"/>
                <w:sz w:val="22"/>
                <w:szCs w:val="22"/>
                <w14:ligatures w14:val="none"/>
              </w:rPr>
              <w:t>imum</w:t>
            </w:r>
          </w:p>
        </w:tc>
        <w:tc>
          <w:tcPr>
            <w:tcW w:w="563"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009BAD3" w14:textId="3A957045"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b/>
                <w:kern w:val="0"/>
                <w:sz w:val="22"/>
                <w:szCs w:val="22"/>
                <w14:ligatures w14:val="none"/>
              </w:rPr>
            </w:pPr>
            <w:r w:rsidRPr="00117DCD">
              <w:rPr>
                <w:b/>
                <w:kern w:val="0"/>
                <w:sz w:val="22"/>
                <w:szCs w:val="22"/>
                <w14:ligatures w14:val="none"/>
              </w:rPr>
              <w:t>Max</w:t>
            </w:r>
            <w:r w:rsidR="00B206AE">
              <w:rPr>
                <w:b/>
                <w:kern w:val="0"/>
                <w:sz w:val="22"/>
                <w:szCs w:val="22"/>
                <w14:ligatures w14:val="none"/>
              </w:rPr>
              <w:t>imum</w:t>
            </w:r>
          </w:p>
        </w:tc>
      </w:tr>
      <w:tr w:rsidR="00565F57" w:rsidRPr="00117DCD" w14:paraId="7173AFF2" w14:textId="77777777" w:rsidTr="00117DCD">
        <w:trPr>
          <w:jc w:val="center"/>
        </w:trPr>
        <w:tc>
          <w:tcPr>
            <w:tcW w:w="610"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FC76F8D"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donation_revenue</w:t>
            </w:r>
          </w:p>
        </w:tc>
        <w:tc>
          <w:tcPr>
            <w:tcW w:w="2167"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10F5AB9"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Revenue from campaigns and direct donations</w:t>
            </w:r>
          </w:p>
        </w:tc>
        <w:tc>
          <w:tcPr>
            <w:tcW w:w="391"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5186604"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471"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40E7621" w14:textId="29F4B577"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9,065.</w:t>
            </w:r>
            <w:r w:rsidR="00A2388B">
              <w:rPr>
                <w:kern w:val="0"/>
                <w:sz w:val="22"/>
                <w:szCs w:val="22"/>
                <w14:ligatures w14:val="none"/>
              </w:rPr>
              <w:t>60</w:t>
            </w:r>
          </w:p>
        </w:tc>
        <w:tc>
          <w:tcPr>
            <w:tcW w:w="523"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D69F30" w14:textId="77EC6934"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356,498.20</w:t>
            </w:r>
          </w:p>
        </w:tc>
        <w:tc>
          <w:tcPr>
            <w:tcW w:w="275"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A5CE0E" w14:textId="6936EBC2"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563"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8DEABDA" w14:textId="60BC9DC3"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127,014,579.00</w:t>
            </w:r>
          </w:p>
        </w:tc>
      </w:tr>
      <w:tr w:rsidR="00565F57" w:rsidRPr="00117DCD" w14:paraId="5D7B5A00" w14:textId="77777777" w:rsidTr="00117DCD">
        <w:trPr>
          <w:jc w:val="center"/>
        </w:trPr>
        <w:tc>
          <w:tcPr>
            <w:tcW w:w="6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E31CA60"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fundraising_revenue</w:t>
            </w:r>
          </w:p>
        </w:tc>
        <w:tc>
          <w:tcPr>
            <w:tcW w:w="216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2DC1A1"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Revenue from fundraising events</w:t>
            </w:r>
          </w:p>
        </w:tc>
        <w:tc>
          <w:tcPr>
            <w:tcW w:w="3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16A27F7"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4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08BE67A" w14:textId="2BE26A87"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30,819.6</w:t>
            </w:r>
            <w:r w:rsidR="00A2388B">
              <w:rPr>
                <w:kern w:val="0"/>
                <w:sz w:val="22"/>
                <w:szCs w:val="22"/>
                <w14:ligatures w14:val="none"/>
              </w:rPr>
              <w:t>0</w:t>
            </w:r>
          </w:p>
        </w:tc>
        <w:tc>
          <w:tcPr>
            <w:tcW w:w="523"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15B58F" w14:textId="2E47D860"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854,165.4</w:t>
            </w:r>
            <w:r w:rsidR="00565F57">
              <w:rPr>
                <w:kern w:val="0"/>
                <w:sz w:val="22"/>
                <w:szCs w:val="22"/>
                <w14:ligatures w14:val="none"/>
              </w:rPr>
              <w:t>1</w:t>
            </w:r>
          </w:p>
        </w:tc>
        <w:tc>
          <w:tcPr>
            <w:tcW w:w="2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E2DD42" w14:textId="7AFF7007"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563"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B4EEA32" w14:textId="3EFD3A7A"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350,002,158.00</w:t>
            </w:r>
          </w:p>
        </w:tc>
      </w:tr>
      <w:tr w:rsidR="00565F57" w:rsidRPr="00117DCD" w14:paraId="35EB16ED" w14:textId="77777777" w:rsidTr="00117DCD">
        <w:trPr>
          <w:jc w:val="center"/>
        </w:trPr>
        <w:tc>
          <w:tcPr>
            <w:tcW w:w="6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038AA09"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gdp_change_percent</w:t>
            </w:r>
          </w:p>
        </w:tc>
        <w:tc>
          <w:tcPr>
            <w:tcW w:w="216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8DFF4A8"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Percentage change in real GDP, by state</w:t>
            </w:r>
          </w:p>
        </w:tc>
        <w:tc>
          <w:tcPr>
            <w:tcW w:w="3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B9C59F"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4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BDF3083" w14:textId="509C3458" w:rsidR="00117DCD" w:rsidRPr="00117DCD" w:rsidRDefault="008822C8"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7552C">
              <w:rPr>
                <w:sz w:val="22"/>
                <w:szCs w:val="22"/>
              </w:rPr>
              <w:t>2.26</w:t>
            </w:r>
            <w:r w:rsidR="007724E5">
              <w:rPr>
                <w:sz w:val="22"/>
                <w:szCs w:val="22"/>
              </w:rPr>
              <w:t>%</w:t>
            </w:r>
          </w:p>
        </w:tc>
        <w:tc>
          <w:tcPr>
            <w:tcW w:w="523"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5503EE" w14:textId="06C78C85" w:rsidR="00117DCD" w:rsidRPr="00117DCD" w:rsidRDefault="00412B40"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7552C">
              <w:rPr>
                <w:sz w:val="22"/>
                <w:szCs w:val="22"/>
              </w:rPr>
              <w:t>2.6</w:t>
            </w:r>
            <w:r w:rsidR="007F588F">
              <w:rPr>
                <w:sz w:val="22"/>
                <w:szCs w:val="22"/>
              </w:rPr>
              <w:t>3</w:t>
            </w:r>
          </w:p>
        </w:tc>
        <w:tc>
          <w:tcPr>
            <w:tcW w:w="2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484A259" w14:textId="2233C3FE"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-10.3</w:t>
            </w:r>
            <w:r w:rsidR="007F588F">
              <w:rPr>
                <w:kern w:val="0"/>
                <w:sz w:val="22"/>
                <w:szCs w:val="22"/>
                <w14:ligatures w14:val="none"/>
              </w:rPr>
              <w:t>1</w:t>
            </w:r>
            <w:r w:rsidR="007724E5">
              <w:rPr>
                <w:kern w:val="0"/>
                <w:sz w:val="22"/>
                <w:szCs w:val="22"/>
                <w14:ligatures w14:val="none"/>
              </w:rPr>
              <w:t>%</w:t>
            </w:r>
          </w:p>
        </w:tc>
        <w:tc>
          <w:tcPr>
            <w:tcW w:w="563"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F54DE90" w14:textId="289C163B"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7552C">
              <w:rPr>
                <w:sz w:val="22"/>
                <w:szCs w:val="22"/>
              </w:rPr>
              <w:t>23.15</w:t>
            </w:r>
            <w:r>
              <w:rPr>
                <w:sz w:val="22"/>
                <w:szCs w:val="22"/>
              </w:rPr>
              <w:t>%</w:t>
            </w:r>
          </w:p>
        </w:tc>
      </w:tr>
      <w:tr w:rsidR="00565F57" w:rsidRPr="00117DCD" w14:paraId="681600CD" w14:textId="77777777" w:rsidTr="00117DCD">
        <w:trPr>
          <w:jc w:val="center"/>
        </w:trPr>
        <w:tc>
          <w:tcPr>
            <w:tcW w:w="6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6DB490F"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government_revenue</w:t>
            </w:r>
          </w:p>
        </w:tc>
        <w:tc>
          <w:tcPr>
            <w:tcW w:w="216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58E7872"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Revenue from government grants</w:t>
            </w:r>
          </w:p>
        </w:tc>
        <w:tc>
          <w:tcPr>
            <w:tcW w:w="3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5AFAFDC"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4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FFA9443" w14:textId="600ACA16"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609,078.6</w:t>
            </w:r>
            <w:r w:rsidR="00A2388B">
              <w:rPr>
                <w:kern w:val="0"/>
                <w:sz w:val="22"/>
                <w:szCs w:val="22"/>
                <w14:ligatures w14:val="none"/>
              </w:rPr>
              <w:t>5</w:t>
            </w:r>
          </w:p>
        </w:tc>
        <w:tc>
          <w:tcPr>
            <w:tcW w:w="523"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B16CC97" w14:textId="3099AFA3"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15,940,399.1</w:t>
            </w:r>
            <w:r w:rsidR="00565F57">
              <w:rPr>
                <w:kern w:val="0"/>
                <w:sz w:val="22"/>
                <w:szCs w:val="22"/>
                <w14:ligatures w14:val="none"/>
              </w:rPr>
              <w:t>1</w:t>
            </w:r>
          </w:p>
        </w:tc>
        <w:tc>
          <w:tcPr>
            <w:tcW w:w="2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4B3BF9B" w14:textId="3C172AE6"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563"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ECA75CC" w14:textId="3FDCBF8E"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11,069,708,938.00</w:t>
            </w:r>
          </w:p>
        </w:tc>
      </w:tr>
      <w:tr w:rsidR="00565F57" w:rsidRPr="00117DCD" w14:paraId="7007890A" w14:textId="77777777" w:rsidTr="00117DCD">
        <w:trPr>
          <w:jc w:val="center"/>
        </w:trPr>
        <w:tc>
          <w:tcPr>
            <w:tcW w:w="6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F29B5AE"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investment_revenue</w:t>
            </w:r>
          </w:p>
        </w:tc>
        <w:tc>
          <w:tcPr>
            <w:tcW w:w="216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E2B9BB1"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Net income from investments</w:t>
            </w:r>
          </w:p>
        </w:tc>
        <w:tc>
          <w:tcPr>
            <w:tcW w:w="3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A00BA15"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4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8EF76F2" w14:textId="18F79698"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40,498.8</w:t>
            </w:r>
            <w:r w:rsidR="00A2388B">
              <w:rPr>
                <w:kern w:val="0"/>
                <w:sz w:val="22"/>
                <w:szCs w:val="22"/>
                <w14:ligatures w14:val="none"/>
              </w:rPr>
              <w:t>9</w:t>
            </w:r>
          </w:p>
        </w:tc>
        <w:tc>
          <w:tcPr>
            <w:tcW w:w="523"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5B2E80D" w14:textId="0F1BB5EF"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1,465,053.77</w:t>
            </w:r>
          </w:p>
        </w:tc>
        <w:tc>
          <w:tcPr>
            <w:tcW w:w="2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B7CEECC" w14:textId="5FD57F89"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563"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E1EB2A" w14:textId="12AD7957"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717,215,986.00</w:t>
            </w:r>
          </w:p>
        </w:tc>
      </w:tr>
      <w:tr w:rsidR="00565F57" w:rsidRPr="00117DCD" w14:paraId="3E4471B6" w14:textId="77777777" w:rsidTr="00117DCD">
        <w:trPr>
          <w:jc w:val="center"/>
        </w:trPr>
        <w:tc>
          <w:tcPr>
            <w:tcW w:w="6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213C37"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membership_revenue</w:t>
            </w:r>
          </w:p>
        </w:tc>
        <w:tc>
          <w:tcPr>
            <w:tcW w:w="216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2100649"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Revenue from membership dues</w:t>
            </w:r>
          </w:p>
        </w:tc>
        <w:tc>
          <w:tcPr>
            <w:tcW w:w="3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BCE058C"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4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9B79C55" w14:textId="6D590E92"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44,228.4</w:t>
            </w:r>
            <w:r w:rsidR="00A2388B">
              <w:rPr>
                <w:kern w:val="0"/>
                <w:sz w:val="22"/>
                <w:szCs w:val="22"/>
                <w14:ligatures w14:val="none"/>
              </w:rPr>
              <w:t>6</w:t>
            </w:r>
          </w:p>
        </w:tc>
        <w:tc>
          <w:tcPr>
            <w:tcW w:w="523"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3F545DD" w14:textId="279DC3DC"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875,560.3</w:t>
            </w:r>
            <w:r w:rsidR="00565F57">
              <w:rPr>
                <w:kern w:val="0"/>
                <w:sz w:val="22"/>
                <w:szCs w:val="22"/>
                <w14:ligatures w14:val="none"/>
              </w:rPr>
              <w:t>7</w:t>
            </w:r>
          </w:p>
        </w:tc>
        <w:tc>
          <w:tcPr>
            <w:tcW w:w="2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3861917" w14:textId="1C8A9DA3"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563"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A7D26C0" w14:textId="2414AE69"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163,320,095.00</w:t>
            </w:r>
          </w:p>
        </w:tc>
      </w:tr>
      <w:tr w:rsidR="00565F57" w:rsidRPr="00117DCD" w14:paraId="71FF7744" w14:textId="77777777" w:rsidTr="00117DCD">
        <w:trPr>
          <w:jc w:val="center"/>
        </w:trPr>
        <w:tc>
          <w:tcPr>
            <w:tcW w:w="6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2CB246A"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other_revenue</w:t>
            </w:r>
          </w:p>
        </w:tc>
        <w:tc>
          <w:tcPr>
            <w:tcW w:w="216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640D36C"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Miscellaneous revenue from other sources (i.e. sale of property, etc.)</w:t>
            </w:r>
          </w:p>
        </w:tc>
        <w:tc>
          <w:tcPr>
            <w:tcW w:w="3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FFB92B4"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4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137CD46" w14:textId="0C90F094"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141,399.33</w:t>
            </w:r>
          </w:p>
        </w:tc>
        <w:tc>
          <w:tcPr>
            <w:tcW w:w="523"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4CAADA7" w14:textId="79191256"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4,528,116.07</w:t>
            </w:r>
          </w:p>
        </w:tc>
        <w:tc>
          <w:tcPr>
            <w:tcW w:w="2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E74B47D" w14:textId="0CCE3B27"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563"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E3CEA91" w14:textId="4873C7A3"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2,366,107,467.00</w:t>
            </w:r>
          </w:p>
        </w:tc>
      </w:tr>
      <w:tr w:rsidR="00565F57" w:rsidRPr="00117DCD" w14:paraId="2AD47ECF" w14:textId="77777777" w:rsidTr="00117DCD">
        <w:trPr>
          <w:jc w:val="center"/>
        </w:trPr>
        <w:tc>
          <w:tcPr>
            <w:tcW w:w="6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8F6D8D"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total_program_expenses</w:t>
            </w:r>
          </w:p>
        </w:tc>
        <w:tc>
          <w:tcPr>
            <w:tcW w:w="216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96AB22F"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Total expenses directed towards programs. Represents the demand for the organization's services.</w:t>
            </w:r>
          </w:p>
        </w:tc>
        <w:tc>
          <w:tcPr>
            <w:tcW w:w="3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D428793"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4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57C55B" w14:textId="2F6A02B5"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6,636,765.48</w:t>
            </w:r>
          </w:p>
        </w:tc>
        <w:tc>
          <w:tcPr>
            <w:tcW w:w="523"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E3AFB50" w14:textId="6560E5AD"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150,719,949.0</w:t>
            </w:r>
            <w:r w:rsidR="00565F57">
              <w:rPr>
                <w:kern w:val="0"/>
                <w:sz w:val="22"/>
                <w:szCs w:val="22"/>
                <w14:ligatures w14:val="none"/>
              </w:rPr>
              <w:t>6</w:t>
            </w:r>
          </w:p>
        </w:tc>
        <w:tc>
          <w:tcPr>
            <w:tcW w:w="2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7C8224C" w14:textId="5EBFFED7"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563"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3D8AF94" w14:textId="1CBE9BB9"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71,256,037,114.00</w:t>
            </w:r>
          </w:p>
        </w:tc>
      </w:tr>
      <w:tr w:rsidR="00565F57" w:rsidRPr="00117DCD" w14:paraId="7D159847" w14:textId="77777777" w:rsidTr="00117DCD">
        <w:trPr>
          <w:jc w:val="center"/>
        </w:trPr>
        <w:tc>
          <w:tcPr>
            <w:tcW w:w="6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5118DF6"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total_revenue</w:t>
            </w:r>
          </w:p>
        </w:tc>
        <w:tc>
          <w:tcPr>
            <w:tcW w:w="216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7FEA22"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Total revenue from all sources. Represents the supply of the organization's services.</w:t>
            </w:r>
          </w:p>
        </w:tc>
        <w:tc>
          <w:tcPr>
            <w:tcW w:w="3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F461D67"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4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FE2C66B" w14:textId="10F6A24A"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9,090,684.1</w:t>
            </w:r>
            <w:r w:rsidR="00A2388B">
              <w:rPr>
                <w:kern w:val="0"/>
                <w:sz w:val="22"/>
                <w:szCs w:val="22"/>
                <w14:ligatures w14:val="none"/>
              </w:rPr>
              <w:t>8</w:t>
            </w:r>
          </w:p>
        </w:tc>
        <w:tc>
          <w:tcPr>
            <w:tcW w:w="523"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E2D415" w14:textId="026668C5"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174,916,735.29</w:t>
            </w:r>
          </w:p>
        </w:tc>
        <w:tc>
          <w:tcPr>
            <w:tcW w:w="2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EF01F7" w14:textId="06A05660"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563"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52B66DA" w14:textId="5768C413"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75,101,306,911.00</w:t>
            </w:r>
          </w:p>
        </w:tc>
      </w:tr>
      <w:tr w:rsidR="00565F57" w:rsidRPr="00117DCD" w14:paraId="1C98F701" w14:textId="77777777" w:rsidTr="00117DCD">
        <w:trPr>
          <w:jc w:val="center"/>
        </w:trPr>
        <w:tc>
          <w:tcPr>
            <w:tcW w:w="6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7FC8E4"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lastRenderedPageBreak/>
              <w:t>industry</w:t>
            </w:r>
          </w:p>
        </w:tc>
        <w:tc>
          <w:tcPr>
            <w:tcW w:w="216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14A984A"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Primary activity/industry category</w:t>
            </w:r>
          </w:p>
        </w:tc>
        <w:tc>
          <w:tcPr>
            <w:tcW w:w="3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5C110F9" w14:textId="27630AED"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26</w:t>
            </w:r>
            <w:r w:rsidR="007B087F">
              <w:rPr>
                <w:kern w:val="0"/>
                <w:sz w:val="22"/>
                <w:szCs w:val="22"/>
                <w14:ligatures w14:val="none"/>
              </w:rPr>
              <w:t>*</w:t>
            </w:r>
          </w:p>
        </w:tc>
        <w:tc>
          <w:tcPr>
            <w:tcW w:w="4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B4DBE0"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523"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764074B"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2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3787B20"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563"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0183AE9"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r>
      <w:tr w:rsidR="00565F57" w:rsidRPr="00117DCD" w14:paraId="45082CDE" w14:textId="77777777" w:rsidTr="00117DCD">
        <w:trPr>
          <w:jc w:val="center"/>
        </w:trPr>
        <w:tc>
          <w:tcPr>
            <w:tcW w:w="6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48AC98"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organization_ein</w:t>
            </w:r>
          </w:p>
        </w:tc>
        <w:tc>
          <w:tcPr>
            <w:tcW w:w="216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61204C9"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Unique identifier (Employer Identification Number)</w:t>
            </w:r>
          </w:p>
        </w:tc>
        <w:tc>
          <w:tcPr>
            <w:tcW w:w="3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C4E4405" w14:textId="1DA6F440"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391,529</w:t>
            </w:r>
            <w:r w:rsidR="007B087F">
              <w:rPr>
                <w:kern w:val="0"/>
                <w:sz w:val="22"/>
                <w:szCs w:val="22"/>
                <w14:ligatures w14:val="none"/>
              </w:rPr>
              <w:t>*</w:t>
            </w:r>
          </w:p>
        </w:tc>
        <w:tc>
          <w:tcPr>
            <w:tcW w:w="4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1946C13"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523"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6030346"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2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CA15D43"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563"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5839C19"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r>
      <w:tr w:rsidR="00565F57" w:rsidRPr="00117DCD" w14:paraId="4FF517BE" w14:textId="77777777" w:rsidTr="00117DCD">
        <w:trPr>
          <w:jc w:val="center"/>
        </w:trPr>
        <w:tc>
          <w:tcPr>
            <w:tcW w:w="6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5AE2CEB"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organization_name</w:t>
            </w:r>
          </w:p>
        </w:tc>
        <w:tc>
          <w:tcPr>
            <w:tcW w:w="216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5FE1F44"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Name of the non-profit organization</w:t>
            </w:r>
          </w:p>
        </w:tc>
        <w:tc>
          <w:tcPr>
            <w:tcW w:w="3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102631F" w14:textId="28F50009"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550,140</w:t>
            </w:r>
            <w:r w:rsidR="007B087F">
              <w:rPr>
                <w:kern w:val="0"/>
                <w:sz w:val="22"/>
                <w:szCs w:val="22"/>
                <w14:ligatures w14:val="none"/>
              </w:rPr>
              <w:t>*</w:t>
            </w:r>
          </w:p>
        </w:tc>
        <w:tc>
          <w:tcPr>
            <w:tcW w:w="4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A179EC"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523"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4CF2E85"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2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3891B7"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563"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43AD473"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r>
      <w:tr w:rsidR="00565F57" w:rsidRPr="00117DCD" w14:paraId="34499737" w14:textId="77777777" w:rsidTr="00117DCD">
        <w:trPr>
          <w:jc w:val="center"/>
        </w:trPr>
        <w:tc>
          <w:tcPr>
            <w:tcW w:w="6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89CB74F"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state</w:t>
            </w:r>
          </w:p>
        </w:tc>
        <w:tc>
          <w:tcPr>
            <w:tcW w:w="216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F30F8A9"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State where the organization is located</w:t>
            </w:r>
          </w:p>
        </w:tc>
        <w:tc>
          <w:tcPr>
            <w:tcW w:w="3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4C0569F" w14:textId="5A0F295E"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50</w:t>
            </w:r>
            <w:r w:rsidR="007B087F">
              <w:rPr>
                <w:kern w:val="0"/>
                <w:sz w:val="22"/>
                <w:szCs w:val="22"/>
                <w14:ligatures w14:val="none"/>
              </w:rPr>
              <w:t>*</w:t>
            </w:r>
          </w:p>
        </w:tc>
        <w:tc>
          <w:tcPr>
            <w:tcW w:w="4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1C7C28B"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523"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7F0B7D"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2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FE88EB4"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563"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B7767E"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r>
      <w:tr w:rsidR="00565F57" w:rsidRPr="00117DCD" w14:paraId="48E91EA2" w14:textId="77777777" w:rsidTr="00117DCD">
        <w:trPr>
          <w:jc w:val="center"/>
        </w:trPr>
        <w:tc>
          <w:tcPr>
            <w:tcW w:w="610"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63AF1D9"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year</w:t>
            </w:r>
          </w:p>
        </w:tc>
        <w:tc>
          <w:tcPr>
            <w:tcW w:w="2167"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E5CD5A5"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Tax year of the filing and GDP record</w:t>
            </w:r>
          </w:p>
        </w:tc>
        <w:tc>
          <w:tcPr>
            <w:tcW w:w="391"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A7CDD2D" w14:textId="12B2DBA9"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15</w:t>
            </w:r>
            <w:r w:rsidR="007B087F">
              <w:rPr>
                <w:kern w:val="0"/>
                <w:sz w:val="22"/>
                <w:szCs w:val="22"/>
                <w14:ligatures w14:val="none"/>
              </w:rPr>
              <w:t>*</w:t>
            </w:r>
          </w:p>
        </w:tc>
        <w:tc>
          <w:tcPr>
            <w:tcW w:w="471"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33DF711"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523"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B3C1A5A"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275"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BCB93A3"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563"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BEB9CBE"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r>
      <w:tr w:rsidR="00117DCD" w:rsidRPr="00117DCD" w14:paraId="357312E8" w14:textId="77777777" w:rsidTr="00117DCD">
        <w:trPr>
          <w:jc w:val="center"/>
        </w:trPr>
        <w:tc>
          <w:tcPr>
            <w:tcW w:w="5000" w:type="pct"/>
            <w:gridSpan w:val="7"/>
            <w:tcBorders>
              <w:top w:val="single" w:sz="12"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248FF33"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kern w:val="0"/>
                <w:sz w:val="22"/>
                <w:szCs w:val="22"/>
                <w14:ligatures w14:val="none"/>
              </w:rPr>
            </w:pPr>
            <w:r w:rsidRPr="00117DCD">
              <w:rPr>
                <w:rFonts w:eastAsia="Helvetica"/>
                <w:kern w:val="0"/>
                <w:sz w:val="22"/>
                <w:szCs w:val="22"/>
                <w14:ligatures w14:val="none"/>
              </w:rPr>
              <w:t>* Observations for categorical variables represent unique counts.</w:t>
            </w:r>
          </w:p>
        </w:tc>
      </w:tr>
    </w:tbl>
    <w:p w14:paraId="6FA89797" w14:textId="1C0F129A" w:rsidR="00117DCD" w:rsidRPr="00981092" w:rsidRDefault="00117DCD" w:rsidP="00981092">
      <w:pPr>
        <w:spacing w:after="160" w:line="278" w:lineRule="auto"/>
        <w:rPr>
          <w:rFonts w:asciiTheme="majorHAnsi" w:eastAsiaTheme="majorEastAsia" w:hAnsiTheme="majorHAnsi" w:cstheme="majorBidi"/>
          <w:color w:val="0F4761" w:themeColor="accent1" w:themeShade="BF"/>
          <w:sz w:val="40"/>
          <w:szCs w:val="40"/>
        </w:rPr>
        <w:sectPr w:rsidR="00117DCD" w:rsidRPr="00981092" w:rsidSect="0066652B">
          <w:pgSz w:w="15840" w:h="12240" w:orient="landscape"/>
          <w:pgMar w:top="1440" w:right="1440" w:bottom="1440" w:left="1440" w:header="720" w:footer="720" w:gutter="0"/>
          <w:cols w:space="720"/>
          <w:docGrid w:linePitch="360"/>
        </w:sectPr>
      </w:pPr>
    </w:p>
    <w:p w14:paraId="026C0A2A" w14:textId="60F8AB4C" w:rsidR="006518EE" w:rsidRDefault="006518EE" w:rsidP="00453B90">
      <w:pPr>
        <w:pStyle w:val="Heading1"/>
      </w:pPr>
      <w:bookmarkStart w:id="13" w:name="_Toc224065636"/>
      <w:commentRangeStart w:id="14"/>
      <w:commentRangeStart w:id="15"/>
      <w:r>
        <w:lastRenderedPageBreak/>
        <w:t>Methodology</w:t>
      </w:r>
      <w:bookmarkEnd w:id="13"/>
      <w:commentRangeEnd w:id="14"/>
      <w:r w:rsidR="000E50AF">
        <w:rPr>
          <w:rStyle w:val="CommentReference"/>
          <w:sz w:val="40"/>
          <w:szCs w:val="40"/>
        </w:rPr>
        <w:commentReference w:id="14"/>
      </w:r>
      <w:commentRangeEnd w:id="15"/>
      <w:r w:rsidR="0077284D">
        <w:rPr>
          <w:rStyle w:val="CommentReference"/>
          <w:sz w:val="40"/>
          <w:szCs w:val="40"/>
        </w:rPr>
        <w:commentReference w:id="15"/>
      </w:r>
    </w:p>
    <w:p w14:paraId="1D6FE4C7" w14:textId="77777777" w:rsidR="00047FEE" w:rsidRPr="00047FEE" w:rsidRDefault="00047FEE" w:rsidP="00047FEE">
      <w:pPr>
        <w:pStyle w:val="Heading2"/>
      </w:pPr>
      <w:bookmarkStart w:id="16" w:name="_Toc224065637"/>
      <w:r w:rsidRPr="00047FEE">
        <w:t>Independent Variables</w:t>
      </w:r>
      <w:bookmarkEnd w:id="16"/>
    </w:p>
    <w:p w14:paraId="68A86BAD" w14:textId="77777777" w:rsidR="00047FEE" w:rsidRPr="00047FEE" w:rsidRDefault="00047FEE" w:rsidP="002D365E">
      <w:pPr>
        <w:ind w:firstLine="720"/>
      </w:pPr>
      <w:r w:rsidRPr="00047FEE">
        <w:t>Other research analyzing non-profit financial health uses the receipt of government grants as an indicator variable for implying increased oversight and better financial procedures of nonprofits.</w:t>
      </w:r>
      <w:r w:rsidRPr="00047FEE">
        <w:rPr>
          <w:vertAlign w:val="superscript"/>
        </w:rPr>
        <w:footnoteReference w:id="12"/>
      </w:r>
      <w:r w:rsidRPr="00047FEE">
        <w:t xml:space="preserve"> For my research, government grants may be more stable or increased in economically bad times.</w:t>
      </w:r>
    </w:p>
    <w:p w14:paraId="2037AD55" w14:textId="77777777" w:rsidR="00047FEE" w:rsidRPr="00047FEE" w:rsidRDefault="00047FEE" w:rsidP="00047FEE"/>
    <w:p w14:paraId="1301556C" w14:textId="77777777" w:rsidR="00047FEE" w:rsidRPr="00047FEE" w:rsidRDefault="00047FEE" w:rsidP="00047FEE">
      <w:pPr>
        <w:pStyle w:val="Heading2"/>
      </w:pPr>
      <w:bookmarkStart w:id="17" w:name="_Toc224065638"/>
      <w:r w:rsidRPr="00047FEE">
        <w:t>Dependent Variables</w:t>
      </w:r>
      <w:bookmarkEnd w:id="17"/>
    </w:p>
    <w:p w14:paraId="3536C4E9" w14:textId="3EA4D7EC" w:rsidR="00047FEE" w:rsidRPr="00047FEE" w:rsidRDefault="00047FEE" w:rsidP="002D365E">
      <w:pPr>
        <w:ind w:firstLine="720"/>
      </w:pPr>
      <w:r w:rsidRPr="00047FEE">
        <w:t>According to recent research, citizens have strong preferences for non-profits to expand services, especially in economically bad times.</w:t>
      </w:r>
      <w:r w:rsidRPr="00047FEE">
        <w:rPr>
          <w:vertAlign w:val="superscript"/>
        </w:rPr>
        <w:footnoteReference w:id="13"/>
      </w:r>
      <w:r w:rsidRPr="00047FEE">
        <w:t xml:space="preserve"> </w:t>
      </w:r>
      <w:r w:rsidR="009C3B3D">
        <w:t>For</w:t>
      </w:r>
      <w:r w:rsidRPr="00047FEE">
        <w:t xml:space="preserve"> my research </w:t>
      </w:r>
      <w:r w:rsidR="009C3B3D">
        <w:t xml:space="preserve">to best </w:t>
      </w:r>
      <w:r w:rsidRPr="00047FEE">
        <w:t>capture this preference through the data, I capture the change in program expenses year-to-year.</w:t>
      </w:r>
    </w:p>
    <w:p w14:paraId="07BCC226" w14:textId="0C6750D9" w:rsidR="00E677DC" w:rsidRPr="002C02A4" w:rsidRDefault="00047FEE" w:rsidP="002C02A4">
      <w:pPr>
        <w:ind w:firstLine="720"/>
      </w:pPr>
      <w:r w:rsidRPr="00047FEE">
        <w:t>My key dependent variable is “Total program Expenses” because it measures the total money spent on activities advancing each non-profits mission statement. Other research may use more direct survey data to measure ‘direct impact’ towards the mission.</w:t>
      </w:r>
      <w:r w:rsidRPr="00047FEE">
        <w:rPr>
          <w:vertAlign w:val="superscript"/>
        </w:rPr>
        <w:footnoteReference w:id="14"/>
      </w:r>
      <w:r w:rsidRPr="00047FEE">
        <w:t xml:space="preserve"> I do not have the opportunity to survey for such data. From the same research, they </w:t>
      </w:r>
      <w:r w:rsidR="002C02A4">
        <w:t xml:space="preserve">also </w:t>
      </w:r>
      <w:r w:rsidRPr="00047FEE">
        <w:t>take the log() value of their dependent variable to make it more comparable across organizations.</w:t>
      </w:r>
      <w:r w:rsidRPr="00047FEE">
        <w:rPr>
          <w:vertAlign w:val="superscript"/>
        </w:rPr>
        <w:footnoteReference w:id="15"/>
      </w:r>
    </w:p>
    <w:p w14:paraId="6B6ECC4F" w14:textId="43412A01" w:rsidR="00453B90" w:rsidRDefault="00047FEE" w:rsidP="00047FEE">
      <w:pPr>
        <w:pStyle w:val="Heading2"/>
      </w:pPr>
      <w:bookmarkStart w:id="18" w:name="_Toc224065639"/>
      <w:r>
        <w:lastRenderedPageBreak/>
        <w:t>Regression Models</w:t>
      </w:r>
      <w:bookmarkEnd w:id="18"/>
    </w:p>
    <w:p w14:paraId="4FDDF84E" w14:textId="659A4B4A" w:rsidR="00AA2CE0" w:rsidRPr="00AA2CE0" w:rsidRDefault="00AA2CE0" w:rsidP="00AA2CE0">
      <w:pPr>
        <w:pStyle w:val="Heading3"/>
      </w:pPr>
      <w:bookmarkStart w:id="19" w:name="_Toc224065640"/>
      <w:r>
        <w:t>Model 1</w:t>
      </w:r>
      <w:bookmarkEnd w:id="19"/>
    </w:p>
    <w:p w14:paraId="37C37129" w14:textId="5781B392" w:rsidR="002C02A4" w:rsidRDefault="00453B90" w:rsidP="00CD7B08">
      <w:pPr>
        <w:ind w:firstLine="720"/>
      </w:pPr>
      <w:r w:rsidRPr="00453B90">
        <w:t>Starting with a simple regression model</w:t>
      </w:r>
      <w:r w:rsidR="00CD7B08">
        <w:t xml:space="preserve"> to show</w:t>
      </w:r>
      <w:r w:rsidR="00CD7B08" w:rsidRPr="00453B90">
        <w:t xml:space="preserve"> the broadest correlation between the economy and program expenditure of all the organizations</w:t>
      </w:r>
      <w:r w:rsidR="00CD7B08">
        <w:t>:</w:t>
      </w:r>
    </w:p>
    <w:p w14:paraId="4E109CC6" w14:textId="010BD3E4" w:rsidR="003517D7" w:rsidRDefault="003517D7" w:rsidP="003517D7">
      <w:pPr>
        <w:pStyle w:val="Editing"/>
      </w:pPr>
      <w:r>
        <w:t xml:space="preserve">Input the base </w:t>
      </w:r>
      <w:r w:rsidR="004A079F">
        <w:t xml:space="preserve">OLS model that doesn’t have any variable names. </w:t>
      </w:r>
    </w:p>
    <w:p w14:paraId="1564235E" w14:textId="77777777" w:rsidR="004A079F" w:rsidRDefault="00EB48D8" w:rsidP="004A079F">
      <w:pPr>
        <w:pStyle w:val="Editing"/>
      </w:pPr>
      <w:r>
        <w:t xml:space="preserve">Where </w:t>
      </w:r>
      <w:r w:rsidR="004A079F">
        <w:t>Y = etc, B0 = etc, B1 = my explanatory variable, etc. This forms the model:</w:t>
      </w:r>
    </w:p>
    <w:p w14:paraId="0C1C33D3" w14:textId="4A690783" w:rsidR="00EB48D8" w:rsidRDefault="004A079F" w:rsidP="004A079F">
      <w:pPr>
        <w:ind w:firstLine="720"/>
        <w:jc w:val="center"/>
      </w:pPr>
      <m:oMathPara>
        <m:oMath>
          <m:r>
            <w:rPr>
              <w:rFonts w:ascii="Cambria Math" w:hAnsi="Cambria Math"/>
            </w:rPr>
            <m:t xml:space="preserve">log(Program_Expenses) = </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(GDP_Change_%)+ε</m:t>
          </m:r>
        </m:oMath>
      </m:oMathPara>
    </w:p>
    <w:p w14:paraId="7ACA79BC" w14:textId="20C3F09C" w:rsidR="00453B90" w:rsidRPr="004B3766" w:rsidRDefault="00453B90" w:rsidP="00453B90">
      <w:pPr>
        <w:ind w:firstLine="720"/>
        <w:rPr>
          <w:color w:val="000000" w:themeColor="text1"/>
        </w:rPr>
      </w:pPr>
      <w:r w:rsidRPr="004B3766">
        <w:rPr>
          <w:color w:val="000000" w:themeColor="text1"/>
        </w:rPr>
        <w:t>This is useful becaus</w:t>
      </w:r>
      <w:r w:rsidR="0026313B" w:rsidRPr="004B3766">
        <w:rPr>
          <w:color w:val="000000" w:themeColor="text1"/>
        </w:rPr>
        <w:t>e</w:t>
      </w:r>
      <w:r w:rsidR="00AA2CE0" w:rsidRPr="004B3766">
        <w:rPr>
          <w:color w:val="000000" w:themeColor="text1"/>
        </w:rPr>
        <w:t xml:space="preserve"> </w:t>
      </w:r>
      <w:r w:rsidR="00AC1F0A" w:rsidRPr="004B3766">
        <w:rPr>
          <w:color w:val="000000" w:themeColor="text1"/>
        </w:rPr>
        <w:t xml:space="preserve">it analyzes </w:t>
      </w:r>
      <w:r w:rsidR="002F2B0E" w:rsidRPr="004B3766">
        <w:rPr>
          <w:color w:val="000000" w:themeColor="text1"/>
        </w:rPr>
        <w:t>the</w:t>
      </w:r>
      <w:r w:rsidR="00AC1F0A" w:rsidRPr="004B3766">
        <w:rPr>
          <w:color w:val="000000" w:themeColor="text1"/>
        </w:rPr>
        <w:t xml:space="preserve"> panel data </w:t>
      </w:r>
      <w:r w:rsidR="00F06776" w:rsidRPr="004B3766">
        <w:rPr>
          <w:color w:val="000000" w:themeColor="text1"/>
        </w:rPr>
        <w:t xml:space="preserve">and </w:t>
      </w:r>
      <w:r w:rsidR="002E780F" w:rsidRPr="004B3766">
        <w:rPr>
          <w:color w:val="000000" w:themeColor="text1"/>
        </w:rPr>
        <w:t>will show a baseline level of correlation if non-profits have a countercyclical trend.</w:t>
      </w:r>
      <w:r w:rsidR="005D6446" w:rsidRPr="004B3766">
        <w:rPr>
          <w:color w:val="000000" w:themeColor="text1"/>
        </w:rPr>
        <w:t xml:space="preserve"> Perhaps organizations are altruistic and restructure their organization knowing times are worse for their constituents. Or, like the rest of the economy, non-profit organizations are forced to downsize in bad times and reduce expenses.</w:t>
      </w:r>
    </w:p>
    <w:p w14:paraId="44AD1A3B" w14:textId="41BF4206" w:rsidR="00453B90" w:rsidRPr="004B3766" w:rsidRDefault="005D6446" w:rsidP="00453B90">
      <w:pPr>
        <w:ind w:firstLine="720"/>
        <w:rPr>
          <w:color w:val="000000" w:themeColor="text1"/>
        </w:rPr>
      </w:pPr>
      <w:r w:rsidRPr="004B3766">
        <w:rPr>
          <w:color w:val="000000" w:themeColor="text1"/>
        </w:rPr>
        <w:t xml:space="preserve">Interpreting the results of this model would show </w:t>
      </w:r>
      <w:r w:rsidR="00A25E53" w:rsidRPr="004B3766">
        <w:rPr>
          <w:color w:val="000000" w:themeColor="text1"/>
        </w:rPr>
        <w:t>that for a one percentage point increase in real GDP</w:t>
      </w:r>
      <w:r w:rsidR="00CF0304" w:rsidRPr="004B3766">
        <w:rPr>
          <w:color w:val="000000" w:themeColor="text1"/>
        </w:rPr>
        <w:t xml:space="preserve">, </w:t>
      </w:r>
      <w:r w:rsidR="007B681B" w:rsidRPr="004B3766">
        <w:rPr>
          <w:color w:val="000000" w:themeColor="text1"/>
        </w:rPr>
        <w:t xml:space="preserve">non-profit program expenses </w:t>
      </w:r>
      <w:r w:rsidR="00513FF2" w:rsidRPr="004B3766">
        <w:rPr>
          <w:color w:val="000000" w:themeColor="text1"/>
        </w:rPr>
        <w:t xml:space="preserve">will increase/decrease </w:t>
      </w:r>
      <w:r w:rsidR="00A4239D" w:rsidRPr="004B3766">
        <w:rPr>
          <w:color w:val="000000" w:themeColor="text1"/>
        </w:rPr>
        <w:t xml:space="preserve">by a percentage amount. </w:t>
      </w:r>
    </w:p>
    <w:p w14:paraId="3FD429DE" w14:textId="7FB8B9C7" w:rsidR="00453B90" w:rsidRPr="004B3766" w:rsidRDefault="00453B90" w:rsidP="00453B90">
      <w:pPr>
        <w:ind w:firstLine="720"/>
        <w:rPr>
          <w:color w:val="000000" w:themeColor="text1"/>
        </w:rPr>
      </w:pPr>
      <w:r w:rsidRPr="004B3766">
        <w:rPr>
          <w:color w:val="000000" w:themeColor="text1"/>
        </w:rPr>
        <w:t>However,</w:t>
      </w:r>
      <w:r w:rsidR="00006E38" w:rsidRPr="004B3766">
        <w:rPr>
          <w:color w:val="000000" w:themeColor="text1"/>
        </w:rPr>
        <w:t xml:space="preserve"> this model will suffer </w:t>
      </w:r>
      <w:r w:rsidR="00812F8F" w:rsidRPr="004B3766">
        <w:rPr>
          <w:color w:val="000000" w:themeColor="text1"/>
        </w:rPr>
        <w:t>from</w:t>
      </w:r>
      <w:r w:rsidR="00006E38" w:rsidRPr="004B3766">
        <w:rPr>
          <w:color w:val="000000" w:themeColor="text1"/>
        </w:rPr>
        <w:t xml:space="preserve"> omitted variable bias (O</w:t>
      </w:r>
      <w:r w:rsidR="00B510D0" w:rsidRPr="004B3766">
        <w:rPr>
          <w:color w:val="000000" w:themeColor="text1"/>
        </w:rPr>
        <w:t>VB)</w:t>
      </w:r>
      <w:r w:rsidR="00812F8F" w:rsidRPr="004B3766">
        <w:rPr>
          <w:color w:val="000000" w:themeColor="text1"/>
        </w:rPr>
        <w:t xml:space="preserve"> </w:t>
      </w:r>
      <w:r w:rsidR="002E62D8" w:rsidRPr="004B3766">
        <w:rPr>
          <w:color w:val="000000" w:themeColor="text1"/>
        </w:rPr>
        <w:t xml:space="preserve">and have </w:t>
      </w:r>
      <w:r w:rsidR="00A4239D" w:rsidRPr="004B3766">
        <w:rPr>
          <w:color w:val="000000" w:themeColor="text1"/>
        </w:rPr>
        <w:t>imprecise</w:t>
      </w:r>
      <w:r w:rsidR="002E62D8" w:rsidRPr="004B3766">
        <w:rPr>
          <w:color w:val="000000" w:themeColor="text1"/>
        </w:rPr>
        <w:t xml:space="preserve"> results because of it. The results may be statistically significant</w:t>
      </w:r>
      <w:r w:rsidR="00221473" w:rsidRPr="004B3766">
        <w:rPr>
          <w:color w:val="000000" w:themeColor="text1"/>
        </w:rPr>
        <w:t xml:space="preserve"> since it is such a large dataset with many observations but will not have much explanatory power</w:t>
      </w:r>
      <w:r w:rsidR="005E78BE" w:rsidRPr="004B3766">
        <w:rPr>
          <w:color w:val="000000" w:themeColor="text1"/>
        </w:rPr>
        <w:t xml:space="preserve"> because</w:t>
      </w:r>
      <w:r w:rsidR="009B7EE3" w:rsidRPr="004B3766">
        <w:rPr>
          <w:color w:val="000000" w:themeColor="text1"/>
        </w:rPr>
        <w:t xml:space="preserve"> non-profit organizations </w:t>
      </w:r>
      <w:r w:rsidR="004801E3" w:rsidRPr="004B3766">
        <w:rPr>
          <w:color w:val="000000" w:themeColor="text1"/>
        </w:rPr>
        <w:t xml:space="preserve">naturally will </w:t>
      </w:r>
      <w:r w:rsidR="009B7EE3" w:rsidRPr="004B3766">
        <w:rPr>
          <w:color w:val="000000" w:themeColor="text1"/>
        </w:rPr>
        <w:t>expand</w:t>
      </w:r>
      <w:r w:rsidR="004801E3" w:rsidRPr="004B3766">
        <w:rPr>
          <w:color w:val="000000" w:themeColor="text1"/>
        </w:rPr>
        <w:t xml:space="preserve"> as </w:t>
      </w:r>
      <w:r w:rsidR="009B7EE3" w:rsidRPr="004B3766">
        <w:rPr>
          <w:color w:val="000000" w:themeColor="text1"/>
        </w:rPr>
        <w:t>the economy expands</w:t>
      </w:r>
      <w:r w:rsidR="00F83907" w:rsidRPr="004B3766">
        <w:rPr>
          <w:color w:val="000000" w:themeColor="text1"/>
        </w:rPr>
        <w:t>, or vice versa</w:t>
      </w:r>
      <w:r w:rsidR="00C64A0E" w:rsidRPr="004B3766">
        <w:rPr>
          <w:color w:val="000000" w:themeColor="text1"/>
        </w:rPr>
        <w:t xml:space="preserve">. </w:t>
      </w:r>
    </w:p>
    <w:p w14:paraId="4956FAB8" w14:textId="40755B5F" w:rsidR="00453B90" w:rsidRPr="004B3766" w:rsidRDefault="00453B90" w:rsidP="00453B90">
      <w:pPr>
        <w:ind w:firstLine="720"/>
        <w:rPr>
          <w:color w:val="000000" w:themeColor="text1"/>
        </w:rPr>
      </w:pPr>
      <w:r w:rsidRPr="004B3766">
        <w:rPr>
          <w:color w:val="000000" w:themeColor="text1"/>
        </w:rPr>
        <w:t>So, to improve the model</w:t>
      </w:r>
      <w:r w:rsidR="00F83907" w:rsidRPr="004B3766">
        <w:rPr>
          <w:color w:val="000000" w:themeColor="text1"/>
        </w:rPr>
        <w:t xml:space="preserve"> there must be controls for </w:t>
      </w:r>
      <w:r w:rsidR="00BA7A72" w:rsidRPr="004B3766">
        <w:rPr>
          <w:color w:val="000000" w:themeColor="text1"/>
        </w:rPr>
        <w:t xml:space="preserve">variables that </w:t>
      </w:r>
      <w:r w:rsidR="008709AB" w:rsidRPr="004B3766">
        <w:rPr>
          <w:color w:val="000000" w:themeColor="text1"/>
        </w:rPr>
        <w:t>are constant across entities but still change over time and space</w:t>
      </w:r>
      <w:r w:rsidR="001624C7">
        <w:rPr>
          <w:color w:val="000000" w:themeColor="text1"/>
        </w:rPr>
        <w:t xml:space="preserve">. </w:t>
      </w:r>
      <w:r w:rsidR="002B0C1C" w:rsidRPr="004B3766">
        <w:rPr>
          <w:color w:val="000000" w:themeColor="text1"/>
        </w:rPr>
        <w:t xml:space="preserve">Such as </w:t>
      </w:r>
      <w:r w:rsidR="00B41B80" w:rsidRPr="004B3766">
        <w:rPr>
          <w:color w:val="000000" w:themeColor="text1"/>
        </w:rPr>
        <w:t>yearly shocks</w:t>
      </w:r>
      <w:r w:rsidR="003366AC" w:rsidRPr="004B3766">
        <w:rPr>
          <w:color w:val="000000" w:themeColor="text1"/>
        </w:rPr>
        <w:t xml:space="preserve">, </w:t>
      </w:r>
      <w:r w:rsidR="005E100E" w:rsidRPr="004B3766">
        <w:rPr>
          <w:color w:val="000000" w:themeColor="text1"/>
        </w:rPr>
        <w:t xml:space="preserve">state </w:t>
      </w:r>
      <w:r w:rsidR="00FD0119" w:rsidRPr="004B3766">
        <w:rPr>
          <w:color w:val="000000" w:themeColor="text1"/>
        </w:rPr>
        <w:t>policies</w:t>
      </w:r>
      <w:r w:rsidR="005E100E" w:rsidRPr="004B3766">
        <w:rPr>
          <w:color w:val="000000" w:themeColor="text1"/>
        </w:rPr>
        <w:t xml:space="preserve">, </w:t>
      </w:r>
      <w:r w:rsidR="00FD0119" w:rsidRPr="004B3766">
        <w:rPr>
          <w:color w:val="000000" w:themeColor="text1"/>
        </w:rPr>
        <w:t>industry practices</w:t>
      </w:r>
      <w:r w:rsidR="005E100E" w:rsidRPr="004B3766">
        <w:rPr>
          <w:color w:val="000000" w:themeColor="text1"/>
        </w:rPr>
        <w:t xml:space="preserve">, </w:t>
      </w:r>
      <w:r w:rsidR="00680323" w:rsidRPr="004B3766">
        <w:rPr>
          <w:color w:val="000000" w:themeColor="text1"/>
        </w:rPr>
        <w:t xml:space="preserve">and </w:t>
      </w:r>
      <w:r w:rsidR="00FD0119" w:rsidRPr="004B3766">
        <w:rPr>
          <w:color w:val="000000" w:themeColor="text1"/>
        </w:rPr>
        <w:t>firm culture</w:t>
      </w:r>
      <w:r w:rsidR="00680323" w:rsidRPr="004B3766">
        <w:rPr>
          <w:color w:val="000000" w:themeColor="text1"/>
        </w:rPr>
        <w:t xml:space="preserve"> -</w:t>
      </w:r>
      <w:r w:rsidR="00FD0119" w:rsidRPr="004B3766">
        <w:rPr>
          <w:color w:val="000000" w:themeColor="text1"/>
        </w:rPr>
        <w:t xml:space="preserve"> </w:t>
      </w:r>
      <w:r w:rsidR="005E100E" w:rsidRPr="004B3766">
        <w:rPr>
          <w:color w:val="000000" w:themeColor="text1"/>
        </w:rPr>
        <w:t>to name a few</w:t>
      </w:r>
      <w:r w:rsidR="00DC377F" w:rsidRPr="004B3766">
        <w:rPr>
          <w:color w:val="000000" w:themeColor="text1"/>
        </w:rPr>
        <w:t xml:space="preserve"> </w:t>
      </w:r>
      <w:r w:rsidR="00B41B80" w:rsidRPr="004B3766">
        <w:rPr>
          <w:color w:val="000000" w:themeColor="text1"/>
        </w:rPr>
        <w:t xml:space="preserve">potentially </w:t>
      </w:r>
      <w:r w:rsidR="00DC377F" w:rsidRPr="004B3766">
        <w:rPr>
          <w:color w:val="000000" w:themeColor="text1"/>
        </w:rPr>
        <w:t>omitted variables</w:t>
      </w:r>
      <w:r w:rsidR="005E100E" w:rsidRPr="004B3766">
        <w:rPr>
          <w:color w:val="000000" w:themeColor="text1"/>
        </w:rPr>
        <w:t>.</w:t>
      </w:r>
      <w:r w:rsidR="00DC377F" w:rsidRPr="004B3766">
        <w:rPr>
          <w:color w:val="000000" w:themeColor="text1"/>
        </w:rPr>
        <w:t xml:space="preserve"> </w:t>
      </w:r>
    </w:p>
    <w:p w14:paraId="28DD5337" w14:textId="77777777" w:rsidR="00453B90" w:rsidRPr="00453B90" w:rsidRDefault="00453B90" w:rsidP="00CD7B08">
      <w:pPr>
        <w:pStyle w:val="Heading3"/>
      </w:pPr>
      <w:bookmarkStart w:id="20" w:name="_Toc224065641"/>
      <w:r w:rsidRPr="00453B90">
        <w:t>Model 2</w:t>
      </w:r>
      <w:bookmarkEnd w:id="20"/>
    </w:p>
    <w:p w14:paraId="12807703" w14:textId="77777777" w:rsidR="00090152" w:rsidRDefault="00090152" w:rsidP="00090152">
      <m:oMathPara>
        <m:oMath>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r>
                    <w:rPr>
                      <w:rFonts w:ascii="Cambria Math" w:hAnsi="Cambria Math"/>
                      <w:color w:val="auto"/>
                      <w:kern w:val="0"/>
                      <w14:ligatures w14:val="none"/>
                    </w:rPr>
                    <m:t>(Program_Expenses)</m:t>
                  </m:r>
                </m:e>
              </m:func>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r>
                <w:rPr>
                  <w:rFonts w:ascii="Cambria Math" w:hAnsi="Cambria Math"/>
                  <w:color w:val="auto"/>
                  <w:kern w:val="0"/>
                  <w14:ligatures w14:val="none"/>
                </w:rPr>
                <m:t>β</m:t>
              </m:r>
            </m:e>
            <m:sub>
              <m:r>
                <w:rPr>
                  <w:rFonts w:ascii="Cambria Math" w:hAnsi="Cambria Math"/>
                  <w:color w:val="auto"/>
                  <w:kern w:val="0"/>
                  <w14:ligatures w14:val="none"/>
                </w:rPr>
                <m:t>1</m:t>
              </m:r>
            </m:sub>
          </m:sSub>
          <m:sSub>
            <m:sSubPr>
              <m:ctrlPr>
                <w:rPr>
                  <w:rFonts w:ascii="Cambria Math" w:hAnsi="Cambria Math"/>
                  <w:bCs/>
                  <w:i/>
                  <w:kern w:val="0"/>
                  <w14:ligatures w14:val="none"/>
                </w:rPr>
              </m:ctrlPr>
            </m:sSubPr>
            <m:e>
              <m:r>
                <w:rPr>
                  <w:rFonts w:ascii="Cambria Math" w:hAnsi="Cambria Math"/>
                  <w:color w:val="auto"/>
                  <w:kern w:val="0"/>
                  <w14:ligatures w14:val="none"/>
                </w:rPr>
                <m:t>GDP_Change_Percent</m:t>
              </m: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e>
            <m:sub>
              <m:r>
                <w:rPr>
                  <w:rFonts w:ascii="Cambria Math" w:hAnsi="Cambria Math"/>
                  <w:color w:val="auto"/>
                  <w:kern w:val="0"/>
                  <w14:ligatures w14:val="none"/>
                </w:rPr>
                <m:t>year</m:t>
              </m:r>
            </m:sub>
          </m:sSub>
          <m:r>
            <w:rPr>
              <w:rFonts w:ascii="Cambria Math" w:hAnsi="Cambria Math"/>
              <w:color w:val="auto"/>
              <w:kern w:val="0"/>
              <w14:ligatures w14:val="none"/>
            </w:rPr>
            <m:t>+ε</m:t>
          </m:r>
        </m:oMath>
      </m:oMathPara>
    </w:p>
    <w:p w14:paraId="76C7E766" w14:textId="5E70724E" w:rsidR="004A079F" w:rsidRDefault="004A079F" w:rsidP="004A079F">
      <w:pPr>
        <w:pStyle w:val="Editing"/>
      </w:pPr>
      <w:r>
        <w:lastRenderedPageBreak/>
        <w:t xml:space="preserve">Where Yyear = etc. </w:t>
      </w:r>
    </w:p>
    <w:p w14:paraId="4DCE2DCF" w14:textId="3A51FF9C" w:rsidR="00453B90" w:rsidRDefault="00453B90" w:rsidP="00090152">
      <w:pPr>
        <w:ind w:firstLine="720"/>
      </w:pPr>
      <w:r w:rsidRPr="00453B90">
        <w:t>By controlling for each year of data</w:t>
      </w:r>
      <w:r w:rsidR="008613FC">
        <w:t xml:space="preserve">, this model is improved because it controls for any shocks that would affect all the organizations in a given year, </w:t>
      </w:r>
      <w:r w:rsidR="001D0E5A">
        <w:t xml:space="preserve">so that </w:t>
      </w:r>
      <m:oMath>
        <m:sSub>
          <m:sSubPr>
            <m:ctrlPr>
              <w:rPr>
                <w:rFonts w:ascii="Cambria Math" w:hAnsi="Cambria Math"/>
                <w:i/>
              </w:rPr>
            </m:ctrlPr>
          </m:sSubPr>
          <m:e>
            <m:r>
              <w:rPr>
                <w:rFonts w:ascii="Cambria Math" w:hAnsi="Cambria Math"/>
              </w:rPr>
              <m:t>β</m:t>
            </m:r>
          </m:e>
          <m:sub>
            <m:r>
              <w:rPr>
                <w:rFonts w:ascii="Cambria Math" w:hAnsi="Cambria Math"/>
              </w:rPr>
              <m:t>1</m:t>
            </m:r>
          </m:sub>
        </m:sSub>
      </m:oMath>
      <w:r w:rsidR="00C15B0F">
        <w:t xml:space="preserve"> </w:t>
      </w:r>
      <w:r w:rsidR="00AC2862">
        <w:t xml:space="preserve">reflects a more precise relationship between the change in GDP and </w:t>
      </w:r>
      <w:r w:rsidR="006F5899">
        <w:t xml:space="preserve">program expenses. This is useful because </w:t>
      </w:r>
      <w:r w:rsidR="00EC7668">
        <w:t>i</w:t>
      </w:r>
      <w:r w:rsidR="00EC7668" w:rsidRPr="00EC7668">
        <w:t xml:space="preserve">t isolates variation that is more plausibly tied to </w:t>
      </w:r>
      <w:r w:rsidR="00EC7668">
        <w:t xml:space="preserve">yearly </w:t>
      </w:r>
      <w:r w:rsidR="00EC7668" w:rsidRPr="00EC7668">
        <w:t xml:space="preserve">GDP fluctuations </w:t>
      </w:r>
      <w:r w:rsidR="00EC7668">
        <w:t>themselves</w:t>
      </w:r>
      <w:r w:rsidR="00EC7668" w:rsidRPr="00EC7668">
        <w:t xml:space="preserve">, rather than a </w:t>
      </w:r>
      <w:r w:rsidR="00EC7668">
        <w:t xml:space="preserve">generic </w:t>
      </w:r>
      <w:r w:rsidR="00EC7668" w:rsidRPr="00EC7668">
        <w:t>trend</w:t>
      </w:r>
      <w:r w:rsidR="00EC7668">
        <w:t xml:space="preserve"> across all time</w:t>
      </w:r>
      <w:r w:rsidR="00EC7668" w:rsidRPr="00EC7668">
        <w:t>.</w:t>
      </w:r>
    </w:p>
    <w:p w14:paraId="39FC8BFE" w14:textId="5E8945B2" w:rsidR="00CC4063" w:rsidRDefault="00CC4063" w:rsidP="00CC4063">
      <w:pPr>
        <w:ind w:firstLine="720"/>
      </w:pPr>
      <w:r>
        <w:t xml:space="preserve">However, this model still suffers from OVB because organizations across different states </w:t>
      </w:r>
      <w:r w:rsidR="00466901">
        <w:t xml:space="preserve">can </w:t>
      </w:r>
      <w:r>
        <w:t xml:space="preserve">face </w:t>
      </w:r>
      <w:r w:rsidR="00466901">
        <w:t>quite different</w:t>
      </w:r>
      <w:r>
        <w:t xml:space="preserve"> economic environments that are not yet controlled for. </w:t>
      </w:r>
      <w:r w:rsidR="00466901">
        <w:t>A</w:t>
      </w:r>
      <w:r>
        <w:t xml:space="preserve"> non-profit operating in a </w:t>
      </w:r>
      <w:r w:rsidR="00466901">
        <w:t>highly</w:t>
      </w:r>
      <w:r>
        <w:t xml:space="preserve"> regulated state may behave differently than one </w:t>
      </w:r>
      <w:r w:rsidR="00171CC4">
        <w:t xml:space="preserve">with a different </w:t>
      </w:r>
      <w:r w:rsidR="00795860">
        <w:t>set of conditions</w:t>
      </w:r>
      <w:r w:rsidR="00466901">
        <w:t>.</w:t>
      </w:r>
      <w:r>
        <w:t xml:space="preserve"> </w:t>
      </w:r>
    </w:p>
    <w:p w14:paraId="1B0F6537" w14:textId="2F6C8A9D" w:rsidR="00153640" w:rsidRDefault="00CC4063" w:rsidP="00466901">
      <w:pPr>
        <w:ind w:firstLine="720"/>
      </w:pPr>
      <w:r>
        <w:t>To improve this model, controls must be added for differences across states</w:t>
      </w:r>
      <w:r w:rsidR="00153640">
        <w:t xml:space="preserve"> to capture</w:t>
      </w:r>
      <w:r>
        <w:t xml:space="preserve"> variation</w:t>
      </w:r>
      <w:r w:rsidR="00153640">
        <w:t>s</w:t>
      </w:r>
      <w:r>
        <w:t xml:space="preserve"> in state-level policy, </w:t>
      </w:r>
      <w:r w:rsidR="00153640">
        <w:t>culture</w:t>
      </w:r>
      <w:r>
        <w:t>, and economic conditions that affect how non-profits allocate their program expenses.</w:t>
      </w:r>
    </w:p>
    <w:p w14:paraId="79C04D51" w14:textId="77777777" w:rsidR="00453B90" w:rsidRPr="00453B90" w:rsidRDefault="00453B90" w:rsidP="00CD7B08">
      <w:pPr>
        <w:pStyle w:val="Heading3"/>
      </w:pPr>
      <w:bookmarkStart w:id="21" w:name="_Toc224065642"/>
      <w:r w:rsidRPr="00453B90">
        <w:t>Model 3</w:t>
      </w:r>
      <w:bookmarkEnd w:id="21"/>
    </w:p>
    <w:p w14:paraId="509B3DD3" w14:textId="6D5B84E4" w:rsidR="001C71E1" w:rsidRDefault="0043609A" w:rsidP="006B1367">
      <w:pPr>
        <w:ind w:firstLine="720"/>
      </w:pPr>
      <w:r>
        <w:t>Adding state fixed effects to the model</w:t>
      </w:r>
      <w:r w:rsidR="006B1367">
        <w:t xml:space="preserve"> controls for this variation across geography. </w:t>
      </w:r>
      <w:r w:rsidR="00795860">
        <w:t xml:space="preserve">The following model </w:t>
      </w:r>
      <w:r w:rsidR="00D676CC">
        <w:t>absorbs differences</w:t>
      </w:r>
      <w:r w:rsidR="000F1601">
        <w:t xml:space="preserve"> across states that are the same for organizations in the same state. This effect is represented by </w:t>
      </w:r>
      <m:oMath>
        <m:sSub>
          <m:sSubPr>
            <m:ctrlPr>
              <w:rPr>
                <w:rFonts w:ascii="Cambria Math" w:hAnsi="Cambria Math"/>
                <w:bCs/>
                <w:i/>
                <w:kern w:val="0"/>
                <w14:ligatures w14:val="none"/>
              </w:rPr>
            </m:ctrlPr>
          </m:sSubPr>
          <m:e>
            <m:r>
              <w:rPr>
                <w:rFonts w:ascii="Cambria Math" w:hAnsi="Cambria Math"/>
                <w:color w:val="auto"/>
                <w:kern w:val="0"/>
                <w14:ligatures w14:val="none"/>
              </w:rPr>
              <m:t>α</m:t>
            </m:r>
          </m:e>
          <m:sub>
            <m:r>
              <w:rPr>
                <w:rFonts w:ascii="Cambria Math" w:hAnsi="Cambria Math"/>
                <w:color w:val="auto"/>
                <w:kern w:val="0"/>
                <w14:ligatures w14:val="none"/>
              </w:rPr>
              <m:t>state</m:t>
            </m:r>
          </m:sub>
        </m:sSub>
      </m:oMath>
      <w:r w:rsidR="000F1601">
        <w:rPr>
          <w:bCs/>
          <w:kern w:val="0"/>
          <w14:ligatures w14:val="none"/>
        </w:rPr>
        <w:t xml:space="preserve"> and no longer biases </w:t>
      </w:r>
      <m:oMath>
        <m:sSub>
          <m:sSubPr>
            <m:ctrlPr>
              <w:rPr>
                <w:rFonts w:ascii="Cambria Math" w:hAnsi="Cambria Math"/>
                <w:bCs/>
                <w:i/>
                <w:kern w:val="0"/>
                <w14:ligatures w14:val="none"/>
              </w:rPr>
            </m:ctrlPr>
          </m:sSubPr>
          <m:e>
            <m:r>
              <w:rPr>
                <w:rFonts w:ascii="Cambria Math" w:hAnsi="Cambria Math"/>
                <w:kern w:val="0"/>
                <w14:ligatures w14:val="none"/>
              </w:rPr>
              <m:t>β</m:t>
            </m:r>
          </m:e>
          <m:sub>
            <m:r>
              <w:rPr>
                <w:rFonts w:ascii="Cambria Math" w:hAnsi="Cambria Math"/>
                <w:kern w:val="0"/>
                <w14:ligatures w14:val="none"/>
              </w:rPr>
              <m:t>1</m:t>
            </m:r>
          </m:sub>
        </m:sSub>
      </m:oMath>
      <w:r w:rsidR="00883D7A">
        <w:rPr>
          <w:bCs/>
          <w:kern w:val="0"/>
          <w14:ligatures w14:val="none"/>
        </w:rPr>
        <w:t>,</w:t>
      </w:r>
      <w:r w:rsidR="003733DC">
        <w:rPr>
          <w:bCs/>
          <w:kern w:val="0"/>
          <w14:ligatures w14:val="none"/>
        </w:rPr>
        <w:t xml:space="preserve"> </w:t>
      </w:r>
      <w:r w:rsidR="00883D7A">
        <w:rPr>
          <w:bCs/>
          <w:kern w:val="0"/>
          <w14:ligatures w14:val="none"/>
        </w:rPr>
        <w:t xml:space="preserve">a main focus of this thesis, </w:t>
      </w:r>
      <w:r w:rsidR="00E01ED0">
        <w:rPr>
          <w:bCs/>
          <w:kern w:val="0"/>
          <w14:ligatures w14:val="none"/>
        </w:rPr>
        <w:t xml:space="preserve">in the model. </w:t>
      </w:r>
    </w:p>
    <w:p w14:paraId="61630493" w14:textId="7E226BE9" w:rsidR="00453B90" w:rsidRPr="00503BCD" w:rsidRDefault="00000000" w:rsidP="00453B90">
      <w:pPr>
        <w:rPr>
          <w:color w:val="auto"/>
          <w:kern w:val="0"/>
          <w14:ligatures w14:val="none"/>
        </w:rPr>
      </w:pPr>
      <m:oMathPara>
        <m:oMath>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r>
                    <w:rPr>
                      <w:rFonts w:ascii="Cambria Math" w:hAnsi="Cambria Math"/>
                      <w:color w:val="auto"/>
                      <w:kern w:val="0"/>
                      <w14:ligatures w14:val="none"/>
                    </w:rPr>
                    <m:t>(Program_Expenses)</m:t>
                  </m:r>
                </m:e>
              </m:func>
            </m:e>
            <m:sub>
              <m:r>
                <w:rPr>
                  <w:rFonts w:ascii="Cambria Math" w:hAnsi="Cambria Math"/>
                  <w:color w:val="auto"/>
                  <w:kern w:val="0"/>
                  <w14:ligatures w14:val="none"/>
                </w:rPr>
                <m:t>year,state</m:t>
              </m:r>
            </m:sub>
          </m:sSub>
          <m:r>
            <w:rPr>
              <w:rFonts w:ascii="Cambria Math" w:hAnsi="Cambria Math"/>
              <w:color w:val="auto"/>
              <w:kern w:val="0"/>
              <w14:ligatures w14:val="none"/>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e>
            <m:sub>
              <m:r>
                <w:rPr>
                  <w:rFonts w:ascii="Cambria Math" w:hAnsi="Cambria Math"/>
                  <w:color w:val="auto"/>
                  <w:kern w:val="0"/>
                  <w14:ligatures w14:val="none"/>
                </w:rPr>
                <m:t>1</m:t>
              </m:r>
            </m:sub>
          </m:sSub>
          <m:sSub>
            <m:sSubPr>
              <m:ctrlPr>
                <w:rPr>
                  <w:rFonts w:ascii="Cambria Math" w:hAnsi="Cambria Math"/>
                  <w:bCs/>
                  <w:i/>
                  <w:kern w:val="0"/>
                  <w14:ligatures w14:val="none"/>
                </w:rPr>
              </m:ctrlPr>
            </m:sSubPr>
            <m:e>
              <m:r>
                <w:rPr>
                  <w:rFonts w:ascii="Cambria Math" w:hAnsi="Cambria Math"/>
                  <w:color w:val="auto"/>
                  <w:kern w:val="0"/>
                  <w14:ligatures w14:val="none"/>
                </w:rPr>
                <m:t>GDP_Change_Percent</m:t>
              </m:r>
            </m:e>
            <m:sub>
              <m:r>
                <w:rPr>
                  <w:rFonts w:ascii="Cambria Math" w:hAnsi="Cambria Math"/>
                  <w:color w:val="auto"/>
                  <w:kern w:val="0"/>
                  <w14:ligatures w14:val="none"/>
                </w:rPr>
                <m:t>year,state</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α</m:t>
              </m:r>
            </m:e>
            <m:sub>
              <m:r>
                <w:rPr>
                  <w:rFonts w:ascii="Cambria Math" w:hAnsi="Cambria Math"/>
                  <w:color w:val="auto"/>
                  <w:kern w:val="0"/>
                  <w14:ligatures w14:val="none"/>
                </w:rPr>
                <m:t>state</m:t>
              </m:r>
            </m:sub>
          </m:sSub>
          <m:r>
            <w:rPr>
              <w:rFonts w:ascii="Cambria Math" w:hAnsi="Cambria Math"/>
              <w:color w:val="auto"/>
              <w:kern w:val="0"/>
              <w14:ligatures w14:val="none"/>
            </w:rPr>
            <m:t>+ε</m:t>
          </m:r>
        </m:oMath>
      </m:oMathPara>
    </w:p>
    <w:p w14:paraId="059AF1DB" w14:textId="457B206C" w:rsidR="00503BCD" w:rsidRPr="00D17AE3" w:rsidRDefault="00503BCD" w:rsidP="00503BCD">
      <w:pPr>
        <w:pStyle w:val="Editing"/>
      </w:pPr>
      <w:r>
        <w:tab/>
        <w:t xml:space="preserve">Where Astate = etc. </w:t>
      </w:r>
    </w:p>
    <w:p w14:paraId="4DBA9B37" w14:textId="3A46EA23" w:rsidR="00D17AE3" w:rsidRDefault="00D17AE3" w:rsidP="001C6938">
      <w:pPr>
        <w:ind w:firstLine="720"/>
        <w:rPr>
          <w:bCs/>
          <w:kern w:val="0"/>
          <w14:ligatures w14:val="none"/>
        </w:rPr>
      </w:pPr>
      <w:r>
        <w:rPr>
          <w:color w:val="auto"/>
          <w:kern w:val="0"/>
          <w14:ligatures w14:val="none"/>
        </w:rPr>
        <w:lastRenderedPageBreak/>
        <w:t xml:space="preserve">Interpreting this model </w:t>
      </w:r>
      <w:r w:rsidR="001C6938">
        <w:rPr>
          <w:color w:val="auto"/>
          <w:kern w:val="0"/>
          <w14:ligatures w14:val="none"/>
        </w:rPr>
        <w:t xml:space="preserve">is </w:t>
      </w:r>
      <w:r w:rsidR="00846B16">
        <w:rPr>
          <w:color w:val="auto"/>
          <w:kern w:val="0"/>
          <w14:ligatures w14:val="none"/>
        </w:rPr>
        <w:t>similar</w:t>
      </w:r>
      <w:r w:rsidR="001C6938">
        <w:rPr>
          <w:color w:val="auto"/>
          <w:kern w:val="0"/>
          <w14:ligatures w14:val="none"/>
        </w:rPr>
        <w:t xml:space="preserve"> to Models 1, 2, and the following fixed-effects models</w:t>
      </w:r>
      <w:r w:rsidR="00CC3383">
        <w:rPr>
          <w:color w:val="auto"/>
          <w:kern w:val="0"/>
          <w14:ligatures w14:val="none"/>
        </w:rPr>
        <w:t>.</w:t>
      </w:r>
      <w:r w:rsidR="00401869">
        <w:rPr>
          <w:color w:val="auto"/>
          <w:kern w:val="0"/>
          <w14:ligatures w14:val="none"/>
        </w:rPr>
        <w:t xml:space="preserve"> T</w:t>
      </w:r>
      <w:r w:rsidR="00CC3383">
        <w:rPr>
          <w:color w:val="auto"/>
          <w:kern w:val="0"/>
          <w14:ligatures w14:val="none"/>
        </w:rPr>
        <w:t xml:space="preserve">he estimate for </w:t>
      </w:r>
      <m:oMath>
        <m:sSub>
          <m:sSubPr>
            <m:ctrlPr>
              <w:rPr>
                <w:rFonts w:ascii="Cambria Math" w:hAnsi="Cambria Math"/>
                <w:bCs/>
                <w:i/>
                <w:kern w:val="0"/>
                <w14:ligatures w14:val="none"/>
              </w:rPr>
            </m:ctrlPr>
          </m:sSubPr>
          <m:e>
            <m:r>
              <w:rPr>
                <w:rFonts w:ascii="Cambria Math" w:hAnsi="Cambria Math"/>
                <w:kern w:val="0"/>
                <w14:ligatures w14:val="none"/>
              </w:rPr>
              <m:t>β</m:t>
            </m:r>
          </m:e>
          <m:sub>
            <m:r>
              <w:rPr>
                <w:rFonts w:ascii="Cambria Math" w:hAnsi="Cambria Math"/>
                <w:kern w:val="0"/>
                <w14:ligatures w14:val="none"/>
              </w:rPr>
              <m:t>1</m:t>
            </m:r>
          </m:sub>
        </m:sSub>
      </m:oMath>
      <w:r w:rsidR="00CC3383">
        <w:rPr>
          <w:bCs/>
          <w:kern w:val="0"/>
          <w14:ligatures w14:val="none"/>
        </w:rPr>
        <w:t xml:space="preserve"> will be less </w:t>
      </w:r>
      <w:r w:rsidR="00846B16">
        <w:rPr>
          <w:bCs/>
          <w:kern w:val="0"/>
          <w14:ligatures w14:val="none"/>
        </w:rPr>
        <w:t xml:space="preserve">biased </w:t>
      </w:r>
      <w:r w:rsidR="003B3236">
        <w:rPr>
          <w:bCs/>
          <w:kern w:val="0"/>
          <w14:ligatures w14:val="none"/>
        </w:rPr>
        <w:t xml:space="preserve">than prior models </w:t>
      </w:r>
      <w:r w:rsidR="00846B16">
        <w:rPr>
          <w:bCs/>
          <w:kern w:val="0"/>
          <w14:ligatures w14:val="none"/>
        </w:rPr>
        <w:t>and</w:t>
      </w:r>
      <w:r w:rsidR="00CC3383">
        <w:rPr>
          <w:bCs/>
          <w:kern w:val="0"/>
          <w14:ligatures w14:val="none"/>
        </w:rPr>
        <w:t xml:space="preserve"> calculated as an average of the effect for each year and state</w:t>
      </w:r>
      <w:r w:rsidR="00846B16">
        <w:rPr>
          <w:bCs/>
          <w:kern w:val="0"/>
          <w14:ligatures w14:val="none"/>
        </w:rPr>
        <w:t xml:space="preserve">. </w:t>
      </w:r>
    </w:p>
    <w:p w14:paraId="533E850D" w14:textId="77777777" w:rsidR="00401869" w:rsidRDefault="00846B16" w:rsidP="001C6938">
      <w:pPr>
        <w:ind w:firstLine="720"/>
        <w:rPr>
          <w:bCs/>
          <w:kern w:val="0"/>
          <w14:ligatures w14:val="none"/>
        </w:rPr>
      </w:pPr>
      <w:r>
        <w:rPr>
          <w:bCs/>
          <w:kern w:val="0"/>
          <w14:ligatures w14:val="none"/>
        </w:rPr>
        <w:t xml:space="preserve">However, many </w:t>
      </w:r>
      <w:r w:rsidR="003B3236">
        <w:rPr>
          <w:bCs/>
          <w:kern w:val="0"/>
          <w14:ligatures w14:val="none"/>
        </w:rPr>
        <w:t>omitted variables may still exist in this model</w:t>
      </w:r>
      <w:r w:rsidR="00520AD1">
        <w:rPr>
          <w:bCs/>
          <w:kern w:val="0"/>
          <w14:ligatures w14:val="none"/>
        </w:rPr>
        <w:t xml:space="preserve"> because of industry-wide trends and firm-specific practices.</w:t>
      </w:r>
      <w:r w:rsidR="0040141A">
        <w:rPr>
          <w:bCs/>
          <w:kern w:val="0"/>
          <w14:ligatures w14:val="none"/>
        </w:rPr>
        <w:t xml:space="preserve"> </w:t>
      </w:r>
    </w:p>
    <w:p w14:paraId="09F2A61D" w14:textId="0DB0C003" w:rsidR="00846B16" w:rsidRDefault="00401869" w:rsidP="001C6938">
      <w:pPr>
        <w:ind w:firstLine="720"/>
      </w:pPr>
      <w:r>
        <w:rPr>
          <w:bCs/>
          <w:kern w:val="0"/>
          <w14:ligatures w14:val="none"/>
        </w:rPr>
        <w:t xml:space="preserve">To improve this model further, </w:t>
      </w:r>
      <w:r w:rsidR="0040141A">
        <w:rPr>
          <w:bCs/>
          <w:kern w:val="0"/>
          <w14:ligatures w14:val="none"/>
        </w:rPr>
        <w:t>Mauri and Max (</w:t>
      </w:r>
      <w:r w:rsidR="004A4829">
        <w:rPr>
          <w:bCs/>
          <w:kern w:val="0"/>
          <w14:ligatures w14:val="none"/>
        </w:rPr>
        <w:t xml:space="preserve">1998) find that </w:t>
      </w:r>
      <w:r w:rsidR="00C70BDC">
        <w:rPr>
          <w:bCs/>
          <w:kern w:val="0"/>
          <w14:ligatures w14:val="none"/>
        </w:rPr>
        <w:t>it would be useful to control</w:t>
      </w:r>
      <w:r w:rsidR="000E0929">
        <w:rPr>
          <w:bCs/>
          <w:kern w:val="0"/>
          <w14:ligatures w14:val="none"/>
        </w:rPr>
        <w:t xml:space="preserve"> for</w:t>
      </w:r>
      <w:r w:rsidR="00C70BDC">
        <w:rPr>
          <w:bCs/>
          <w:kern w:val="0"/>
          <w14:ligatures w14:val="none"/>
        </w:rPr>
        <w:t xml:space="preserve"> the</w:t>
      </w:r>
      <w:r w:rsidR="000E0929">
        <w:rPr>
          <w:bCs/>
          <w:kern w:val="0"/>
          <w14:ligatures w14:val="none"/>
        </w:rPr>
        <w:t xml:space="preserve"> industry of companies </w:t>
      </w:r>
      <w:r w:rsidR="00C70BDC">
        <w:rPr>
          <w:bCs/>
          <w:kern w:val="0"/>
          <w14:ligatures w14:val="none"/>
        </w:rPr>
        <w:t>and at the individual, firm level.</w:t>
      </w:r>
      <w:r w:rsidR="00C70BDC">
        <w:rPr>
          <w:rStyle w:val="FootnoteReference"/>
          <w:bCs/>
          <w:kern w:val="0"/>
          <w14:ligatures w14:val="none"/>
        </w:rPr>
        <w:footnoteReference w:id="16"/>
      </w:r>
      <w:r w:rsidR="00C70BDC">
        <w:rPr>
          <w:bCs/>
          <w:kern w:val="0"/>
          <w14:ligatures w14:val="none"/>
        </w:rPr>
        <w:t xml:space="preserve"> This can</w:t>
      </w:r>
      <w:r w:rsidR="000E0929">
        <w:rPr>
          <w:bCs/>
          <w:kern w:val="0"/>
          <w14:ligatures w14:val="none"/>
        </w:rPr>
        <w:t xml:space="preserve"> help </w:t>
      </w:r>
      <w:r w:rsidR="003E7692">
        <w:rPr>
          <w:bCs/>
          <w:kern w:val="0"/>
          <w14:ligatures w14:val="none"/>
        </w:rPr>
        <w:t>refine the results because companies have similar strategies to competitors. Further,</w:t>
      </w:r>
      <w:r w:rsidR="00C70BDC">
        <w:rPr>
          <w:bCs/>
          <w:kern w:val="0"/>
          <w14:ligatures w14:val="none"/>
        </w:rPr>
        <w:t xml:space="preserve"> e</w:t>
      </w:r>
      <w:r w:rsidR="000374F8">
        <w:rPr>
          <w:bCs/>
          <w:kern w:val="0"/>
          <w14:ligatures w14:val="none"/>
        </w:rPr>
        <w:t>ach company has unique set of resources, even in the same industry</w:t>
      </w:r>
      <w:r w:rsidR="00C70BDC">
        <w:rPr>
          <w:bCs/>
          <w:kern w:val="0"/>
          <w14:ligatures w14:val="none"/>
        </w:rPr>
        <w:t xml:space="preserve">, creating a unique </w:t>
      </w:r>
      <w:r w:rsidR="00C70BDC">
        <w:rPr>
          <w:bCs/>
          <w:kern w:val="0"/>
          <w14:ligatures w14:val="none"/>
        </w:rPr>
        <w:t xml:space="preserve">effect of firm financial choices </w:t>
      </w:r>
      <w:r w:rsidR="00C70BDC">
        <w:rPr>
          <w:bCs/>
          <w:kern w:val="0"/>
          <w14:ligatures w14:val="none"/>
        </w:rPr>
        <w:t>for this thesis</w:t>
      </w:r>
      <w:r w:rsidR="000374F8">
        <w:rPr>
          <w:bCs/>
          <w:kern w:val="0"/>
          <w14:ligatures w14:val="none"/>
        </w:rPr>
        <w:t>.</w:t>
      </w:r>
    </w:p>
    <w:p w14:paraId="567D2FF0" w14:textId="42E8763C" w:rsidR="008D432C" w:rsidRDefault="008D432C" w:rsidP="008D432C">
      <w:pPr>
        <w:pStyle w:val="Heading3"/>
      </w:pPr>
      <w:bookmarkStart w:id="22" w:name="_Toc224065643"/>
      <w:r>
        <w:t>Model 4</w:t>
      </w:r>
      <w:bookmarkEnd w:id="22"/>
    </w:p>
    <w:p w14:paraId="1394E348" w14:textId="67E7B1DF" w:rsidR="008D432C" w:rsidRDefault="0024716C" w:rsidP="008D432C">
      <w:r>
        <w:t>Adding industry fixed effects…</w:t>
      </w:r>
    </w:p>
    <w:p w14:paraId="4D847A5A" w14:textId="0992B5D8" w:rsidR="0024716C" w:rsidRPr="00AF01BC" w:rsidRDefault="00000000" w:rsidP="0024716C">
      <m:oMathPara>
        <m:oMath>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r>
                    <w:rPr>
                      <w:rFonts w:ascii="Cambria Math" w:hAnsi="Cambria Math"/>
                      <w:color w:val="auto"/>
                      <w:kern w:val="0"/>
                      <w14:ligatures w14:val="none"/>
                    </w:rPr>
                    <m:t>(Program_Expenses)</m:t>
                  </m:r>
                </m:e>
              </m:func>
            </m:e>
            <m:sub>
              <m:r>
                <w:rPr>
                  <w:rFonts w:ascii="Cambria Math" w:hAnsi="Cambria Math"/>
                  <w:color w:val="auto"/>
                  <w:kern w:val="0"/>
                  <w14:ligatures w14:val="none"/>
                </w:rPr>
                <m:t>year,state,industry</m:t>
              </m:r>
            </m:sub>
          </m:sSub>
          <m:r>
            <w:rPr>
              <w:rFonts w:ascii="Cambria Math" w:hAnsi="Cambria Math"/>
              <w:color w:val="auto"/>
              <w:kern w:val="0"/>
              <w14:ligatures w14:val="none"/>
            </w:rPr>
            <m:t>=</m:t>
          </m:r>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r>
                <w:rPr>
                  <w:rFonts w:ascii="Cambria Math" w:hAnsi="Cambria Math"/>
                  <w:color w:val="auto"/>
                  <w:kern w:val="0"/>
                  <w14:ligatures w14:val="none"/>
                </w:rPr>
                <m:t>β</m:t>
              </m:r>
            </m:e>
            <m:sub>
              <m:r>
                <w:rPr>
                  <w:rFonts w:ascii="Cambria Math" w:hAnsi="Cambria Math"/>
                  <w:color w:val="auto"/>
                  <w:kern w:val="0"/>
                  <w14:ligatures w14:val="none"/>
                </w:rPr>
                <m:t>1</m:t>
              </m:r>
            </m:sub>
          </m:sSub>
          <m:sSub>
            <m:sSubPr>
              <m:ctrlPr>
                <w:rPr>
                  <w:rFonts w:ascii="Cambria Math" w:hAnsi="Cambria Math"/>
                  <w:bCs/>
                  <w:i/>
                  <w:kern w:val="0"/>
                  <w14:ligatures w14:val="none"/>
                </w:rPr>
              </m:ctrlPr>
            </m:sSubPr>
            <m:e>
              <m:r>
                <w:rPr>
                  <w:rFonts w:ascii="Cambria Math" w:hAnsi="Cambria Math"/>
                  <w:color w:val="auto"/>
                  <w:kern w:val="0"/>
                  <w14:ligatures w14:val="none"/>
                </w:rPr>
                <m:t>GDP_Change_Percent</m:t>
              </m:r>
            </m:e>
            <m:sub>
              <m:r>
                <w:rPr>
                  <w:rFonts w:ascii="Cambria Math" w:hAnsi="Cambria Math"/>
                  <w:color w:val="auto"/>
                  <w:kern w:val="0"/>
                  <w14:ligatures w14:val="none"/>
                </w:rPr>
                <m:t>year,state</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α</m:t>
              </m:r>
            </m:e>
            <m:sub>
              <m:r>
                <w:rPr>
                  <w:rFonts w:ascii="Cambria Math" w:hAnsi="Cambria Math"/>
                  <w:color w:val="auto"/>
                  <w:kern w:val="0"/>
                  <w14:ligatures w14:val="none"/>
                </w:rPr>
                <m:t>state</m:t>
              </m:r>
            </m:sub>
          </m:sSub>
          <m:r>
            <w:rPr>
              <w:rFonts w:ascii="Cambria Math" w:hAnsi="Cambria Math"/>
              <w:color w:val="auto"/>
              <w:kern w:val="0"/>
              <w14:ligatures w14:val="none"/>
            </w:rPr>
            <m:t>+</m:t>
          </m:r>
          <m:sSub>
            <m:sSubPr>
              <m:ctrlPr>
                <w:rPr>
                  <w:rFonts w:ascii="Cambria Math" w:hAnsi="Cambria Math"/>
                  <w:i/>
                  <w:kern w:val="0"/>
                  <w14:ligatures w14:val="none"/>
                </w:rPr>
              </m:ctrlPr>
            </m:sSubPr>
            <m:e>
              <m:r>
                <w:rPr>
                  <w:rFonts w:ascii="Cambria Math" w:hAnsi="Cambria Math"/>
                  <w:color w:val="auto"/>
                  <w:kern w:val="0"/>
                  <w14:ligatures w14:val="none"/>
                </w:rPr>
                <m:t>τ</m:t>
              </m:r>
            </m:e>
            <m:sub>
              <m:r>
                <w:rPr>
                  <w:rFonts w:ascii="Cambria Math" w:hAnsi="Cambria Math"/>
                  <w:color w:val="auto"/>
                  <w:kern w:val="0"/>
                  <w14:ligatures w14:val="none"/>
                </w:rPr>
                <m:t>industry</m:t>
              </m:r>
            </m:sub>
          </m:sSub>
          <m:r>
            <w:rPr>
              <w:rFonts w:ascii="Cambria Math" w:hAnsi="Cambria Math"/>
              <w:color w:val="auto"/>
              <w:kern w:val="0"/>
              <w14:ligatures w14:val="none"/>
            </w:rPr>
            <m:t>+ε</m:t>
          </m:r>
        </m:oMath>
      </m:oMathPara>
    </w:p>
    <w:p w14:paraId="5F341BD2" w14:textId="24A2794A" w:rsidR="008D432C" w:rsidRDefault="0024716C" w:rsidP="0024716C">
      <w:pPr>
        <w:pStyle w:val="Heading3"/>
      </w:pPr>
      <w:bookmarkStart w:id="23" w:name="_Toc224065644"/>
      <w:r>
        <w:t>Model 5</w:t>
      </w:r>
      <w:bookmarkEnd w:id="23"/>
    </w:p>
    <w:p w14:paraId="0CBC24EC" w14:textId="0BF3660C" w:rsidR="0024716C" w:rsidRPr="0024716C" w:rsidRDefault="00846B16" w:rsidP="0024716C">
      <w:r>
        <w:t>When possible, a</w:t>
      </w:r>
      <w:r w:rsidR="0024716C">
        <w:t>dding firm fixed effects…</w:t>
      </w:r>
    </w:p>
    <w:p w14:paraId="7D77E65A" w14:textId="5C56DE08" w:rsidR="0024716C" w:rsidRPr="0024716C" w:rsidRDefault="00000000" w:rsidP="0024716C">
      <m:oMathPara>
        <m:oMath>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r>
                    <w:rPr>
                      <w:rFonts w:ascii="Cambria Math" w:hAnsi="Cambria Math"/>
                      <w:color w:val="auto"/>
                      <w:kern w:val="0"/>
                      <w14:ligatures w14:val="none"/>
                    </w:rPr>
                    <m:t>(Program_Expenses)</m:t>
                  </m:r>
                </m:e>
              </m:func>
            </m:e>
            <m:sub>
              <m:r>
                <w:rPr>
                  <w:rFonts w:ascii="Cambria Math" w:hAnsi="Cambria Math"/>
                  <w:color w:val="auto"/>
                  <w:kern w:val="0"/>
                  <w14:ligatures w14:val="none"/>
                </w:rPr>
                <m:t>year,state,industry,firm</m:t>
              </m:r>
            </m:sub>
          </m:sSub>
          <m:r>
            <w:rPr>
              <w:rFonts w:ascii="Cambria Math" w:hAnsi="Cambria Math"/>
              <w:color w:val="auto"/>
              <w:kern w:val="0"/>
              <w14:ligatures w14:val="none"/>
            </w:rPr>
            <m:t>=</m:t>
          </m:r>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r>
                <w:rPr>
                  <w:rFonts w:ascii="Cambria Math" w:hAnsi="Cambria Math"/>
                  <w:color w:val="auto"/>
                  <w:kern w:val="0"/>
                  <w14:ligatures w14:val="none"/>
                </w:rPr>
                <m:t>β</m:t>
              </m:r>
            </m:e>
            <m:sub>
              <m:r>
                <w:rPr>
                  <w:rFonts w:ascii="Cambria Math" w:hAnsi="Cambria Math"/>
                  <w:color w:val="auto"/>
                  <w:kern w:val="0"/>
                  <w14:ligatures w14:val="none"/>
                </w:rPr>
                <m:t>1</m:t>
              </m:r>
            </m:sub>
          </m:sSub>
          <m:sSub>
            <m:sSubPr>
              <m:ctrlPr>
                <w:rPr>
                  <w:rFonts w:ascii="Cambria Math" w:hAnsi="Cambria Math"/>
                  <w:bCs/>
                  <w:i/>
                  <w:kern w:val="0"/>
                  <w14:ligatures w14:val="none"/>
                </w:rPr>
              </m:ctrlPr>
            </m:sSubPr>
            <m:e>
              <m:r>
                <w:rPr>
                  <w:rFonts w:ascii="Cambria Math" w:hAnsi="Cambria Math"/>
                  <w:color w:val="auto"/>
                  <w:kern w:val="0"/>
                  <w14:ligatures w14:val="none"/>
                </w:rPr>
                <m:t>GDP_Change_Percent</m:t>
              </m:r>
            </m:e>
            <m:sub>
              <m:r>
                <w:rPr>
                  <w:rFonts w:ascii="Cambria Math" w:hAnsi="Cambria Math"/>
                  <w:color w:val="auto"/>
                  <w:kern w:val="0"/>
                  <w14:ligatures w14:val="none"/>
                </w:rPr>
                <m:t>year,state</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α</m:t>
              </m:r>
            </m:e>
            <m:sub>
              <m:r>
                <w:rPr>
                  <w:rFonts w:ascii="Cambria Math" w:hAnsi="Cambria Math"/>
                  <w:color w:val="auto"/>
                  <w:kern w:val="0"/>
                  <w14:ligatures w14:val="none"/>
                </w:rPr>
                <m:t>state</m:t>
              </m:r>
            </m:sub>
          </m:sSub>
          <m:r>
            <w:rPr>
              <w:rFonts w:ascii="Cambria Math" w:hAnsi="Cambria Math"/>
              <w:color w:val="auto"/>
              <w:kern w:val="0"/>
              <w14:ligatures w14:val="none"/>
            </w:rPr>
            <m:t>+</m:t>
          </m:r>
          <m:sSub>
            <m:sSubPr>
              <m:ctrlPr>
                <w:rPr>
                  <w:rFonts w:ascii="Cambria Math" w:hAnsi="Cambria Math"/>
                  <w:i/>
                  <w:kern w:val="0"/>
                  <w14:ligatures w14:val="none"/>
                </w:rPr>
              </m:ctrlPr>
            </m:sSubPr>
            <m:e>
              <m:r>
                <w:rPr>
                  <w:rFonts w:ascii="Cambria Math" w:hAnsi="Cambria Math"/>
                  <w:color w:val="auto"/>
                  <w:kern w:val="0"/>
                  <w14:ligatures w14:val="none"/>
                </w:rPr>
                <m:t>τ</m:t>
              </m:r>
            </m:e>
            <m:sub>
              <m:r>
                <w:rPr>
                  <w:rFonts w:ascii="Cambria Math" w:hAnsi="Cambria Math"/>
                  <w:color w:val="auto"/>
                  <w:kern w:val="0"/>
                  <w14:ligatures w14:val="none"/>
                </w:rPr>
                <m:t>industry</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m:t>
          </m:r>
        </m:oMath>
      </m:oMathPara>
    </w:p>
    <w:p w14:paraId="2EB367D3" w14:textId="0CC616B3" w:rsidR="00453B90" w:rsidRPr="00453B90" w:rsidRDefault="00453B90" w:rsidP="00453B90">
      <w:pPr>
        <w:keepNext/>
        <w:keepLines/>
        <w:spacing w:before="160" w:after="80"/>
        <w:outlineLvl w:val="2"/>
        <w:rPr>
          <w:rFonts w:eastAsiaTheme="majorEastAsia" w:cstheme="majorBidi"/>
          <w:color w:val="0F4761" w:themeColor="accent1" w:themeShade="BF"/>
          <w:sz w:val="28"/>
          <w:szCs w:val="28"/>
        </w:rPr>
      </w:pPr>
      <w:bookmarkStart w:id="24" w:name="_Toc224065645"/>
      <w:r w:rsidRPr="00453B90">
        <w:rPr>
          <w:rFonts w:eastAsiaTheme="majorEastAsia" w:cstheme="majorBidi"/>
          <w:color w:val="0F4761" w:themeColor="accent1" w:themeShade="BF"/>
          <w:sz w:val="28"/>
          <w:szCs w:val="28"/>
        </w:rPr>
        <w:lastRenderedPageBreak/>
        <w:t xml:space="preserve">Model </w:t>
      </w:r>
      <w:r w:rsidR="001C71E1">
        <w:rPr>
          <w:rFonts w:eastAsiaTheme="majorEastAsia" w:cstheme="majorBidi"/>
          <w:color w:val="0F4761" w:themeColor="accent1" w:themeShade="BF"/>
          <w:sz w:val="28"/>
          <w:szCs w:val="28"/>
        </w:rPr>
        <w:t>6</w:t>
      </w:r>
      <w:bookmarkEnd w:id="24"/>
    </w:p>
    <w:p w14:paraId="33A2DD20" w14:textId="15915381" w:rsidR="00453B90" w:rsidRDefault="00453B90" w:rsidP="00453B90">
      <w:r w:rsidRPr="00453B90">
        <w:t xml:space="preserve">Controlling for </w:t>
      </w:r>
      <w:r w:rsidR="005D0D0B">
        <w:t xml:space="preserve">revenue… </w:t>
      </w:r>
      <w:r w:rsidRPr="00453B90">
        <w:t xml:space="preserve"> </w:t>
      </w:r>
    </w:p>
    <w:p w14:paraId="40E885D0" w14:textId="77777777" w:rsidR="00AF01BC" w:rsidRDefault="00E261C9" w:rsidP="00AF01BC">
      <w:r>
        <w:t xml:space="preserve">This becomes my final template model, which I will use for </w:t>
      </w:r>
      <w:r w:rsidR="00593763">
        <w:t>regression analysis:</w:t>
      </w:r>
    </w:p>
    <w:p w14:paraId="11D01DF4" w14:textId="0B90CC73" w:rsidR="00840121" w:rsidRPr="003D7C8D" w:rsidRDefault="00000000" w:rsidP="00AF01BC">
      <w:pPr>
        <w:rPr>
          <w:color w:val="auto"/>
          <w:kern w:val="0"/>
          <w14:ligatures w14:val="none"/>
        </w:rPr>
      </w:pPr>
      <m:oMathPara>
        <m:oMath>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r>
                    <w:rPr>
                      <w:rFonts w:ascii="Cambria Math" w:hAnsi="Cambria Math"/>
                      <w:color w:val="auto"/>
                      <w:kern w:val="0"/>
                      <w14:ligatures w14:val="none"/>
                    </w:rPr>
                    <m:t>(Program_Expenses)</m:t>
                  </m:r>
                </m:e>
              </m:func>
            </m:e>
            <m:sub>
              <m:r>
                <w:rPr>
                  <w:rFonts w:ascii="Cambria Math" w:hAnsi="Cambria Math"/>
                  <w:color w:val="auto"/>
                  <w:kern w:val="0"/>
                  <w14:ligatures w14:val="none"/>
                </w:rPr>
                <m:t>year,state,industry,firm</m:t>
              </m:r>
            </m:sub>
          </m:sSub>
          <m:r>
            <w:rPr>
              <w:rFonts w:ascii="Cambria Math" w:hAnsi="Cambria Math"/>
              <w:color w:val="auto"/>
              <w:kern w:val="0"/>
              <w14:ligatures w14:val="none"/>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e>
            <m:sub>
              <m:r>
                <w:rPr>
                  <w:rFonts w:ascii="Cambria Math" w:hAnsi="Cambria Math"/>
                  <w:color w:val="auto"/>
                  <w:kern w:val="0"/>
                  <w14:ligatures w14:val="none"/>
                </w:rPr>
                <m:t>1</m:t>
              </m:r>
            </m:sub>
          </m:sSub>
          <m:sSub>
            <m:sSubPr>
              <m:ctrlPr>
                <w:rPr>
                  <w:rFonts w:ascii="Cambria Math" w:hAnsi="Cambria Math"/>
                  <w:bCs/>
                  <w:i/>
                  <w:kern w:val="0"/>
                  <w14:ligatures w14:val="none"/>
                </w:rPr>
              </m:ctrlPr>
            </m:sSubPr>
            <m:e>
              <m:r>
                <w:rPr>
                  <w:rFonts w:ascii="Cambria Math" w:hAnsi="Cambria Math"/>
                  <w:color w:val="auto"/>
                  <w:kern w:val="0"/>
                  <w14:ligatures w14:val="none"/>
                </w:rPr>
                <m:t>GDP_Change_Percent</m:t>
              </m:r>
            </m:e>
            <m:sub>
              <m:r>
                <w:rPr>
                  <w:rFonts w:ascii="Cambria Math" w:hAnsi="Cambria Math"/>
                  <w:color w:val="auto"/>
                  <w:kern w:val="0"/>
                  <w14:ligatures w14:val="none"/>
                </w:rPr>
                <m:t>year,state</m:t>
              </m:r>
            </m:sub>
          </m:sSub>
          <m:r>
            <w:rPr>
              <w:rFonts w:ascii="Cambria Math" w:hAnsi="Cambria Math"/>
              <w:color w:val="auto"/>
              <w:kern w:val="0"/>
              <w14:ligatures w14:val="none"/>
            </w:rPr>
            <m:t>+</m:t>
          </m:r>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e>
            <m:sub>
              <m:r>
                <w:rPr>
                  <w:rFonts w:ascii="Cambria Math" w:hAnsi="Cambria Math"/>
                  <w:color w:val="auto"/>
                  <w:kern w:val="0"/>
                  <w14:ligatures w14:val="none"/>
                </w:rPr>
                <m:t>2</m:t>
              </m:r>
            </m:sub>
          </m:sSub>
          <m:sSub>
            <m:sSubPr>
              <m:ctrlPr>
                <w:rPr>
                  <w:rFonts w:ascii="Cambria Math" w:hAnsi="Cambria Math"/>
                  <w:bCs/>
                  <w:i/>
                  <w:kern w:val="0"/>
                  <w14:ligatures w14:val="none"/>
                </w:rPr>
              </m:ctrlPr>
            </m:sSubPr>
            <m:e>
              <m:func>
                <m:funcPr>
                  <m:ctrlPr>
                    <w:rPr>
                      <w:rFonts w:ascii="Cambria Math" w:hAnsi="Cambria Math"/>
                      <w:bCs/>
                      <w:i/>
                      <w:kern w:val="0"/>
                      <w14:ligatures w14:val="none"/>
                    </w:rPr>
                  </m:ctrlPr>
                </m:funcPr>
                <m:fName>
                  <m:r>
                    <m:rPr>
                      <m:sty m:val="p"/>
                    </m:rPr>
                    <w:rPr>
                      <w:rFonts w:ascii="Cambria Math" w:hAnsi="Cambria Math"/>
                      <w:kern w:val="0"/>
                      <w14:ligatures w14:val="none"/>
                    </w:rPr>
                    <m:t>log</m:t>
                  </m:r>
                </m:fName>
                <m:e>
                  <m:r>
                    <w:rPr>
                      <w:rFonts w:ascii="Cambria Math" w:hAnsi="Cambria Math"/>
                      <w:color w:val="auto"/>
                      <w:kern w:val="0"/>
                      <w14:ligatures w14:val="none"/>
                    </w:rPr>
                    <m:t>(Total_Revenue)</m:t>
                  </m:r>
                </m:e>
              </m:func>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α</m:t>
              </m:r>
            </m:e>
            <m:sub>
              <m:r>
                <w:rPr>
                  <w:rFonts w:ascii="Cambria Math" w:hAnsi="Cambria Math"/>
                  <w:color w:val="auto"/>
                  <w:kern w:val="0"/>
                  <w14:ligatures w14:val="none"/>
                </w:rPr>
                <m:t>state</m:t>
              </m:r>
            </m:sub>
          </m:sSub>
          <m:r>
            <w:rPr>
              <w:rFonts w:ascii="Cambria Math" w:hAnsi="Cambria Math"/>
              <w:color w:val="auto"/>
              <w:kern w:val="0"/>
              <w14:ligatures w14:val="none"/>
            </w:rPr>
            <m:t>+</m:t>
          </m:r>
          <m:sSub>
            <m:sSubPr>
              <m:ctrlPr>
                <w:rPr>
                  <w:rFonts w:ascii="Cambria Math" w:hAnsi="Cambria Math"/>
                  <w:i/>
                  <w:kern w:val="0"/>
                  <w14:ligatures w14:val="none"/>
                </w:rPr>
              </m:ctrlPr>
            </m:sSubPr>
            <m:e>
              <m:r>
                <w:rPr>
                  <w:rFonts w:ascii="Cambria Math" w:hAnsi="Cambria Math"/>
                  <w:color w:val="auto"/>
                  <w:kern w:val="0"/>
                  <w14:ligatures w14:val="none"/>
                </w:rPr>
                <m:t>τ</m:t>
              </m:r>
            </m:e>
            <m:sub>
              <m:r>
                <w:rPr>
                  <w:rFonts w:ascii="Cambria Math" w:hAnsi="Cambria Math"/>
                  <w:color w:val="auto"/>
                  <w:kern w:val="0"/>
                  <w14:ligatures w14:val="none"/>
                </w:rPr>
                <m:t>industry</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m:t>
          </m:r>
        </m:oMath>
      </m:oMathPara>
    </w:p>
    <w:p w14:paraId="29C44908" w14:textId="7AE8DAF4" w:rsidR="003D7C8D" w:rsidRDefault="003D7C8D" w:rsidP="003D7C8D">
      <w:pPr>
        <w:pStyle w:val="Heading3"/>
      </w:pPr>
      <w:r>
        <w:t>Model 7</w:t>
      </w:r>
    </w:p>
    <w:p w14:paraId="64BBA803" w14:textId="79B8D456" w:rsidR="003D7C8D" w:rsidRDefault="003D7C8D" w:rsidP="003D7C8D">
      <w:r>
        <w:t xml:space="preserve">Explanatory variable experiments, repeated for </w:t>
      </w:r>
      <w:r w:rsidR="004B0194">
        <w:t xml:space="preserve">the key variables I chose. Need to expand this section and format it properly. </w:t>
      </w:r>
    </w:p>
    <w:p w14:paraId="782AC435" w14:textId="326A98E5" w:rsidR="004B0194" w:rsidRDefault="004B0194" w:rsidP="004B0194">
      <w:pPr>
        <w:pStyle w:val="Heading3"/>
      </w:pPr>
      <w:r>
        <w:t>Model 8</w:t>
      </w:r>
    </w:p>
    <w:p w14:paraId="2B2B067E" w14:textId="301886CA" w:rsidR="004B0194" w:rsidRPr="004B0194" w:rsidRDefault="004B0194" w:rsidP="004B0194">
      <w:r>
        <w:t xml:space="preserve">Covid interaction variable experiment. </w:t>
      </w:r>
    </w:p>
    <w:p w14:paraId="65CAE5EF" w14:textId="77777777" w:rsidR="00EB65E0" w:rsidRPr="00EB65E0" w:rsidRDefault="00EB65E0" w:rsidP="00EB65E0"/>
    <w:p w14:paraId="0F658DE9" w14:textId="77777777" w:rsidR="00EB65E0" w:rsidRPr="00EB65E0" w:rsidRDefault="00EB65E0" w:rsidP="00EB65E0">
      <w:pPr>
        <w:rPr>
          <w:rFonts w:eastAsiaTheme="majorEastAsia"/>
        </w:rPr>
      </w:pPr>
    </w:p>
    <w:p w14:paraId="4DAC6CA0" w14:textId="77777777" w:rsidR="00EB65E0" w:rsidRDefault="00EB65E0">
      <w:pPr>
        <w:spacing w:after="160" w:line="278" w:lineRule="auto"/>
        <w:rPr>
          <w:rFonts w:asciiTheme="majorHAnsi" w:eastAsiaTheme="majorEastAsia" w:hAnsiTheme="majorHAnsi" w:cstheme="majorBidi"/>
          <w:color w:val="0F4761" w:themeColor="accent1" w:themeShade="BF"/>
          <w:sz w:val="40"/>
          <w:szCs w:val="40"/>
        </w:rPr>
      </w:pPr>
      <w:bookmarkStart w:id="25" w:name="_Toc224065646"/>
      <w:r>
        <w:br w:type="page"/>
      </w:r>
    </w:p>
    <w:p w14:paraId="580A774A" w14:textId="3C09591C" w:rsidR="00A828E7" w:rsidRDefault="00840121" w:rsidP="00EF6801">
      <w:pPr>
        <w:pStyle w:val="Heading1"/>
      </w:pPr>
      <w:r>
        <w:lastRenderedPageBreak/>
        <w:t>Results</w:t>
      </w:r>
      <w:bookmarkEnd w:id="25"/>
    </w:p>
    <w:p w14:paraId="5FE73DB8" w14:textId="187057FA" w:rsidR="004B0194" w:rsidRPr="004B0194" w:rsidRDefault="004B0194" w:rsidP="004B0194">
      <w:r>
        <w:t xml:space="preserve">First, I conduct heterogeneity tests using Models 1-6. </w:t>
      </w:r>
    </w:p>
    <w:p w14:paraId="5FA9E802" w14:textId="77777777" w:rsidR="004B0194" w:rsidRDefault="004B0194" w:rsidP="004B0194">
      <w:pPr>
        <w:pStyle w:val="Heading2"/>
      </w:pPr>
      <w:r>
        <w:t>Heterogeneity Tests</w:t>
      </w:r>
    </w:p>
    <w:p w14:paraId="14368A38" w14:textId="77777777" w:rsidR="004B0194" w:rsidRDefault="004B0194" w:rsidP="004B0194">
      <w:commentRangeStart w:id="26"/>
      <w:r>
        <w:t xml:space="preserve">First, preliminary results showing the difference between each model, and proving that firm-fixed effects is the best one. </w:t>
      </w:r>
      <w:commentRangeEnd w:id="26"/>
      <w:r>
        <w:rPr>
          <w:rStyle w:val="CommentReference"/>
          <w:sz w:val="24"/>
          <w:szCs w:val="24"/>
        </w:rPr>
        <w:commentReference w:id="26"/>
      </w:r>
    </w:p>
    <w:p w14:paraId="0B6132A1" w14:textId="77777777" w:rsidR="004B0194" w:rsidRDefault="004B0194" w:rsidP="004B0194">
      <w:r>
        <w:t>Then divided across revenues.</w:t>
      </w:r>
    </w:p>
    <w:p w14:paraId="2AE00B61" w14:textId="77777777" w:rsidR="004B0194" w:rsidRPr="00235FDF" w:rsidRDefault="004B0194" w:rsidP="004B0194">
      <w:r>
        <w:t xml:space="preserve">Then divided across industries. </w:t>
      </w:r>
    </w:p>
    <w:p w14:paraId="02F13801" w14:textId="7AFE38CE" w:rsidR="00840121" w:rsidRDefault="00840121">
      <w:pPr>
        <w:spacing w:after="160" w:line="278" w:lineRule="auto"/>
      </w:pPr>
      <w:r>
        <w:br w:type="page"/>
      </w:r>
    </w:p>
    <w:p w14:paraId="05D62AC2" w14:textId="18F6FA44" w:rsidR="00840121" w:rsidRDefault="00840121" w:rsidP="00840121">
      <w:pPr>
        <w:pStyle w:val="Heading1"/>
      </w:pPr>
      <w:bookmarkStart w:id="27" w:name="_Toc224065647"/>
      <w:r>
        <w:lastRenderedPageBreak/>
        <w:t>Analysis</w:t>
      </w:r>
      <w:bookmarkEnd w:id="27"/>
    </w:p>
    <w:p w14:paraId="4F5F8CE2" w14:textId="1FAC8AA7" w:rsidR="00840121" w:rsidRDefault="00840121">
      <w:pPr>
        <w:spacing w:after="160" w:line="278" w:lineRule="auto"/>
      </w:pPr>
      <w:r>
        <w:br w:type="page"/>
      </w:r>
    </w:p>
    <w:p w14:paraId="394FE642" w14:textId="7C7C64FE" w:rsidR="00840121" w:rsidRDefault="00840121" w:rsidP="00840121">
      <w:pPr>
        <w:pStyle w:val="Heading1"/>
      </w:pPr>
      <w:bookmarkStart w:id="28" w:name="_Toc224065648"/>
      <w:r>
        <w:lastRenderedPageBreak/>
        <w:t>Conclusion</w:t>
      </w:r>
      <w:bookmarkEnd w:id="28"/>
    </w:p>
    <w:p w14:paraId="403CD17C" w14:textId="2021B5AD" w:rsidR="00840121" w:rsidRDefault="00840121">
      <w:pPr>
        <w:spacing w:after="160" w:line="278" w:lineRule="auto"/>
      </w:pPr>
    </w:p>
    <w:p w14:paraId="58A8AECF" w14:textId="7707B43F" w:rsidR="00A80EC1" w:rsidRDefault="00AE5661" w:rsidP="00AC5A6F">
      <w:pPr>
        <w:spacing w:after="160"/>
        <w:ind w:firstLine="720"/>
      </w:pPr>
      <w:bookmarkStart w:id="29" w:name="_Toc224065649"/>
      <w:r>
        <w:t>For future research: have an even more granular analysis of financial decision making.</w:t>
      </w:r>
      <w:r w:rsidR="002257E9">
        <w:t xml:space="preserve"> I limited </w:t>
      </w:r>
      <w:r w:rsidR="00AC5A6F">
        <w:t xml:space="preserve">myself </w:t>
      </w:r>
      <w:r w:rsidR="002257E9">
        <w:t xml:space="preserve">to </w:t>
      </w:r>
      <w:r w:rsidR="00002D89">
        <w:t xml:space="preserve">use </w:t>
      </w:r>
      <w:r w:rsidR="002257E9">
        <w:t xml:space="preserve">summarized financial information, instead of looking at the </w:t>
      </w:r>
      <w:r w:rsidR="00FF7DDD">
        <w:t>separation</w:t>
      </w:r>
      <w:r w:rsidR="00002D89">
        <w:t>/</w:t>
      </w:r>
      <w:r w:rsidR="00FF7DDD">
        <w:t>distribution</w:t>
      </w:r>
      <w:r w:rsidR="00002D89">
        <w:t>/weighing</w:t>
      </w:r>
      <w:r w:rsidR="00FF7DDD">
        <w:t xml:space="preserve"> of revenue </w:t>
      </w:r>
      <w:r w:rsidR="00002D89">
        <w:t xml:space="preserve">and expense </w:t>
      </w:r>
      <w:r w:rsidR="00FF7DDD">
        <w:t xml:space="preserve">sources, financial risks, </w:t>
      </w:r>
      <w:r w:rsidR="00FF7DDD" w:rsidRPr="00FF7DDD">
        <w:rPr>
          <w:rStyle w:val="EditingChar"/>
        </w:rPr>
        <w:t>and other stuff</w:t>
      </w:r>
      <w:r w:rsidR="00FF7DDD">
        <w:rPr>
          <w:rStyle w:val="EditingChar"/>
        </w:rPr>
        <w:t>.</w:t>
      </w:r>
    </w:p>
    <w:p w14:paraId="7424509F" w14:textId="77777777" w:rsidR="00A80EC1" w:rsidRDefault="002257E9" w:rsidP="00AC5A6F">
      <w:pPr>
        <w:spacing w:after="160"/>
        <w:ind w:firstLine="720"/>
      </w:pPr>
      <w:r>
        <w:t xml:space="preserve">Also, </w:t>
      </w:r>
      <w:r w:rsidR="00FF7DDD">
        <w:t>a future researcher should take a different approach by looking</w:t>
      </w:r>
      <w:r>
        <w:t xml:space="preserve"> into changes in the balance sheet and other accounting decisions.</w:t>
      </w:r>
    </w:p>
    <w:p w14:paraId="5CF95350" w14:textId="5AC890EA" w:rsidR="00AE5661" w:rsidRDefault="00E722FE" w:rsidP="00AC5A6F">
      <w:pPr>
        <w:spacing w:after="160"/>
        <w:ind w:firstLine="720"/>
      </w:pPr>
      <w:r>
        <w:t>Also,</w:t>
      </w:r>
      <w:r w:rsidR="00A80EC1">
        <w:t xml:space="preserve"> it might be useful to </w:t>
      </w:r>
      <w:r>
        <w:t>interview</w:t>
      </w:r>
      <w:r w:rsidR="00A80EC1">
        <w:t xml:space="preserve"> </w:t>
      </w:r>
      <w:r w:rsidR="00EF3816">
        <w:t xml:space="preserve">non-profit directors, to see if these considerations for withstanding recessions, operating countercyclically, and responding to increased demand of philanthropy during a recession are even active </w:t>
      </w:r>
      <w:r w:rsidR="004F2C04">
        <w:t>concerns</w:t>
      </w:r>
      <w:r w:rsidR="00EF3816">
        <w:t xml:space="preserve"> by the leadership. </w:t>
      </w:r>
      <w:r>
        <w:t xml:space="preserve">This would vastly strengthen any findings regarding ‘best’ practices to follow. </w:t>
      </w:r>
      <w:r w:rsidR="00AE5661">
        <w:br w:type="page"/>
      </w:r>
    </w:p>
    <w:p w14:paraId="37F0145F" w14:textId="77777777" w:rsidR="00A80EC1" w:rsidRDefault="00A80EC1" w:rsidP="00A80EC1">
      <w:pPr>
        <w:spacing w:after="160" w:line="278" w:lineRule="auto"/>
        <w:ind w:firstLine="720"/>
        <w:rPr>
          <w:rFonts w:asciiTheme="majorHAnsi" w:eastAsiaTheme="majorEastAsia" w:hAnsiTheme="majorHAnsi" w:cstheme="majorBidi"/>
          <w:color w:val="0F4761" w:themeColor="accent1" w:themeShade="BF"/>
          <w:sz w:val="40"/>
          <w:szCs w:val="40"/>
        </w:rPr>
      </w:pPr>
    </w:p>
    <w:p w14:paraId="64570C82" w14:textId="484367FE" w:rsidR="00740DA4" w:rsidRDefault="00840121" w:rsidP="00840121">
      <w:pPr>
        <w:pStyle w:val="Heading1"/>
      </w:pPr>
      <w:r>
        <w:t>Bibliography</w:t>
      </w:r>
      <w:bookmarkEnd w:id="29"/>
    </w:p>
    <w:p w14:paraId="48E81C19" w14:textId="66C4EF66" w:rsidR="00BE5673" w:rsidRPr="000E3BD4" w:rsidRDefault="00BE5673" w:rsidP="000E3BD4">
      <w:pPr>
        <w:spacing w:after="160" w:line="278" w:lineRule="auto"/>
        <w:rPr>
          <w:rFonts w:asciiTheme="majorHAnsi" w:eastAsiaTheme="majorEastAsia" w:hAnsiTheme="majorHAnsi" w:cstheme="majorBidi"/>
          <w:color w:val="0F4761" w:themeColor="accent1" w:themeShade="BF"/>
          <w:sz w:val="40"/>
          <w:szCs w:val="40"/>
        </w:rPr>
      </w:pPr>
    </w:p>
    <w:sectPr w:rsidR="00BE5673" w:rsidRPr="000E3BD4" w:rsidSect="00117DC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amen, Jonathan" w:date="2026-03-01T10:05:00Z" w:initials="JT">
    <w:p w14:paraId="4224868F" w14:textId="77777777" w:rsidR="005C61D4" w:rsidRDefault="005C61D4" w:rsidP="005C61D4">
      <w:pPr>
        <w:pStyle w:val="CommentText"/>
      </w:pPr>
      <w:r>
        <w:rPr>
          <w:rStyle w:val="CommentReference"/>
        </w:rPr>
        <w:annotationRef/>
      </w:r>
      <w:r>
        <w:t>Save this for last, because it has to be a summary of everything important from the research.</w:t>
      </w:r>
    </w:p>
  </w:comment>
  <w:comment w:id="2" w:author="Tamen, Jonathan" w:date="2026-03-01T10:06:00Z" w:initials="JT">
    <w:p w14:paraId="1703038C" w14:textId="77777777" w:rsidR="005C61D4" w:rsidRDefault="005C61D4" w:rsidP="005C61D4">
      <w:pPr>
        <w:pStyle w:val="CommentText"/>
      </w:pPr>
      <w:r>
        <w:rPr>
          <w:rStyle w:val="CommentReference"/>
        </w:rPr>
        <w:annotationRef/>
      </w:r>
      <w:r>
        <w:t>Most introduction in top journals look something like this, which is consistent with what</w:t>
      </w:r>
    </w:p>
    <w:p w14:paraId="69ABC9FA" w14:textId="77777777" w:rsidR="005C61D4" w:rsidRDefault="005C61D4" w:rsidP="005C61D4">
      <w:pPr>
        <w:pStyle w:val="CommentText"/>
      </w:pPr>
      <w:r>
        <w:t>Head and Sahm recommend:</w:t>
      </w:r>
    </w:p>
    <w:p w14:paraId="7E707DE4" w14:textId="77777777" w:rsidR="005C61D4" w:rsidRDefault="005C61D4" w:rsidP="005C61D4">
      <w:pPr>
        <w:pStyle w:val="CommentText"/>
      </w:pPr>
      <w:r>
        <w:t>1. Motivate with a puzzle or a problem (1–2 paragraphs)</w:t>
      </w:r>
    </w:p>
    <w:p w14:paraId="3C9AA09E" w14:textId="77777777" w:rsidR="005C61D4" w:rsidRDefault="005C61D4" w:rsidP="005C61D4">
      <w:pPr>
        <w:pStyle w:val="CommentText"/>
      </w:pPr>
      <w:r>
        <w:t>2. Clearly state your research question (1 paragraph)</w:t>
      </w:r>
    </w:p>
    <w:p w14:paraId="1310B2EE" w14:textId="77777777" w:rsidR="005C61D4" w:rsidRDefault="005C61D4" w:rsidP="005C61D4">
      <w:pPr>
        <w:pStyle w:val="CommentText"/>
      </w:pPr>
      <w:r>
        <w:t>3. Empirical approach (1 paragraph)</w:t>
      </w:r>
    </w:p>
    <w:p w14:paraId="02AD0CA9" w14:textId="77777777" w:rsidR="005C61D4" w:rsidRDefault="005C61D4" w:rsidP="005C61D4">
      <w:pPr>
        <w:pStyle w:val="CommentText"/>
      </w:pPr>
      <w:r>
        <w:t>4. Detailed results (3–4 paragraphs)</w:t>
      </w:r>
    </w:p>
    <w:p w14:paraId="43CB6BB6" w14:textId="77777777" w:rsidR="005C61D4" w:rsidRDefault="005C61D4" w:rsidP="005C61D4">
      <w:pPr>
        <w:pStyle w:val="CommentText"/>
      </w:pPr>
      <w:r>
        <w:t>5. Value-added relative to related literature (1–3 paragraphs)</w:t>
      </w:r>
    </w:p>
    <w:p w14:paraId="6DF0076C" w14:textId="77777777" w:rsidR="005C61D4" w:rsidRDefault="005C61D4" w:rsidP="005C61D4">
      <w:pPr>
        <w:pStyle w:val="CommentText"/>
      </w:pPr>
      <w:r>
        <w:t>6. robustness checks (optional paragraph)</w:t>
      </w:r>
      <w:r>
        <w:br/>
        <w:t>7. policy relevance (optional paragraph)</w:t>
      </w:r>
      <w:r>
        <w:br/>
        <w:t>8. limitations (optional paragraph)</w:t>
      </w:r>
    </w:p>
    <w:p w14:paraId="4E0F734F" w14:textId="77777777" w:rsidR="005C61D4" w:rsidRDefault="005C61D4" w:rsidP="005C61D4">
      <w:pPr>
        <w:pStyle w:val="CommentText"/>
      </w:pPr>
      <w:r>
        <w:t>9. Roadmap (optional paragraph)</w:t>
      </w:r>
    </w:p>
  </w:comment>
  <w:comment w:id="5" w:author="Tamen, Jonathan" w:date="2026-03-01T10:00:00Z" w:initials="JT">
    <w:p w14:paraId="6C1F5C33" w14:textId="08D0D255" w:rsidR="00B0743E" w:rsidRDefault="00B0743E" w:rsidP="00B0743E">
      <w:pPr>
        <w:pStyle w:val="CommentText"/>
      </w:pPr>
      <w:r>
        <w:rPr>
          <w:rStyle w:val="CommentReference"/>
        </w:rPr>
        <w:annotationRef/>
      </w:r>
      <w:r>
        <w:t>The Data section needs to come before the methodology section. It needs to explain what kind of data you are using (household survey, administrative data, etc). Are you using multiple</w:t>
      </w:r>
    </w:p>
    <w:p w14:paraId="0A2104F8" w14:textId="77777777" w:rsidR="00B0743E" w:rsidRDefault="00B0743E" w:rsidP="00B0743E">
      <w:pPr>
        <w:pStyle w:val="CommentText"/>
      </w:pPr>
      <w:r>
        <w:t>datasets and merging them together? Need to explain where each comes from and what it</w:t>
      </w:r>
    </w:p>
    <w:p w14:paraId="3A558277" w14:textId="77777777" w:rsidR="00B0743E" w:rsidRDefault="00B0743E" w:rsidP="00B0743E">
      <w:pPr>
        <w:pStyle w:val="CommentText"/>
      </w:pPr>
      <w:r>
        <w:t>looks like. Then, you need to describe in words the information each dataset contains.</w:t>
      </w:r>
    </w:p>
  </w:comment>
  <w:comment w:id="6" w:author="Tamen, Jonathan" w:date="2026-03-01T10:01:00Z" w:initials="JT">
    <w:p w14:paraId="0523F744" w14:textId="77777777" w:rsidR="00B0743E" w:rsidRDefault="00B0743E" w:rsidP="00B0743E">
      <w:pPr>
        <w:pStyle w:val="CommentText"/>
      </w:pPr>
      <w:r>
        <w:rPr>
          <w:rStyle w:val="CommentReference"/>
        </w:rPr>
        <w:annotationRef/>
      </w:r>
      <w:r>
        <w:t>This section also needs to discuss what sample restrictions you have imposed (if any) and then present some descriptive statistics on the final analysis data.</w:t>
      </w:r>
    </w:p>
  </w:comment>
  <w:comment w:id="7" w:author="Tamen, Jonathan" w:date="2026-03-10T20:35:00Z" w:initials="TJ">
    <w:p w14:paraId="1B34EF6B" w14:textId="77777777" w:rsidR="00630CD5" w:rsidRDefault="00630CD5" w:rsidP="00630CD5">
      <w:r>
        <w:rPr>
          <w:rStyle w:val="CommentReference"/>
        </w:rPr>
        <w:annotationRef/>
      </w:r>
      <w:r>
        <w:rPr>
          <w:kern w:val="0"/>
          <w:sz w:val="20"/>
          <w:szCs w:val="20"/>
          <w14:ligatures w14:val="none"/>
        </w:rPr>
        <w:t>What's another way to describe "organizations that continue to exist today and even ones that have dissolved or gone bankrupt"?</w:t>
      </w:r>
    </w:p>
  </w:comment>
  <w:comment w:id="9" w:author="Tamen, Jonathan" w:date="2026-03-04T09:17:00Z" w:initials="JT">
    <w:p w14:paraId="00674D31" w14:textId="6A6CCE61" w:rsidR="00DD735D" w:rsidRDefault="00DD735D" w:rsidP="00DD735D">
      <w:pPr>
        <w:pStyle w:val="CommentText"/>
      </w:pPr>
      <w:r>
        <w:rPr>
          <w:rStyle w:val="CommentReference"/>
        </w:rPr>
        <w:annotationRef/>
      </w:r>
      <w:r>
        <w:t>How to cite?</w:t>
      </w:r>
    </w:p>
  </w:comment>
  <w:comment w:id="10" w:author="Tamen, Jonathan" w:date="2026-02-28T12:10:00Z" w:initials="JT">
    <w:p w14:paraId="6CB56D86" w14:textId="350A2D12" w:rsidR="00DD735D" w:rsidRDefault="00DD735D" w:rsidP="00DD735D">
      <w:pPr>
        <w:pStyle w:val="CommentText"/>
      </w:pPr>
      <w:r>
        <w:rPr>
          <w:rStyle w:val="CommentReference"/>
        </w:rPr>
        <w:annotationRef/>
      </w:r>
      <w:r>
        <w:t>Needs to be elaborated and supported with evidence</w:t>
      </w:r>
    </w:p>
  </w:comment>
  <w:comment w:id="11" w:author="Tamen, Jonathan" w:date="2026-03-04T09:25:00Z" w:initials="JT">
    <w:p w14:paraId="6E95F6C3" w14:textId="77777777" w:rsidR="00CA31FD" w:rsidRDefault="00CA31FD" w:rsidP="00CA31FD">
      <w:pPr>
        <w:pStyle w:val="CommentText"/>
      </w:pPr>
      <w:r>
        <w:rPr>
          <w:rStyle w:val="CommentReference"/>
        </w:rPr>
        <w:annotationRef/>
      </w:r>
      <w:r>
        <w:t>Need to double check</w:t>
      </w:r>
    </w:p>
  </w:comment>
  <w:comment w:id="14" w:author="Tamen, Jonathan" w:date="2026-03-01T10:01:00Z" w:initials="JT">
    <w:p w14:paraId="31724937" w14:textId="0EB62A66" w:rsidR="000E50AF" w:rsidRDefault="000E50AF" w:rsidP="000E50AF">
      <w:pPr>
        <w:pStyle w:val="CommentText"/>
      </w:pPr>
      <w:r>
        <w:rPr>
          <w:rStyle w:val="CommentReference"/>
        </w:rPr>
        <w:annotationRef/>
      </w:r>
      <w:r>
        <w:t>The Methodology section needs to discuss your methodology. I’d like to see you start from the</w:t>
      </w:r>
    </w:p>
    <w:p w14:paraId="086F8047" w14:textId="77777777" w:rsidR="000E50AF" w:rsidRDefault="000E50AF" w:rsidP="000E50AF">
      <w:pPr>
        <w:pStyle w:val="CommentText"/>
      </w:pPr>
      <w:r>
        <w:t>basic OLS model what related two variables in a linear regression model with each other, then</w:t>
      </w:r>
    </w:p>
    <w:p w14:paraId="3898C73C" w14:textId="77777777" w:rsidR="000E50AF" w:rsidRDefault="000E50AF" w:rsidP="000E50AF">
      <w:pPr>
        <w:pStyle w:val="CommentText"/>
      </w:pPr>
      <w:r>
        <w:t>discuss biases and modifications you might be making to this basic model to address those</w:t>
      </w:r>
    </w:p>
    <w:p w14:paraId="090E3D6F" w14:textId="77777777" w:rsidR="000E50AF" w:rsidRDefault="000E50AF" w:rsidP="000E50AF">
      <w:pPr>
        <w:pStyle w:val="CommentText"/>
      </w:pPr>
      <w:r>
        <w:t>biases. Then you can include models on heterogeneity or robustness tests. Note that here you need to write down the regression equation and then explain what each term in the regression equation means and why it is included. For example, if you include a set of variables X in your equation as control variables, describe what each X is and explain why each X belongs in this model.</w:t>
      </w:r>
    </w:p>
  </w:comment>
  <w:comment w:id="15" w:author="Tamen, Jonathan" w:date="2026-03-01T10:01:00Z" w:initials="JT">
    <w:p w14:paraId="3658AF0A" w14:textId="77777777" w:rsidR="0077284D" w:rsidRDefault="0077284D" w:rsidP="0077284D">
      <w:pPr>
        <w:pStyle w:val="CommentText"/>
      </w:pPr>
      <w:r>
        <w:rPr>
          <w:rStyle w:val="CommentReference"/>
        </w:rPr>
        <w:annotationRef/>
      </w:r>
      <w:r>
        <w:t>Ideally (if that applies), here you would also discuss any other issues that might affect the</w:t>
      </w:r>
    </w:p>
    <w:p w14:paraId="033FE26F" w14:textId="77777777" w:rsidR="0077284D" w:rsidRDefault="0077284D" w:rsidP="0077284D">
      <w:pPr>
        <w:pStyle w:val="CommentText"/>
      </w:pPr>
      <w:r>
        <w:t>interpretation of your results that you are not necessarily able to control for – what they are</w:t>
      </w:r>
    </w:p>
    <w:p w14:paraId="39B96574" w14:textId="77777777" w:rsidR="0077284D" w:rsidRDefault="0077284D" w:rsidP="0077284D">
      <w:pPr>
        <w:pStyle w:val="CommentText"/>
      </w:pPr>
      <w:r>
        <w:t>and whether you think they are a big deal or not (e.g., sample attrition, migration, etc.).</w:t>
      </w:r>
    </w:p>
  </w:comment>
  <w:comment w:id="26" w:author="Tamen, Jonathan" w:date="2026-03-11T16:07:00Z" w:initials="TJ">
    <w:p w14:paraId="70214740" w14:textId="77777777" w:rsidR="004B0194" w:rsidRDefault="004B0194" w:rsidP="00EB65E0">
      <w:r>
        <w:rPr>
          <w:rStyle w:val="CommentReference"/>
        </w:rPr>
        <w:annotationRef/>
      </w:r>
      <w:r>
        <w:rPr>
          <w:kern w:val="0"/>
          <w:sz w:val="20"/>
          <w:szCs w:val="20"/>
          <w14:ligatures w14:val="none"/>
        </w:rPr>
        <w:t>Do I show the results here or attached in an appendix?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24868F" w15:done="0"/>
  <w15:commentEx w15:paraId="4E0F734F" w15:paraIdParent="4224868F" w15:done="0"/>
  <w15:commentEx w15:paraId="3A558277" w15:done="0"/>
  <w15:commentEx w15:paraId="0523F744" w15:paraIdParent="3A558277" w15:done="0"/>
  <w15:commentEx w15:paraId="1B34EF6B" w15:done="0"/>
  <w15:commentEx w15:paraId="00674D31" w15:done="0"/>
  <w15:commentEx w15:paraId="6CB56D86" w15:done="1"/>
  <w15:commentEx w15:paraId="6E95F6C3" w15:done="1"/>
  <w15:commentEx w15:paraId="090E3D6F" w15:done="0"/>
  <w15:commentEx w15:paraId="39B96574" w15:paraIdParent="090E3D6F" w15:done="0"/>
  <w15:commentEx w15:paraId="7021474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7AFA66E" w16cex:dateUtc="2026-03-01T15:05:00Z"/>
  <w16cex:commentExtensible w16cex:durableId="25E171DB" w16cex:dateUtc="2026-03-01T15:06:00Z"/>
  <w16cex:commentExtensible w16cex:durableId="3D2F1F0D" w16cex:dateUtc="2026-03-01T15:00:00Z"/>
  <w16cex:commentExtensible w16cex:durableId="11A85621" w16cex:dateUtc="2026-03-01T15:01:00Z"/>
  <w16cex:commentExtensible w16cex:durableId="1DE55F73" w16cex:dateUtc="2026-03-11T00:35:00Z"/>
  <w16cex:commentExtensible w16cex:durableId="3E61A189" w16cex:dateUtc="2026-03-04T14:17:00Z"/>
  <w16cex:commentExtensible w16cex:durableId="7229158C" w16cex:dateUtc="2026-02-28T17:10:00Z"/>
  <w16cex:commentExtensible w16cex:durableId="7BF14FDB" w16cex:dateUtc="2026-03-04T14:25:00Z"/>
  <w16cex:commentExtensible w16cex:durableId="5CDB3D0F" w16cex:dateUtc="2026-03-01T15:01:00Z"/>
  <w16cex:commentExtensible w16cex:durableId="19D52806" w16cex:dateUtc="2026-03-01T15:01:00Z"/>
  <w16cex:commentExtensible w16cex:durableId="14747FE9" w16cex:dateUtc="2026-03-11T20: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24868F" w16cid:durableId="47AFA66E"/>
  <w16cid:commentId w16cid:paraId="4E0F734F" w16cid:durableId="25E171DB"/>
  <w16cid:commentId w16cid:paraId="3A558277" w16cid:durableId="3D2F1F0D"/>
  <w16cid:commentId w16cid:paraId="0523F744" w16cid:durableId="11A85621"/>
  <w16cid:commentId w16cid:paraId="1B34EF6B" w16cid:durableId="1DE55F73"/>
  <w16cid:commentId w16cid:paraId="00674D31" w16cid:durableId="3E61A189"/>
  <w16cid:commentId w16cid:paraId="6CB56D86" w16cid:durableId="7229158C"/>
  <w16cid:commentId w16cid:paraId="6E95F6C3" w16cid:durableId="7BF14FDB"/>
  <w16cid:commentId w16cid:paraId="090E3D6F" w16cid:durableId="5CDB3D0F"/>
  <w16cid:commentId w16cid:paraId="39B96574" w16cid:durableId="19D52806"/>
  <w16cid:commentId w16cid:paraId="70214740" w16cid:durableId="14747FE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DB0867" w14:textId="77777777" w:rsidR="00CA7B02" w:rsidRDefault="00CA7B02" w:rsidP="00E677DC">
      <w:r>
        <w:separator/>
      </w:r>
    </w:p>
  </w:endnote>
  <w:endnote w:type="continuationSeparator" w:id="0">
    <w:p w14:paraId="2C892CDA" w14:textId="77777777" w:rsidR="00CA7B02" w:rsidRDefault="00CA7B02" w:rsidP="00E677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F4EFA" w14:textId="77777777" w:rsidR="004D12F7" w:rsidRDefault="004D12F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D8594" w14:textId="77777777" w:rsidR="004D12F7" w:rsidRDefault="004D12F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E9D27" w14:textId="77777777" w:rsidR="004D12F7" w:rsidRDefault="004D12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D57F96" w14:textId="77777777" w:rsidR="00CA7B02" w:rsidRDefault="00CA7B02" w:rsidP="00E677DC">
      <w:r>
        <w:separator/>
      </w:r>
    </w:p>
  </w:footnote>
  <w:footnote w:type="continuationSeparator" w:id="0">
    <w:p w14:paraId="68246812" w14:textId="77777777" w:rsidR="00CA7B02" w:rsidRDefault="00CA7B02" w:rsidP="00E677DC">
      <w:r>
        <w:continuationSeparator/>
      </w:r>
    </w:p>
  </w:footnote>
  <w:footnote w:id="1">
    <w:p w14:paraId="5C053CFF" w14:textId="7E15A2D8" w:rsidR="006427EA" w:rsidRDefault="006427EA">
      <w:pPr>
        <w:pStyle w:val="FootnoteText"/>
      </w:pPr>
      <w:r>
        <w:rPr>
          <w:rStyle w:val="FootnoteReference"/>
        </w:rPr>
        <w:footnoteRef/>
      </w:r>
      <w:r>
        <w:t xml:space="preserve"> </w:t>
      </w:r>
      <w:r w:rsidRPr="006427EA">
        <w:t>Boateng, Agyenim, Raphaël K. Akamavi, and Girlie Ndoro. "Measuring performance of non‐profit organisations: evidence from large charities." Business Ethics: A European Review 25, no. 1 (2016): 59-74.</w:t>
      </w:r>
    </w:p>
  </w:footnote>
  <w:footnote w:id="2">
    <w:p w14:paraId="22E2ADB4" w14:textId="61331CBE" w:rsidR="0057297F" w:rsidRDefault="0057297F">
      <w:pPr>
        <w:pStyle w:val="FootnoteText"/>
      </w:pPr>
      <w:r>
        <w:rPr>
          <w:rStyle w:val="FootnoteReference"/>
        </w:rPr>
        <w:footnoteRef/>
      </w:r>
      <w:r>
        <w:t xml:space="preserve"> </w:t>
      </w:r>
      <w:r w:rsidRPr="0057297F">
        <w:t>Cyr, Dominic, Suzanne Landry, and Anne Fortin. "Management of charitable program expense ratios in the charity sector." Australian Accounting Review 32, no. 1 (2022): 106-123.</w:t>
      </w:r>
    </w:p>
  </w:footnote>
  <w:footnote w:id="3">
    <w:p w14:paraId="043CB704" w14:textId="2DA9A5D4" w:rsidR="0074008D" w:rsidRDefault="0074008D">
      <w:pPr>
        <w:pStyle w:val="FootnoteText"/>
      </w:pPr>
      <w:r>
        <w:rPr>
          <w:rStyle w:val="FootnoteReference"/>
        </w:rPr>
        <w:footnoteRef/>
      </w:r>
      <w:r>
        <w:t xml:space="preserve"> </w:t>
      </w:r>
      <w:r w:rsidRPr="0074008D">
        <w:t>Kim, Mirae. "The relationship of nonprofits’ financial health to program outcomes: Empirical evidence from nonprofit arts organizations." Nonprofit and Voluntary Sector Quarterly 46, no. 3 (2017): 525-548.</w:t>
      </w:r>
    </w:p>
  </w:footnote>
  <w:footnote w:id="4">
    <w:p w14:paraId="143DDA4A" w14:textId="37D34F6A" w:rsidR="00C42765" w:rsidRDefault="00C42765">
      <w:pPr>
        <w:pStyle w:val="FootnoteText"/>
      </w:pPr>
      <w:r>
        <w:rPr>
          <w:rStyle w:val="FootnoteReference"/>
        </w:rPr>
        <w:footnoteRef/>
      </w:r>
      <w:r>
        <w:t xml:space="preserve"> </w:t>
      </w:r>
      <w:r w:rsidRPr="00C42765">
        <w:t>Kim, Mirae. "The relationship of nonprofits’ financial health to program outcomes: Empirical evidence from nonprofit arts organizations." Nonprofit and Voluntary Sector Quarterly 46, no. 3 (2017): 525-548.</w:t>
      </w:r>
    </w:p>
  </w:footnote>
  <w:footnote w:id="5">
    <w:p w14:paraId="76278200" w14:textId="479937C6" w:rsidR="00EA7FF9" w:rsidRDefault="00EA7FF9" w:rsidP="00E43AF0">
      <w:pPr>
        <w:pStyle w:val="FootnoteText"/>
      </w:pPr>
      <w:r>
        <w:rPr>
          <w:rStyle w:val="FootnoteReference"/>
        </w:rPr>
        <w:footnoteRef/>
      </w:r>
      <w:r>
        <w:t xml:space="preserve"> </w:t>
      </w:r>
      <w:r w:rsidR="00E43AF0">
        <w:t xml:space="preserve">Irs.gov. “Form 990 Series Downloads | Internal Revenue Service,” 2019. </w:t>
      </w:r>
      <w:hyperlink r:id="rId1" w:history="1">
        <w:r w:rsidR="00E43AF0" w:rsidRPr="00786B79">
          <w:rPr>
            <w:rStyle w:val="Hyperlink"/>
          </w:rPr>
          <w:t>https://www.irs.gov/charities-non-profits/form-990-series-downloads</w:t>
        </w:r>
      </w:hyperlink>
      <w:r w:rsidR="00E43AF0">
        <w:t xml:space="preserve">. </w:t>
      </w:r>
    </w:p>
  </w:footnote>
  <w:footnote w:id="6">
    <w:p w14:paraId="19BA56B9" w14:textId="6AAAF191" w:rsidR="00A03888" w:rsidRDefault="00A03888">
      <w:pPr>
        <w:pStyle w:val="FootnoteText"/>
      </w:pPr>
      <w:r>
        <w:rPr>
          <w:rStyle w:val="FootnoteReference"/>
        </w:rPr>
        <w:footnoteRef/>
      </w:r>
      <w:r>
        <w:t xml:space="preserve"> </w:t>
      </w:r>
      <w:r w:rsidR="009D70F1" w:rsidRPr="009D70F1">
        <w:t>Jesse Lecy, (2023). NCCS IRS 990 Efile Data.</w:t>
      </w:r>
      <w:r w:rsidR="009D70F1">
        <w:t xml:space="preserve"> </w:t>
      </w:r>
      <w:hyperlink r:id="rId2" w:history="1">
        <w:r w:rsidR="009D70F1" w:rsidRPr="00786B79">
          <w:rPr>
            <w:rStyle w:val="Hyperlink"/>
          </w:rPr>
          <w:t>https://urbaninstitute.github.io/nccs/datasets/efile/</w:t>
        </w:r>
      </w:hyperlink>
      <w:r w:rsidR="009D70F1">
        <w:t xml:space="preserve"> </w:t>
      </w:r>
    </w:p>
  </w:footnote>
  <w:footnote w:id="7">
    <w:p w14:paraId="1CFFF7C0" w14:textId="1F949123" w:rsidR="00701630" w:rsidRDefault="00701630" w:rsidP="00701630">
      <w:pPr>
        <w:pStyle w:val="FootnoteText"/>
      </w:pPr>
      <w:r>
        <w:rPr>
          <w:rStyle w:val="FootnoteReference"/>
        </w:rPr>
        <w:footnoteRef/>
      </w:r>
      <w:r>
        <w:t xml:space="preserve"> Irs.gov. “Exempt Organizations Business Master File Extract (EO BMF) | Internal Revenue Service,” 2017. </w:t>
      </w:r>
      <w:hyperlink r:id="rId3" w:history="1">
        <w:r w:rsidRPr="00786B79">
          <w:rPr>
            <w:rStyle w:val="Hyperlink"/>
          </w:rPr>
          <w:t>https://www.irs.gov/charities-non-profits/exempt-organizations-business-master-file-extract-eo-bmf</w:t>
        </w:r>
      </w:hyperlink>
      <w:r>
        <w:t xml:space="preserve">. </w:t>
      </w:r>
    </w:p>
  </w:footnote>
  <w:footnote w:id="8">
    <w:p w14:paraId="19F8D12B" w14:textId="2B7A0973" w:rsidR="00B62D9B" w:rsidRDefault="00B62D9B">
      <w:pPr>
        <w:pStyle w:val="FootnoteText"/>
      </w:pPr>
      <w:r>
        <w:rPr>
          <w:rStyle w:val="FootnoteReference"/>
        </w:rPr>
        <w:footnoteRef/>
      </w:r>
      <w:r>
        <w:t xml:space="preserve"> Ibid. </w:t>
      </w:r>
    </w:p>
  </w:footnote>
  <w:footnote w:id="9">
    <w:p w14:paraId="58F42050" w14:textId="10E59902" w:rsidR="00384B61" w:rsidRDefault="00384B61" w:rsidP="00384B61">
      <w:pPr>
        <w:pStyle w:val="FootnoteText"/>
      </w:pPr>
      <w:r>
        <w:rPr>
          <w:rStyle w:val="FootnoteReference"/>
        </w:rPr>
        <w:footnoteRef/>
      </w:r>
      <w:r>
        <w:t xml:space="preserve"> </w:t>
      </w:r>
      <w:r w:rsidRPr="007D1F67">
        <w:t xml:space="preserve">Irs.gov. “Automatic Revocation of Exemption | Internal Revenue Service,” 2017. </w:t>
      </w:r>
      <w:hyperlink r:id="rId4" w:history="1">
        <w:r w:rsidRPr="00FB7D61">
          <w:rPr>
            <w:rStyle w:val="Hyperlink"/>
          </w:rPr>
          <w:t>https://www.irs.gov/charities-non-profits/automatic-revocation-of-exemption</w:t>
        </w:r>
      </w:hyperlink>
      <w:r w:rsidRPr="007D1F67">
        <w:t>.</w:t>
      </w:r>
      <w:r>
        <w:t xml:space="preserve"> </w:t>
      </w:r>
    </w:p>
  </w:footnote>
  <w:footnote w:id="10">
    <w:p w14:paraId="3E7AE2AF" w14:textId="15681A9B" w:rsidR="00F27E39" w:rsidRDefault="00F27E39">
      <w:pPr>
        <w:pStyle w:val="FootnoteText"/>
      </w:pPr>
      <w:r>
        <w:rPr>
          <w:rStyle w:val="FootnoteReference"/>
        </w:rPr>
        <w:footnoteRef/>
      </w:r>
      <w:r>
        <w:t xml:space="preserve"> </w:t>
      </w:r>
      <w:r w:rsidRPr="00F27E39">
        <w:t>Shon, Jongmin, Madinah F. Hamidullah, and Lindsey M. McDougle. "Revenue structure and spending behavior in nonprofit organizations." The American Review of Public Administration 49, no. 6 (2019): 662-674.</w:t>
      </w:r>
    </w:p>
  </w:footnote>
  <w:footnote w:id="11">
    <w:p w14:paraId="3E6F0CD2" w14:textId="39A4D1F3" w:rsidR="002B2C78" w:rsidRDefault="002B2C78" w:rsidP="002B2C78">
      <w:pPr>
        <w:pStyle w:val="FootnoteText"/>
      </w:pPr>
      <w:r>
        <w:rPr>
          <w:rStyle w:val="FootnoteReference"/>
        </w:rPr>
        <w:footnoteRef/>
      </w:r>
      <w:r>
        <w:t xml:space="preserve"> </w:t>
      </w:r>
      <w:r w:rsidR="002D138A">
        <w:t>Ibid.</w:t>
      </w:r>
    </w:p>
  </w:footnote>
  <w:footnote w:id="12">
    <w:p w14:paraId="03823307" w14:textId="77777777" w:rsidR="00047FEE" w:rsidRDefault="00047FEE" w:rsidP="00047FEE">
      <w:pPr>
        <w:pStyle w:val="FootnoteText"/>
      </w:pPr>
      <w:r>
        <w:rPr>
          <w:rStyle w:val="FootnoteReference"/>
        </w:rPr>
        <w:footnoteRef/>
      </w:r>
      <w:r>
        <w:t xml:space="preserve"> </w:t>
      </w:r>
      <w:r w:rsidRPr="00E677DC">
        <w:t>Ecer, Sencer, Mark Magro, and Sinan Sarpça. "The relationship between nonprofits’ revenue composition and their economic-financial efficiency." Nonprofit and Voluntary Sector Quarterly 46, no. 1 (2017): 141-155.</w:t>
      </w:r>
    </w:p>
  </w:footnote>
  <w:footnote w:id="13">
    <w:p w14:paraId="34EC4166" w14:textId="77777777" w:rsidR="00047FEE" w:rsidRDefault="00047FEE" w:rsidP="00047FEE">
      <w:pPr>
        <w:pStyle w:val="FootnoteText"/>
      </w:pPr>
      <w:r>
        <w:rPr>
          <w:rStyle w:val="FootnoteReference"/>
        </w:rPr>
        <w:footnoteRef/>
      </w:r>
      <w:r>
        <w:t xml:space="preserve"> </w:t>
      </w:r>
      <w:r w:rsidRPr="000D2971">
        <w:t>Exley, Christine L., Nils H. Lehr, and Stephen J. Terry. (2023)</w:t>
      </w:r>
      <w:r>
        <w:t>.</w:t>
      </w:r>
    </w:p>
  </w:footnote>
  <w:footnote w:id="14">
    <w:p w14:paraId="6695C630" w14:textId="77777777" w:rsidR="00047FEE" w:rsidRDefault="00047FEE" w:rsidP="00047FEE">
      <w:pPr>
        <w:pStyle w:val="FootnoteText"/>
      </w:pPr>
      <w:r>
        <w:rPr>
          <w:rStyle w:val="FootnoteReference"/>
        </w:rPr>
        <w:footnoteRef/>
      </w:r>
      <w:r>
        <w:t xml:space="preserve"> </w:t>
      </w:r>
      <w:r w:rsidRPr="00E878D8">
        <w:t>Altamimi, Hala, and Qiaozhen Liu. "The nonprofit starvation cycle: Does overhead spending really impact program outcomes?." Nonprofit and Voluntary Sector Quarterly 51, no. 6 (2022): 1324-1348.</w:t>
      </w:r>
    </w:p>
  </w:footnote>
  <w:footnote w:id="15">
    <w:p w14:paraId="1AE0FB01" w14:textId="570D752F" w:rsidR="00047FEE" w:rsidRDefault="00047FEE" w:rsidP="00047FEE">
      <w:pPr>
        <w:pStyle w:val="FootnoteText"/>
      </w:pPr>
      <w:r>
        <w:rPr>
          <w:rStyle w:val="FootnoteReference"/>
        </w:rPr>
        <w:footnoteRef/>
      </w:r>
      <w:r>
        <w:t xml:space="preserve"> </w:t>
      </w:r>
      <w:r w:rsidR="000266F0">
        <w:t xml:space="preserve">Ibid. </w:t>
      </w:r>
    </w:p>
  </w:footnote>
  <w:footnote w:id="16">
    <w:p w14:paraId="50C2E24B" w14:textId="2D6F1267" w:rsidR="00C70BDC" w:rsidRDefault="00C70BDC">
      <w:pPr>
        <w:pStyle w:val="FootnoteText"/>
      </w:pPr>
      <w:r>
        <w:rPr>
          <w:rStyle w:val="FootnoteReference"/>
        </w:rPr>
        <w:footnoteRef/>
      </w:r>
      <w:r>
        <w:t xml:space="preserve"> </w:t>
      </w:r>
      <w:r w:rsidR="00D77EE7" w:rsidRPr="00D77EE7">
        <w:t>Mauri, Alfredo J., and Max P. Michaels. "Firm and industry effects within strategic management: An empirical examination." Strategic management journal 19, no. 3 (1998): 211-219.</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18998" w14:textId="77777777" w:rsidR="004D12F7" w:rsidRDefault="004D12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5D036" w14:textId="77777777" w:rsidR="004D12F7" w:rsidRDefault="004D12F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8A389" w14:textId="77777777" w:rsidR="004D12F7" w:rsidRDefault="004D12F7">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amen, Jonathan">
    <w15:presenceInfo w15:providerId="AD" w15:userId="S::JTamen@clarku.edu::51c4b763-5c25-4379-9ad5-5c8478177cd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E88"/>
    <w:rsid w:val="00002D89"/>
    <w:rsid w:val="000051B6"/>
    <w:rsid w:val="00006E38"/>
    <w:rsid w:val="00013C89"/>
    <w:rsid w:val="000143F3"/>
    <w:rsid w:val="000266F0"/>
    <w:rsid w:val="000374F8"/>
    <w:rsid w:val="00040F5A"/>
    <w:rsid w:val="00047FEE"/>
    <w:rsid w:val="00053807"/>
    <w:rsid w:val="00064916"/>
    <w:rsid w:val="00067C78"/>
    <w:rsid w:val="00090152"/>
    <w:rsid w:val="00091E3D"/>
    <w:rsid w:val="000A069A"/>
    <w:rsid w:val="000B1762"/>
    <w:rsid w:val="000B2A07"/>
    <w:rsid w:val="000D0390"/>
    <w:rsid w:val="000D2971"/>
    <w:rsid w:val="000E0929"/>
    <w:rsid w:val="000E3BD4"/>
    <w:rsid w:val="000E50A5"/>
    <w:rsid w:val="000E50AF"/>
    <w:rsid w:val="000E6138"/>
    <w:rsid w:val="000F1601"/>
    <w:rsid w:val="00111044"/>
    <w:rsid w:val="00117DCD"/>
    <w:rsid w:val="001214D1"/>
    <w:rsid w:val="001226C8"/>
    <w:rsid w:val="00124A10"/>
    <w:rsid w:val="001456EC"/>
    <w:rsid w:val="00153640"/>
    <w:rsid w:val="001624C7"/>
    <w:rsid w:val="00171CC4"/>
    <w:rsid w:val="001748FA"/>
    <w:rsid w:val="00192984"/>
    <w:rsid w:val="001A0275"/>
    <w:rsid w:val="001A11E6"/>
    <w:rsid w:val="001A1C28"/>
    <w:rsid w:val="001A6A69"/>
    <w:rsid w:val="001C009A"/>
    <w:rsid w:val="001C1542"/>
    <w:rsid w:val="001C2630"/>
    <w:rsid w:val="001C4C42"/>
    <w:rsid w:val="001C6938"/>
    <w:rsid w:val="001C71E1"/>
    <w:rsid w:val="001D0E5A"/>
    <w:rsid w:val="001D563B"/>
    <w:rsid w:val="001D71AE"/>
    <w:rsid w:val="001E058E"/>
    <w:rsid w:val="001E2657"/>
    <w:rsid w:val="001F4318"/>
    <w:rsid w:val="00201189"/>
    <w:rsid w:val="00216E61"/>
    <w:rsid w:val="00220E5F"/>
    <w:rsid w:val="00221473"/>
    <w:rsid w:val="002257E9"/>
    <w:rsid w:val="00231FF8"/>
    <w:rsid w:val="00235FDF"/>
    <w:rsid w:val="00244F28"/>
    <w:rsid w:val="0024716C"/>
    <w:rsid w:val="0024782C"/>
    <w:rsid w:val="0026313B"/>
    <w:rsid w:val="00276277"/>
    <w:rsid w:val="00280298"/>
    <w:rsid w:val="00287D00"/>
    <w:rsid w:val="0029067B"/>
    <w:rsid w:val="00293D1D"/>
    <w:rsid w:val="0029593C"/>
    <w:rsid w:val="002A7B29"/>
    <w:rsid w:val="002A7D73"/>
    <w:rsid w:val="002B0C1C"/>
    <w:rsid w:val="002B2C78"/>
    <w:rsid w:val="002B7620"/>
    <w:rsid w:val="002C02A4"/>
    <w:rsid w:val="002D138A"/>
    <w:rsid w:val="002D365E"/>
    <w:rsid w:val="002D6E77"/>
    <w:rsid w:val="002E03B2"/>
    <w:rsid w:val="002E0F0E"/>
    <w:rsid w:val="002E62D8"/>
    <w:rsid w:val="002E780F"/>
    <w:rsid w:val="002F2B0E"/>
    <w:rsid w:val="002F4E51"/>
    <w:rsid w:val="00310285"/>
    <w:rsid w:val="00315FE1"/>
    <w:rsid w:val="003165DF"/>
    <w:rsid w:val="003223E3"/>
    <w:rsid w:val="003277A7"/>
    <w:rsid w:val="00331957"/>
    <w:rsid w:val="00331A52"/>
    <w:rsid w:val="00333340"/>
    <w:rsid w:val="003366AC"/>
    <w:rsid w:val="00351151"/>
    <w:rsid w:val="003517D7"/>
    <w:rsid w:val="003538C1"/>
    <w:rsid w:val="00360626"/>
    <w:rsid w:val="003733DC"/>
    <w:rsid w:val="00375F4D"/>
    <w:rsid w:val="00380345"/>
    <w:rsid w:val="00384B61"/>
    <w:rsid w:val="00395349"/>
    <w:rsid w:val="003B3236"/>
    <w:rsid w:val="003B7AA5"/>
    <w:rsid w:val="003D2B9E"/>
    <w:rsid w:val="003D7C8D"/>
    <w:rsid w:val="003E7692"/>
    <w:rsid w:val="0040141A"/>
    <w:rsid w:val="00401869"/>
    <w:rsid w:val="00410AF2"/>
    <w:rsid w:val="00412B40"/>
    <w:rsid w:val="00415F63"/>
    <w:rsid w:val="004253F1"/>
    <w:rsid w:val="0043609A"/>
    <w:rsid w:val="00441F79"/>
    <w:rsid w:val="004448E8"/>
    <w:rsid w:val="00451D23"/>
    <w:rsid w:val="00453B90"/>
    <w:rsid w:val="00464B77"/>
    <w:rsid w:val="00466901"/>
    <w:rsid w:val="004801E3"/>
    <w:rsid w:val="00481225"/>
    <w:rsid w:val="00492290"/>
    <w:rsid w:val="00492452"/>
    <w:rsid w:val="004A079F"/>
    <w:rsid w:val="004A1062"/>
    <w:rsid w:val="004A4829"/>
    <w:rsid w:val="004B0194"/>
    <w:rsid w:val="004B058D"/>
    <w:rsid w:val="004B3766"/>
    <w:rsid w:val="004C2D69"/>
    <w:rsid w:val="004C391F"/>
    <w:rsid w:val="004D12F7"/>
    <w:rsid w:val="004E205B"/>
    <w:rsid w:val="004F2C04"/>
    <w:rsid w:val="004F34A0"/>
    <w:rsid w:val="004F4D1B"/>
    <w:rsid w:val="004F76F1"/>
    <w:rsid w:val="00500C5C"/>
    <w:rsid w:val="005010C9"/>
    <w:rsid w:val="00501BEA"/>
    <w:rsid w:val="00503BCD"/>
    <w:rsid w:val="00511089"/>
    <w:rsid w:val="00513FF2"/>
    <w:rsid w:val="005144C8"/>
    <w:rsid w:val="00520AD1"/>
    <w:rsid w:val="00524130"/>
    <w:rsid w:val="005568F7"/>
    <w:rsid w:val="00565F57"/>
    <w:rsid w:val="0057297F"/>
    <w:rsid w:val="005820FE"/>
    <w:rsid w:val="00583428"/>
    <w:rsid w:val="005862DD"/>
    <w:rsid w:val="005923B6"/>
    <w:rsid w:val="005929AA"/>
    <w:rsid w:val="00593763"/>
    <w:rsid w:val="005977C2"/>
    <w:rsid w:val="005A2F33"/>
    <w:rsid w:val="005B2535"/>
    <w:rsid w:val="005B2E50"/>
    <w:rsid w:val="005B3E01"/>
    <w:rsid w:val="005C61D4"/>
    <w:rsid w:val="005D0D0B"/>
    <w:rsid w:val="005D1A19"/>
    <w:rsid w:val="005D24C5"/>
    <w:rsid w:val="005D6446"/>
    <w:rsid w:val="005E100E"/>
    <w:rsid w:val="005E1657"/>
    <w:rsid w:val="005E4333"/>
    <w:rsid w:val="005E51E9"/>
    <w:rsid w:val="005E78BE"/>
    <w:rsid w:val="005F7182"/>
    <w:rsid w:val="00607350"/>
    <w:rsid w:val="00610F6C"/>
    <w:rsid w:val="00620D94"/>
    <w:rsid w:val="00623AC0"/>
    <w:rsid w:val="00623F4A"/>
    <w:rsid w:val="00624B0A"/>
    <w:rsid w:val="00630CD5"/>
    <w:rsid w:val="006427EA"/>
    <w:rsid w:val="006518EE"/>
    <w:rsid w:val="00653107"/>
    <w:rsid w:val="00653F4A"/>
    <w:rsid w:val="00661805"/>
    <w:rsid w:val="00663069"/>
    <w:rsid w:val="0066652B"/>
    <w:rsid w:val="00670065"/>
    <w:rsid w:val="006726C8"/>
    <w:rsid w:val="00680323"/>
    <w:rsid w:val="006B1367"/>
    <w:rsid w:val="006B1CAD"/>
    <w:rsid w:val="006B6445"/>
    <w:rsid w:val="006B7E24"/>
    <w:rsid w:val="006C05FD"/>
    <w:rsid w:val="006C164D"/>
    <w:rsid w:val="006C39AE"/>
    <w:rsid w:val="006C59C8"/>
    <w:rsid w:val="006F2924"/>
    <w:rsid w:val="006F5899"/>
    <w:rsid w:val="006F5EDE"/>
    <w:rsid w:val="00701630"/>
    <w:rsid w:val="007122AF"/>
    <w:rsid w:val="007123B7"/>
    <w:rsid w:val="0073686D"/>
    <w:rsid w:val="0074008D"/>
    <w:rsid w:val="00740DA4"/>
    <w:rsid w:val="00742841"/>
    <w:rsid w:val="00743EC8"/>
    <w:rsid w:val="00744A0C"/>
    <w:rsid w:val="00745F88"/>
    <w:rsid w:val="007500A0"/>
    <w:rsid w:val="00752A6C"/>
    <w:rsid w:val="00754707"/>
    <w:rsid w:val="00760E92"/>
    <w:rsid w:val="00771510"/>
    <w:rsid w:val="007724E5"/>
    <w:rsid w:val="0077284D"/>
    <w:rsid w:val="00777BAB"/>
    <w:rsid w:val="00790F85"/>
    <w:rsid w:val="00792F01"/>
    <w:rsid w:val="00795860"/>
    <w:rsid w:val="007A5D17"/>
    <w:rsid w:val="007B087F"/>
    <w:rsid w:val="007B4039"/>
    <w:rsid w:val="007B681B"/>
    <w:rsid w:val="007C1217"/>
    <w:rsid w:val="007C3792"/>
    <w:rsid w:val="007D1F67"/>
    <w:rsid w:val="007D2B4B"/>
    <w:rsid w:val="007E69FD"/>
    <w:rsid w:val="007F3EC7"/>
    <w:rsid w:val="007F588F"/>
    <w:rsid w:val="0080031A"/>
    <w:rsid w:val="00801963"/>
    <w:rsid w:val="00802AA1"/>
    <w:rsid w:val="0080671A"/>
    <w:rsid w:val="00812F8F"/>
    <w:rsid w:val="00834AC8"/>
    <w:rsid w:val="00834BFF"/>
    <w:rsid w:val="00840121"/>
    <w:rsid w:val="00840E88"/>
    <w:rsid w:val="00842E57"/>
    <w:rsid w:val="0084620F"/>
    <w:rsid w:val="00846B16"/>
    <w:rsid w:val="00850091"/>
    <w:rsid w:val="00850FA3"/>
    <w:rsid w:val="0085762A"/>
    <w:rsid w:val="008613FC"/>
    <w:rsid w:val="00863E2C"/>
    <w:rsid w:val="008709AB"/>
    <w:rsid w:val="008770AD"/>
    <w:rsid w:val="008822C8"/>
    <w:rsid w:val="00883D7A"/>
    <w:rsid w:val="00886114"/>
    <w:rsid w:val="00892391"/>
    <w:rsid w:val="008925D9"/>
    <w:rsid w:val="0089504E"/>
    <w:rsid w:val="008956FC"/>
    <w:rsid w:val="008A5D65"/>
    <w:rsid w:val="008C5ECD"/>
    <w:rsid w:val="008D1B24"/>
    <w:rsid w:val="008D432C"/>
    <w:rsid w:val="008D52C7"/>
    <w:rsid w:val="008D5887"/>
    <w:rsid w:val="008D64F7"/>
    <w:rsid w:val="008D6998"/>
    <w:rsid w:val="008E3E4E"/>
    <w:rsid w:val="008E7A4D"/>
    <w:rsid w:val="008F3AA4"/>
    <w:rsid w:val="008F5953"/>
    <w:rsid w:val="00907078"/>
    <w:rsid w:val="009145D9"/>
    <w:rsid w:val="00933EA7"/>
    <w:rsid w:val="009728DC"/>
    <w:rsid w:val="00981092"/>
    <w:rsid w:val="00997CE0"/>
    <w:rsid w:val="009B7EE3"/>
    <w:rsid w:val="009B7F5A"/>
    <w:rsid w:val="009C3B3D"/>
    <w:rsid w:val="009D0199"/>
    <w:rsid w:val="009D2237"/>
    <w:rsid w:val="009D70F1"/>
    <w:rsid w:val="009E6E7E"/>
    <w:rsid w:val="009F74F0"/>
    <w:rsid w:val="00A00A70"/>
    <w:rsid w:val="00A0157A"/>
    <w:rsid w:val="00A03888"/>
    <w:rsid w:val="00A03B32"/>
    <w:rsid w:val="00A073D5"/>
    <w:rsid w:val="00A10897"/>
    <w:rsid w:val="00A14C2F"/>
    <w:rsid w:val="00A15CED"/>
    <w:rsid w:val="00A2388B"/>
    <w:rsid w:val="00A25E53"/>
    <w:rsid w:val="00A327B8"/>
    <w:rsid w:val="00A4239D"/>
    <w:rsid w:val="00A42789"/>
    <w:rsid w:val="00A45126"/>
    <w:rsid w:val="00A551E9"/>
    <w:rsid w:val="00A80EC1"/>
    <w:rsid w:val="00A828E7"/>
    <w:rsid w:val="00A85B5C"/>
    <w:rsid w:val="00A8693D"/>
    <w:rsid w:val="00A91521"/>
    <w:rsid w:val="00A92939"/>
    <w:rsid w:val="00AA12E9"/>
    <w:rsid w:val="00AA2347"/>
    <w:rsid w:val="00AA2CE0"/>
    <w:rsid w:val="00AB7B95"/>
    <w:rsid w:val="00AC1D2D"/>
    <w:rsid w:val="00AC1F0A"/>
    <w:rsid w:val="00AC2862"/>
    <w:rsid w:val="00AC3DF2"/>
    <w:rsid w:val="00AC5A6F"/>
    <w:rsid w:val="00AD46B0"/>
    <w:rsid w:val="00AE0E3E"/>
    <w:rsid w:val="00AE1916"/>
    <w:rsid w:val="00AE2B73"/>
    <w:rsid w:val="00AE5661"/>
    <w:rsid w:val="00AE7AD7"/>
    <w:rsid w:val="00AF01BC"/>
    <w:rsid w:val="00AF252B"/>
    <w:rsid w:val="00B0283C"/>
    <w:rsid w:val="00B03BAD"/>
    <w:rsid w:val="00B0743E"/>
    <w:rsid w:val="00B10630"/>
    <w:rsid w:val="00B134CF"/>
    <w:rsid w:val="00B206AE"/>
    <w:rsid w:val="00B21E5E"/>
    <w:rsid w:val="00B2330D"/>
    <w:rsid w:val="00B24E51"/>
    <w:rsid w:val="00B317FC"/>
    <w:rsid w:val="00B41B80"/>
    <w:rsid w:val="00B510D0"/>
    <w:rsid w:val="00B6062F"/>
    <w:rsid w:val="00B62D9B"/>
    <w:rsid w:val="00B64FF4"/>
    <w:rsid w:val="00B72751"/>
    <w:rsid w:val="00B7396F"/>
    <w:rsid w:val="00B8686B"/>
    <w:rsid w:val="00B90B59"/>
    <w:rsid w:val="00B942EB"/>
    <w:rsid w:val="00BA7A72"/>
    <w:rsid w:val="00BB10BE"/>
    <w:rsid w:val="00BB7481"/>
    <w:rsid w:val="00BC050E"/>
    <w:rsid w:val="00BD6382"/>
    <w:rsid w:val="00BE5673"/>
    <w:rsid w:val="00BF13F6"/>
    <w:rsid w:val="00BF1423"/>
    <w:rsid w:val="00BF4123"/>
    <w:rsid w:val="00C0181A"/>
    <w:rsid w:val="00C03AE0"/>
    <w:rsid w:val="00C15B0F"/>
    <w:rsid w:val="00C164D1"/>
    <w:rsid w:val="00C16E4B"/>
    <w:rsid w:val="00C20219"/>
    <w:rsid w:val="00C212D5"/>
    <w:rsid w:val="00C21E1D"/>
    <w:rsid w:val="00C25311"/>
    <w:rsid w:val="00C27914"/>
    <w:rsid w:val="00C27F89"/>
    <w:rsid w:val="00C30897"/>
    <w:rsid w:val="00C3574B"/>
    <w:rsid w:val="00C42765"/>
    <w:rsid w:val="00C47B20"/>
    <w:rsid w:val="00C626BE"/>
    <w:rsid w:val="00C64A0E"/>
    <w:rsid w:val="00C656F3"/>
    <w:rsid w:val="00C66CBD"/>
    <w:rsid w:val="00C70BDC"/>
    <w:rsid w:val="00C7309F"/>
    <w:rsid w:val="00C8467E"/>
    <w:rsid w:val="00C86D34"/>
    <w:rsid w:val="00C906F0"/>
    <w:rsid w:val="00CA31FD"/>
    <w:rsid w:val="00CA558A"/>
    <w:rsid w:val="00CA7B02"/>
    <w:rsid w:val="00CC01C2"/>
    <w:rsid w:val="00CC3383"/>
    <w:rsid w:val="00CC4063"/>
    <w:rsid w:val="00CD4FBD"/>
    <w:rsid w:val="00CD7B08"/>
    <w:rsid w:val="00CE2AFB"/>
    <w:rsid w:val="00CE4A8A"/>
    <w:rsid w:val="00CE6554"/>
    <w:rsid w:val="00CF0304"/>
    <w:rsid w:val="00CF7159"/>
    <w:rsid w:val="00D17AE3"/>
    <w:rsid w:val="00D25B86"/>
    <w:rsid w:val="00D364DD"/>
    <w:rsid w:val="00D37EB2"/>
    <w:rsid w:val="00D4319F"/>
    <w:rsid w:val="00D52F84"/>
    <w:rsid w:val="00D55178"/>
    <w:rsid w:val="00D5628B"/>
    <w:rsid w:val="00D562A7"/>
    <w:rsid w:val="00D676CC"/>
    <w:rsid w:val="00D77EE7"/>
    <w:rsid w:val="00D80E87"/>
    <w:rsid w:val="00D86B42"/>
    <w:rsid w:val="00D914FD"/>
    <w:rsid w:val="00DA153D"/>
    <w:rsid w:val="00DA7EFC"/>
    <w:rsid w:val="00DB0A72"/>
    <w:rsid w:val="00DB5BC2"/>
    <w:rsid w:val="00DC377F"/>
    <w:rsid w:val="00DD5F22"/>
    <w:rsid w:val="00DD735D"/>
    <w:rsid w:val="00DE1943"/>
    <w:rsid w:val="00DE3E1A"/>
    <w:rsid w:val="00E01ED0"/>
    <w:rsid w:val="00E143CD"/>
    <w:rsid w:val="00E24ED0"/>
    <w:rsid w:val="00E261C9"/>
    <w:rsid w:val="00E31408"/>
    <w:rsid w:val="00E328A3"/>
    <w:rsid w:val="00E3471A"/>
    <w:rsid w:val="00E402AA"/>
    <w:rsid w:val="00E41CA5"/>
    <w:rsid w:val="00E438A4"/>
    <w:rsid w:val="00E43AF0"/>
    <w:rsid w:val="00E5350B"/>
    <w:rsid w:val="00E62196"/>
    <w:rsid w:val="00E638AE"/>
    <w:rsid w:val="00E677DC"/>
    <w:rsid w:val="00E71E46"/>
    <w:rsid w:val="00E722FE"/>
    <w:rsid w:val="00E845B2"/>
    <w:rsid w:val="00E878D8"/>
    <w:rsid w:val="00E903A6"/>
    <w:rsid w:val="00EA7FF9"/>
    <w:rsid w:val="00EB4059"/>
    <w:rsid w:val="00EB48D8"/>
    <w:rsid w:val="00EB65E0"/>
    <w:rsid w:val="00EC07B6"/>
    <w:rsid w:val="00EC2C45"/>
    <w:rsid w:val="00EC33F5"/>
    <w:rsid w:val="00EC7668"/>
    <w:rsid w:val="00EF3816"/>
    <w:rsid w:val="00EF3EC2"/>
    <w:rsid w:val="00EF6801"/>
    <w:rsid w:val="00F0276F"/>
    <w:rsid w:val="00F04960"/>
    <w:rsid w:val="00F06768"/>
    <w:rsid w:val="00F06776"/>
    <w:rsid w:val="00F251C7"/>
    <w:rsid w:val="00F2520D"/>
    <w:rsid w:val="00F271CD"/>
    <w:rsid w:val="00F27514"/>
    <w:rsid w:val="00F27E39"/>
    <w:rsid w:val="00F42A2B"/>
    <w:rsid w:val="00F451BC"/>
    <w:rsid w:val="00F52021"/>
    <w:rsid w:val="00F63B30"/>
    <w:rsid w:val="00F83907"/>
    <w:rsid w:val="00F86F8E"/>
    <w:rsid w:val="00F92538"/>
    <w:rsid w:val="00FA09F9"/>
    <w:rsid w:val="00FB5DD6"/>
    <w:rsid w:val="00FC18FD"/>
    <w:rsid w:val="00FC440E"/>
    <w:rsid w:val="00FD0119"/>
    <w:rsid w:val="00FD1651"/>
    <w:rsid w:val="00FD6B97"/>
    <w:rsid w:val="00FE65E5"/>
    <w:rsid w:val="00FF7D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944703"/>
  <w15:chartTrackingRefBased/>
  <w15:docId w15:val="{ABD79AE6-ED8A-3D40-BBCF-4E552AC1B1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77DC"/>
    <w:pPr>
      <w:spacing w:after="0" w:line="480" w:lineRule="auto"/>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840E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40E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40E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40E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40E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0E8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0E8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0E8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0E8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0E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40E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40E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40E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40E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0E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0E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0E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0E88"/>
    <w:rPr>
      <w:rFonts w:eastAsiaTheme="majorEastAsia" w:cstheme="majorBidi"/>
      <w:color w:val="272727" w:themeColor="text1" w:themeTint="D8"/>
    </w:rPr>
  </w:style>
  <w:style w:type="paragraph" w:styleId="Title">
    <w:name w:val="Title"/>
    <w:basedOn w:val="Normal"/>
    <w:next w:val="Normal"/>
    <w:link w:val="TitleChar"/>
    <w:uiPriority w:val="10"/>
    <w:qFormat/>
    <w:rsid w:val="00840E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0E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0E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0E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0E88"/>
    <w:pPr>
      <w:spacing w:before="160"/>
      <w:jc w:val="center"/>
    </w:pPr>
    <w:rPr>
      <w:i/>
      <w:iCs/>
      <w:color w:val="404040" w:themeColor="text1" w:themeTint="BF"/>
    </w:rPr>
  </w:style>
  <w:style w:type="character" w:customStyle="1" w:styleId="QuoteChar">
    <w:name w:val="Quote Char"/>
    <w:basedOn w:val="DefaultParagraphFont"/>
    <w:link w:val="Quote"/>
    <w:uiPriority w:val="29"/>
    <w:rsid w:val="00840E88"/>
    <w:rPr>
      <w:i/>
      <w:iCs/>
      <w:color w:val="404040" w:themeColor="text1" w:themeTint="BF"/>
    </w:rPr>
  </w:style>
  <w:style w:type="paragraph" w:styleId="ListParagraph">
    <w:name w:val="List Paragraph"/>
    <w:basedOn w:val="Normal"/>
    <w:uiPriority w:val="34"/>
    <w:qFormat/>
    <w:rsid w:val="00840E88"/>
    <w:pPr>
      <w:ind w:left="720"/>
      <w:contextualSpacing/>
    </w:pPr>
  </w:style>
  <w:style w:type="character" w:styleId="IntenseEmphasis">
    <w:name w:val="Intense Emphasis"/>
    <w:basedOn w:val="DefaultParagraphFont"/>
    <w:uiPriority w:val="21"/>
    <w:qFormat/>
    <w:rsid w:val="00840E88"/>
    <w:rPr>
      <w:i/>
      <w:iCs/>
      <w:color w:val="0F4761" w:themeColor="accent1" w:themeShade="BF"/>
    </w:rPr>
  </w:style>
  <w:style w:type="paragraph" w:styleId="IntenseQuote">
    <w:name w:val="Intense Quote"/>
    <w:basedOn w:val="Normal"/>
    <w:next w:val="Normal"/>
    <w:link w:val="IntenseQuoteChar"/>
    <w:uiPriority w:val="30"/>
    <w:qFormat/>
    <w:rsid w:val="00840E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0E88"/>
    <w:rPr>
      <w:i/>
      <w:iCs/>
      <w:color w:val="0F4761" w:themeColor="accent1" w:themeShade="BF"/>
    </w:rPr>
  </w:style>
  <w:style w:type="character" w:styleId="IntenseReference">
    <w:name w:val="Intense Reference"/>
    <w:basedOn w:val="DefaultParagraphFont"/>
    <w:uiPriority w:val="32"/>
    <w:qFormat/>
    <w:rsid w:val="00840E88"/>
    <w:rPr>
      <w:b/>
      <w:bCs/>
      <w:smallCaps/>
      <w:color w:val="0F4761" w:themeColor="accent1" w:themeShade="BF"/>
      <w:spacing w:val="5"/>
    </w:rPr>
  </w:style>
  <w:style w:type="character" w:styleId="PlaceholderText">
    <w:name w:val="Placeholder Text"/>
    <w:basedOn w:val="DefaultParagraphFont"/>
    <w:uiPriority w:val="99"/>
    <w:semiHidden/>
    <w:rsid w:val="006518EE"/>
    <w:rPr>
      <w:color w:val="666666"/>
    </w:rPr>
  </w:style>
  <w:style w:type="character" w:styleId="CommentReference">
    <w:name w:val="annotation reference"/>
    <w:basedOn w:val="DefaultParagraphFont"/>
    <w:uiPriority w:val="99"/>
    <w:semiHidden/>
    <w:unhideWhenUsed/>
    <w:rsid w:val="006518EE"/>
    <w:rPr>
      <w:sz w:val="16"/>
      <w:szCs w:val="16"/>
    </w:rPr>
  </w:style>
  <w:style w:type="paragraph" w:styleId="CommentText">
    <w:name w:val="annotation text"/>
    <w:basedOn w:val="Normal"/>
    <w:link w:val="CommentTextChar"/>
    <w:uiPriority w:val="99"/>
    <w:unhideWhenUsed/>
    <w:rsid w:val="006518EE"/>
    <w:pPr>
      <w:spacing w:line="240" w:lineRule="auto"/>
    </w:pPr>
    <w:rPr>
      <w:kern w:val="0"/>
      <w:sz w:val="20"/>
      <w:szCs w:val="20"/>
      <w14:ligatures w14:val="none"/>
    </w:rPr>
  </w:style>
  <w:style w:type="character" w:customStyle="1" w:styleId="CommentTextChar">
    <w:name w:val="Comment Text Char"/>
    <w:basedOn w:val="DefaultParagraphFont"/>
    <w:link w:val="CommentText"/>
    <w:uiPriority w:val="99"/>
    <w:rsid w:val="006518EE"/>
    <w:rPr>
      <w:kern w:val="0"/>
      <w:sz w:val="20"/>
      <w:szCs w:val="20"/>
      <w14:ligatures w14:val="none"/>
    </w:rPr>
  </w:style>
  <w:style w:type="paragraph" w:styleId="FootnoteText">
    <w:name w:val="footnote text"/>
    <w:basedOn w:val="Normal"/>
    <w:link w:val="FootnoteTextChar"/>
    <w:uiPriority w:val="99"/>
    <w:unhideWhenUsed/>
    <w:rsid w:val="00E878D8"/>
    <w:pPr>
      <w:spacing w:line="240" w:lineRule="auto"/>
    </w:pPr>
    <w:rPr>
      <w:sz w:val="20"/>
      <w:szCs w:val="20"/>
    </w:rPr>
  </w:style>
  <w:style w:type="character" w:customStyle="1" w:styleId="FootnoteTextChar">
    <w:name w:val="Footnote Text Char"/>
    <w:basedOn w:val="DefaultParagraphFont"/>
    <w:link w:val="FootnoteText"/>
    <w:uiPriority w:val="99"/>
    <w:rsid w:val="00E878D8"/>
    <w:rPr>
      <w:sz w:val="20"/>
      <w:szCs w:val="20"/>
    </w:rPr>
  </w:style>
  <w:style w:type="character" w:styleId="FootnoteReference">
    <w:name w:val="footnote reference"/>
    <w:basedOn w:val="DefaultParagraphFont"/>
    <w:uiPriority w:val="99"/>
    <w:semiHidden/>
    <w:unhideWhenUsed/>
    <w:rsid w:val="00E878D8"/>
    <w:rPr>
      <w:vertAlign w:val="superscript"/>
    </w:rPr>
  </w:style>
  <w:style w:type="paragraph" w:styleId="NormalWeb">
    <w:name w:val="Normal (Web)"/>
    <w:basedOn w:val="Normal"/>
    <w:uiPriority w:val="99"/>
    <w:semiHidden/>
    <w:unhideWhenUsed/>
    <w:rsid w:val="00F27514"/>
  </w:style>
  <w:style w:type="character" w:styleId="Hyperlink">
    <w:name w:val="Hyperlink"/>
    <w:basedOn w:val="DefaultParagraphFont"/>
    <w:uiPriority w:val="99"/>
    <w:unhideWhenUsed/>
    <w:rsid w:val="007D1F67"/>
    <w:rPr>
      <w:color w:val="467886" w:themeColor="hyperlink"/>
      <w:u w:val="single"/>
    </w:rPr>
  </w:style>
  <w:style w:type="character" w:styleId="UnresolvedMention">
    <w:name w:val="Unresolved Mention"/>
    <w:basedOn w:val="DefaultParagraphFont"/>
    <w:uiPriority w:val="99"/>
    <w:semiHidden/>
    <w:unhideWhenUsed/>
    <w:rsid w:val="007D1F67"/>
    <w:rPr>
      <w:color w:val="605E5C"/>
      <w:shd w:val="clear" w:color="auto" w:fill="E1DFDD"/>
    </w:rPr>
  </w:style>
  <w:style w:type="paragraph" w:styleId="HTMLPreformatted">
    <w:name w:val="HTML Preformatted"/>
    <w:basedOn w:val="Normal"/>
    <w:link w:val="HTMLPreformattedChar"/>
    <w:uiPriority w:val="99"/>
    <w:semiHidden/>
    <w:unhideWhenUsed/>
    <w:rsid w:val="00B64F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cs="Courier New"/>
      <w:color w:val="auto"/>
      <w:kern w:val="0"/>
      <w:sz w:val="20"/>
      <w:szCs w:val="20"/>
      <w14:ligatures w14:val="none"/>
    </w:rPr>
  </w:style>
  <w:style w:type="character" w:customStyle="1" w:styleId="HTMLPreformattedChar">
    <w:name w:val="HTML Preformatted Char"/>
    <w:basedOn w:val="DefaultParagraphFont"/>
    <w:link w:val="HTMLPreformatted"/>
    <w:uiPriority w:val="99"/>
    <w:semiHidden/>
    <w:rsid w:val="00B64FF4"/>
    <w:rPr>
      <w:rFonts w:ascii="Courier New" w:eastAsia="Times New Roman" w:hAnsi="Courier New" w:cs="Courier New"/>
      <w:kern w:val="0"/>
      <w:sz w:val="20"/>
      <w:szCs w:val="20"/>
      <w14:ligatures w14:val="none"/>
    </w:rPr>
  </w:style>
  <w:style w:type="character" w:customStyle="1" w:styleId="gnj4oy0cpi">
    <w:name w:val="gnj4oy0cpi"/>
    <w:basedOn w:val="DefaultParagraphFont"/>
    <w:rsid w:val="00B64FF4"/>
  </w:style>
  <w:style w:type="paragraph" w:styleId="TOCHeading">
    <w:name w:val="TOC Heading"/>
    <w:basedOn w:val="Heading1"/>
    <w:next w:val="Normal"/>
    <w:uiPriority w:val="39"/>
    <w:unhideWhenUsed/>
    <w:qFormat/>
    <w:rsid w:val="004D12F7"/>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4D12F7"/>
    <w:pPr>
      <w:spacing w:before="120"/>
    </w:pPr>
    <w:rPr>
      <w:rFonts w:asciiTheme="minorHAnsi" w:hAnsiTheme="minorHAnsi"/>
      <w:b/>
      <w:bCs/>
      <w:i/>
      <w:iCs/>
    </w:rPr>
  </w:style>
  <w:style w:type="paragraph" w:styleId="TOC2">
    <w:name w:val="toc 2"/>
    <w:basedOn w:val="Normal"/>
    <w:next w:val="Normal"/>
    <w:autoRedefine/>
    <w:uiPriority w:val="39"/>
    <w:unhideWhenUsed/>
    <w:rsid w:val="004D12F7"/>
    <w:pPr>
      <w:spacing w:before="120"/>
      <w:ind w:left="240"/>
    </w:pPr>
    <w:rPr>
      <w:rFonts w:asciiTheme="minorHAnsi" w:hAnsiTheme="minorHAnsi"/>
      <w:b/>
      <w:bCs/>
      <w:sz w:val="22"/>
      <w:szCs w:val="22"/>
    </w:rPr>
  </w:style>
  <w:style w:type="paragraph" w:styleId="TOC3">
    <w:name w:val="toc 3"/>
    <w:basedOn w:val="Normal"/>
    <w:next w:val="Normal"/>
    <w:autoRedefine/>
    <w:uiPriority w:val="39"/>
    <w:unhideWhenUsed/>
    <w:rsid w:val="004D12F7"/>
    <w:pPr>
      <w:ind w:left="480"/>
    </w:pPr>
    <w:rPr>
      <w:rFonts w:asciiTheme="minorHAnsi" w:hAnsiTheme="minorHAnsi"/>
      <w:sz w:val="20"/>
      <w:szCs w:val="20"/>
    </w:rPr>
  </w:style>
  <w:style w:type="paragraph" w:styleId="TOC4">
    <w:name w:val="toc 4"/>
    <w:basedOn w:val="Normal"/>
    <w:next w:val="Normal"/>
    <w:autoRedefine/>
    <w:uiPriority w:val="39"/>
    <w:semiHidden/>
    <w:unhideWhenUsed/>
    <w:rsid w:val="004D12F7"/>
    <w:pPr>
      <w:ind w:left="720"/>
    </w:pPr>
    <w:rPr>
      <w:rFonts w:asciiTheme="minorHAnsi" w:hAnsiTheme="minorHAnsi"/>
      <w:sz w:val="20"/>
      <w:szCs w:val="20"/>
    </w:rPr>
  </w:style>
  <w:style w:type="paragraph" w:styleId="TOC5">
    <w:name w:val="toc 5"/>
    <w:basedOn w:val="Normal"/>
    <w:next w:val="Normal"/>
    <w:autoRedefine/>
    <w:uiPriority w:val="39"/>
    <w:semiHidden/>
    <w:unhideWhenUsed/>
    <w:rsid w:val="004D12F7"/>
    <w:pPr>
      <w:ind w:left="960"/>
    </w:pPr>
    <w:rPr>
      <w:rFonts w:asciiTheme="minorHAnsi" w:hAnsiTheme="minorHAnsi"/>
      <w:sz w:val="20"/>
      <w:szCs w:val="20"/>
    </w:rPr>
  </w:style>
  <w:style w:type="paragraph" w:styleId="TOC6">
    <w:name w:val="toc 6"/>
    <w:basedOn w:val="Normal"/>
    <w:next w:val="Normal"/>
    <w:autoRedefine/>
    <w:uiPriority w:val="39"/>
    <w:semiHidden/>
    <w:unhideWhenUsed/>
    <w:rsid w:val="004D12F7"/>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4D12F7"/>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4D12F7"/>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4D12F7"/>
    <w:pPr>
      <w:ind w:left="1920"/>
    </w:pPr>
    <w:rPr>
      <w:rFonts w:asciiTheme="minorHAnsi" w:hAnsiTheme="minorHAnsi"/>
      <w:sz w:val="20"/>
      <w:szCs w:val="20"/>
    </w:rPr>
  </w:style>
  <w:style w:type="paragraph" w:styleId="Header">
    <w:name w:val="header"/>
    <w:basedOn w:val="Normal"/>
    <w:link w:val="HeaderChar"/>
    <w:uiPriority w:val="99"/>
    <w:unhideWhenUsed/>
    <w:rsid w:val="004D12F7"/>
    <w:pPr>
      <w:tabs>
        <w:tab w:val="center" w:pos="4680"/>
        <w:tab w:val="right" w:pos="9360"/>
      </w:tabs>
      <w:spacing w:line="240" w:lineRule="auto"/>
    </w:pPr>
  </w:style>
  <w:style w:type="character" w:customStyle="1" w:styleId="HeaderChar">
    <w:name w:val="Header Char"/>
    <w:basedOn w:val="DefaultParagraphFont"/>
    <w:link w:val="Header"/>
    <w:uiPriority w:val="99"/>
    <w:rsid w:val="004D12F7"/>
    <w:rPr>
      <w:rFonts w:ascii="Times New Roman" w:eastAsia="Times New Roman" w:hAnsi="Times New Roman" w:cs="Times New Roman"/>
      <w:color w:val="000000"/>
    </w:rPr>
  </w:style>
  <w:style w:type="paragraph" w:styleId="Footer">
    <w:name w:val="footer"/>
    <w:basedOn w:val="Normal"/>
    <w:link w:val="FooterChar"/>
    <w:uiPriority w:val="99"/>
    <w:unhideWhenUsed/>
    <w:rsid w:val="004D12F7"/>
    <w:pPr>
      <w:tabs>
        <w:tab w:val="center" w:pos="4680"/>
        <w:tab w:val="right" w:pos="9360"/>
      </w:tabs>
      <w:spacing w:line="240" w:lineRule="auto"/>
    </w:pPr>
  </w:style>
  <w:style w:type="character" w:customStyle="1" w:styleId="FooterChar">
    <w:name w:val="Footer Char"/>
    <w:basedOn w:val="DefaultParagraphFont"/>
    <w:link w:val="Footer"/>
    <w:uiPriority w:val="99"/>
    <w:rsid w:val="004D12F7"/>
    <w:rPr>
      <w:rFonts w:ascii="Times New Roman" w:eastAsia="Times New Roman" w:hAnsi="Times New Roman" w:cs="Times New Roman"/>
      <w:color w:val="000000"/>
    </w:rPr>
  </w:style>
  <w:style w:type="table" w:styleId="TableGrid">
    <w:name w:val="Table Grid"/>
    <w:basedOn w:val="TableNormal"/>
    <w:uiPriority w:val="39"/>
    <w:rsid w:val="00331A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hesisStyle1">
    <w:name w:val="Thesis Style 1"/>
    <w:basedOn w:val="TableNormal"/>
    <w:uiPriority w:val="99"/>
    <w:rsid w:val="006C39AE"/>
    <w:pPr>
      <w:spacing w:after="0" w:line="240" w:lineRule="auto"/>
    </w:pPr>
    <w:rPr>
      <w:rFonts w:ascii="Times New Roman" w:hAnsi="Times New Roman"/>
      <w:color w:val="000000" w:themeColor="text1"/>
      <w:sz w:val="22"/>
    </w:rPr>
    <w:tblPr>
      <w:tblBorders>
        <w:insideH w:val="single" w:sz="8" w:space="0" w:color="000000" w:themeColor="text1"/>
      </w:tblBorders>
    </w:tblPr>
    <w:tblStylePr w:type="firstRow">
      <w:rPr>
        <w:rFonts w:ascii="Times New Roman" w:hAnsi="Times New Roman"/>
        <w:b/>
        <w:i w:val="0"/>
        <w:sz w:val="24"/>
      </w:rPr>
      <w:tblPr/>
      <w:tcPr>
        <w:tcBorders>
          <w:top w:val="single" w:sz="18" w:space="0" w:color="000000" w:themeColor="text1"/>
          <w:left w:val="nil"/>
          <w:bottom w:val="single" w:sz="18" w:space="0" w:color="000000" w:themeColor="text1"/>
          <w:right w:val="nil"/>
          <w:insideH w:val="nil"/>
          <w:insideV w:val="nil"/>
          <w:tl2br w:val="nil"/>
          <w:tr2bl w:val="nil"/>
        </w:tcBorders>
      </w:tcPr>
    </w:tblStylePr>
  </w:style>
  <w:style w:type="paragraph" w:styleId="CommentSubject">
    <w:name w:val="annotation subject"/>
    <w:basedOn w:val="CommentText"/>
    <w:next w:val="CommentText"/>
    <w:link w:val="CommentSubjectChar"/>
    <w:uiPriority w:val="99"/>
    <w:semiHidden/>
    <w:unhideWhenUsed/>
    <w:rsid w:val="003223E3"/>
    <w:rPr>
      <w:b/>
      <w:bCs/>
      <w:kern w:val="2"/>
      <w14:ligatures w14:val="standardContextual"/>
    </w:rPr>
  </w:style>
  <w:style w:type="character" w:customStyle="1" w:styleId="CommentSubjectChar">
    <w:name w:val="Comment Subject Char"/>
    <w:basedOn w:val="CommentTextChar"/>
    <w:link w:val="CommentSubject"/>
    <w:uiPriority w:val="99"/>
    <w:semiHidden/>
    <w:rsid w:val="003223E3"/>
    <w:rPr>
      <w:rFonts w:ascii="Times New Roman" w:eastAsia="Times New Roman" w:hAnsi="Times New Roman" w:cs="Times New Roman"/>
      <w:b/>
      <w:bCs/>
      <w:color w:val="000000"/>
      <w:kern w:val="0"/>
      <w:sz w:val="20"/>
      <w:szCs w:val="20"/>
      <w14:ligatures w14:val="none"/>
    </w:rPr>
  </w:style>
  <w:style w:type="paragraph" w:customStyle="1" w:styleId="Editing">
    <w:name w:val="Editing"/>
    <w:basedOn w:val="Normal"/>
    <w:next w:val="Normal"/>
    <w:link w:val="EditingChar"/>
    <w:autoRedefine/>
    <w:qFormat/>
    <w:rsid w:val="00F0276F"/>
    <w:pPr>
      <w:ind w:firstLine="720"/>
    </w:pPr>
    <w:rPr>
      <w:color w:val="EE0000"/>
    </w:rPr>
  </w:style>
  <w:style w:type="character" w:customStyle="1" w:styleId="EditingChar">
    <w:name w:val="Editing Char"/>
    <w:basedOn w:val="DefaultParagraphFont"/>
    <w:link w:val="Editing"/>
    <w:rsid w:val="00F0276F"/>
    <w:rPr>
      <w:rFonts w:ascii="Times New Roman" w:eastAsia="Times New Roman" w:hAnsi="Times New Roman" w:cs="Times New Roman"/>
      <w:color w:val="EE0000"/>
    </w:rPr>
  </w:style>
  <w:style w:type="paragraph" w:customStyle="1" w:styleId="TableCaption">
    <w:name w:val="Table Caption"/>
    <w:basedOn w:val="Normal"/>
    <w:qFormat/>
    <w:rsid w:val="0066652B"/>
    <w:pPr>
      <w:spacing w:line="240" w:lineRule="auto"/>
      <w:jc w:val="center"/>
    </w:pPr>
    <w:rPr>
      <w:rFonts w:asciiTheme="minorHAnsi" w:eastAsiaTheme="minorEastAsia" w:hAnsiTheme="minorHAnsi" w:cstheme="minorBidi"/>
      <w:b/>
      <w:i/>
      <w:color w:val="auto"/>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1474179">
      <w:bodyDiv w:val="1"/>
      <w:marLeft w:val="0"/>
      <w:marRight w:val="0"/>
      <w:marTop w:val="0"/>
      <w:marBottom w:val="0"/>
      <w:divBdr>
        <w:top w:val="none" w:sz="0" w:space="0" w:color="auto"/>
        <w:left w:val="none" w:sz="0" w:space="0" w:color="auto"/>
        <w:bottom w:val="none" w:sz="0" w:space="0" w:color="auto"/>
        <w:right w:val="none" w:sz="0" w:space="0" w:color="auto"/>
      </w:divBdr>
    </w:div>
    <w:div w:id="974674374">
      <w:bodyDiv w:val="1"/>
      <w:marLeft w:val="0"/>
      <w:marRight w:val="0"/>
      <w:marTop w:val="0"/>
      <w:marBottom w:val="0"/>
      <w:divBdr>
        <w:top w:val="none" w:sz="0" w:space="0" w:color="auto"/>
        <w:left w:val="none" w:sz="0" w:space="0" w:color="auto"/>
        <w:bottom w:val="none" w:sz="0" w:space="0" w:color="auto"/>
        <w:right w:val="none" w:sz="0" w:space="0" w:color="auto"/>
      </w:divBdr>
    </w:div>
    <w:div w:id="1675524197">
      <w:bodyDiv w:val="1"/>
      <w:marLeft w:val="0"/>
      <w:marRight w:val="0"/>
      <w:marTop w:val="0"/>
      <w:marBottom w:val="0"/>
      <w:divBdr>
        <w:top w:val="none" w:sz="0" w:space="0" w:color="auto"/>
        <w:left w:val="none" w:sz="0" w:space="0" w:color="auto"/>
        <w:bottom w:val="none" w:sz="0" w:space="0" w:color="auto"/>
        <w:right w:val="none" w:sz="0" w:space="0" w:color="auto"/>
      </w:divBdr>
    </w:div>
    <w:div w:id="19879724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openxmlformats.org/officeDocument/2006/relationships/header" Target="header3.xml"/><Relationship Id="rId3" Type="http://schemas.openxmlformats.org/officeDocument/2006/relationships/settings" Target="settings.xml"/><Relationship Id="rId21" Type="http://schemas.microsoft.com/office/2011/relationships/people" Target="people.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header" Target="header2.xml"/><Relationship Id="rId10" Type="http://schemas.microsoft.com/office/2018/08/relationships/commentsExtensible" Target="commentsExtensible.xml"/><Relationship Id="rId19" Type="http://schemas.openxmlformats.org/officeDocument/2006/relationships/footer" Target="footer3.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eader" Target="header1.xml"/><Relationship Id="rId22"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s://www.irs.gov/charities-non-profits/exempt-organizations-business-master-file-extract-eo-bmf" TargetMode="External"/><Relationship Id="rId2" Type="http://schemas.openxmlformats.org/officeDocument/2006/relationships/hyperlink" Target="https://urbaninstitute.github.io/nccs/datasets/efile/" TargetMode="External"/><Relationship Id="rId1" Type="http://schemas.openxmlformats.org/officeDocument/2006/relationships/hyperlink" Target="https://www.irs.gov/charities-non-profits/form-990-series-downloads" TargetMode="External"/><Relationship Id="rId4" Type="http://schemas.openxmlformats.org/officeDocument/2006/relationships/hyperlink" Target="https://www.irs.gov/charities-non-profits/automatic-revocation-of-exemp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b:Source>
    <b:Tag>Int26</b:Tag>
    <b:SourceType>InternetSite</b:SourceType>
    <b:Guid>{F74348D9-E897-0B4E-85F1-DE25CBCF56AF}</b:Guid>
    <b:Title>IRS</b:Title>
    <b:InternetSiteTitle>IRS.gov</b:InternetSiteTitle>
    <b:URL>https://www.irs.gov/charities-non-profits/automatic-revocation-of-exemption</b:URL>
    <b:Year>2026</b:Year>
    <b:Author>
      <b:Author>
        <b:Corporate>Internal Revenue Service</b:Corporate>
      </b:Author>
    </b:Author>
    <b:RefOrder>1</b:RefOrder>
  </b:Source>
</b:Sources>
</file>

<file path=customXml/itemProps1.xml><?xml version="1.0" encoding="utf-8"?>
<ds:datastoreItem xmlns:ds="http://schemas.openxmlformats.org/officeDocument/2006/customXml" ds:itemID="{5DE27BF8-82AB-A943-905C-69B5AB86EA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466</TotalTime>
  <Pages>24</Pages>
  <Words>2797</Words>
  <Characters>17146</Characters>
  <Application>Microsoft Office Word</Application>
  <DocSecurity>0</DocSecurity>
  <Lines>1143</Lines>
  <Paragraphs>906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Tamen, Jonathan</dc:creator>
  <cp:keywords/>
  <dc:description/>
  <cp:lastModifiedBy>Tamen, Jonathan</cp:lastModifiedBy>
  <cp:revision>429</cp:revision>
  <dcterms:created xsi:type="dcterms:W3CDTF">2025-11-02T19:29:00Z</dcterms:created>
  <dcterms:modified xsi:type="dcterms:W3CDTF">2026-03-11T20:09:00Z</dcterms:modified>
</cp:coreProperties>
</file>