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E5039" w14:textId="3B0F356B" w:rsidR="0045623B" w:rsidRDefault="00A449BE" w:rsidP="004F34A0">
      <w:pPr>
        <w:spacing w:after="160" w:line="278" w:lineRule="auto"/>
        <w:jc w:val="center"/>
      </w:pPr>
      <w:r>
        <w:t>Clark University</w:t>
      </w:r>
    </w:p>
    <w:p w14:paraId="5F611006" w14:textId="77777777" w:rsidR="00A449BE" w:rsidRDefault="00A449BE" w:rsidP="004F34A0">
      <w:pPr>
        <w:spacing w:after="160" w:line="278" w:lineRule="auto"/>
        <w:jc w:val="center"/>
      </w:pPr>
    </w:p>
    <w:p w14:paraId="78FE9A0A" w14:textId="77777777" w:rsidR="00A449BE" w:rsidRDefault="00A449BE" w:rsidP="004F34A0">
      <w:pPr>
        <w:spacing w:after="160" w:line="278" w:lineRule="auto"/>
        <w:jc w:val="center"/>
      </w:pPr>
    </w:p>
    <w:p w14:paraId="7F0A8E5C" w14:textId="77777777" w:rsidR="00A449BE" w:rsidRPr="00A449BE" w:rsidRDefault="00A449BE" w:rsidP="004F34A0">
      <w:pPr>
        <w:spacing w:after="160" w:line="278" w:lineRule="auto"/>
        <w:jc w:val="center"/>
      </w:pPr>
    </w:p>
    <w:p w14:paraId="3570CB82" w14:textId="6D0C028C" w:rsidR="004F34A0" w:rsidRPr="00A449BE" w:rsidRDefault="004F34A0" w:rsidP="004F34A0">
      <w:pPr>
        <w:spacing w:after="160" w:line="278" w:lineRule="auto"/>
        <w:jc w:val="center"/>
        <w:rPr>
          <w:b/>
          <w:bCs/>
        </w:rPr>
      </w:pPr>
      <w:r w:rsidRPr="00A449BE">
        <w:t xml:space="preserve">Running a Non-Profit in a Recession: Analysis of </w:t>
      </w:r>
      <w:r w:rsidR="008E201D">
        <w:t>C</w:t>
      </w:r>
      <w:r w:rsidRPr="00A449BE">
        <w:t xml:space="preserve">ountercyclical </w:t>
      </w:r>
      <w:r w:rsidR="008E201D">
        <w:t>F</w:t>
      </w:r>
      <w:r w:rsidRPr="00A449BE">
        <w:t xml:space="preserve">inancial </w:t>
      </w:r>
      <w:r w:rsidR="008E201D">
        <w:t>P</w:t>
      </w:r>
      <w:r w:rsidRPr="00A449BE">
        <w:t>ractices</w:t>
      </w:r>
      <w:r w:rsidR="00620EFA" w:rsidRPr="00A449BE">
        <w:rPr>
          <w:b/>
          <w:bCs/>
        </w:rPr>
        <w:t xml:space="preserve"> </w:t>
      </w:r>
    </w:p>
    <w:p w14:paraId="752E818A" w14:textId="77777777" w:rsidR="00A449BE" w:rsidRDefault="00A449BE" w:rsidP="004F34A0">
      <w:pPr>
        <w:spacing w:after="160" w:line="278" w:lineRule="auto"/>
        <w:jc w:val="center"/>
        <w:rPr>
          <w:b/>
          <w:bCs/>
        </w:rPr>
      </w:pPr>
    </w:p>
    <w:p w14:paraId="68AD3C1E" w14:textId="77777777" w:rsidR="00A449BE" w:rsidRDefault="00A449BE" w:rsidP="004F34A0">
      <w:pPr>
        <w:spacing w:after="160" w:line="278" w:lineRule="auto"/>
        <w:jc w:val="center"/>
        <w:rPr>
          <w:b/>
          <w:bCs/>
        </w:rPr>
      </w:pPr>
    </w:p>
    <w:p w14:paraId="11D8D83F" w14:textId="77777777" w:rsidR="002A3729" w:rsidRDefault="002A3729" w:rsidP="004F34A0">
      <w:pPr>
        <w:spacing w:after="160" w:line="278" w:lineRule="auto"/>
        <w:jc w:val="center"/>
        <w:rPr>
          <w:b/>
          <w:bCs/>
        </w:rPr>
      </w:pPr>
    </w:p>
    <w:p w14:paraId="7BB50DE9" w14:textId="6E1CD57E" w:rsidR="002A3729" w:rsidRPr="002A3729" w:rsidRDefault="002A3729" w:rsidP="002A3729">
      <w:pPr>
        <w:spacing w:after="160" w:line="278" w:lineRule="auto"/>
        <w:jc w:val="center"/>
      </w:pPr>
      <w:r w:rsidRPr="002A3729">
        <w:t>Economics Honors Thesis</w:t>
      </w:r>
    </w:p>
    <w:p w14:paraId="09D0AC1A" w14:textId="559C15D5" w:rsidR="00A449BE" w:rsidRPr="002A3729" w:rsidRDefault="002A3729" w:rsidP="004F34A0">
      <w:pPr>
        <w:spacing w:after="160" w:line="278" w:lineRule="auto"/>
        <w:jc w:val="center"/>
      </w:pPr>
      <w:r w:rsidRPr="002A3729">
        <w:t>by</w:t>
      </w:r>
    </w:p>
    <w:p w14:paraId="433C04EE" w14:textId="142C7D54" w:rsidR="004F34A0" w:rsidRPr="004F34A0" w:rsidRDefault="004F34A0" w:rsidP="004F34A0">
      <w:pPr>
        <w:spacing w:after="160" w:line="278" w:lineRule="auto"/>
        <w:jc w:val="center"/>
        <w:rPr>
          <w:b/>
          <w:bCs/>
        </w:rPr>
      </w:pPr>
      <w:r w:rsidRPr="004F34A0">
        <w:rPr>
          <w:b/>
          <w:bCs/>
        </w:rPr>
        <w:t>Jonathan Tamen</w:t>
      </w:r>
    </w:p>
    <w:p w14:paraId="545C4079" w14:textId="6757B557" w:rsidR="00F0099F" w:rsidRDefault="004F34A0" w:rsidP="00034248">
      <w:pPr>
        <w:spacing w:after="160" w:line="278" w:lineRule="auto"/>
        <w:jc w:val="center"/>
      </w:pPr>
      <w:r w:rsidRPr="002A3729">
        <w:t>2026</w:t>
      </w:r>
    </w:p>
    <w:p w14:paraId="07A8DBD8" w14:textId="77777777" w:rsidR="002A3729" w:rsidRDefault="002A3729" w:rsidP="00034248">
      <w:pPr>
        <w:spacing w:after="160" w:line="278" w:lineRule="auto"/>
        <w:jc w:val="center"/>
      </w:pPr>
    </w:p>
    <w:p w14:paraId="3D9592DF" w14:textId="77777777" w:rsidR="002A3729" w:rsidRDefault="002A3729" w:rsidP="00034248">
      <w:pPr>
        <w:spacing w:after="160" w:line="278" w:lineRule="auto"/>
        <w:jc w:val="center"/>
      </w:pPr>
    </w:p>
    <w:p w14:paraId="0CC6E475" w14:textId="77777777" w:rsidR="002A3729" w:rsidRDefault="002A3729" w:rsidP="00034248">
      <w:pPr>
        <w:spacing w:after="160" w:line="278" w:lineRule="auto"/>
        <w:jc w:val="center"/>
      </w:pPr>
    </w:p>
    <w:p w14:paraId="6FDC7A47" w14:textId="77777777" w:rsidR="002A3729" w:rsidRDefault="002A3729" w:rsidP="00034248">
      <w:pPr>
        <w:spacing w:after="160" w:line="278" w:lineRule="auto"/>
        <w:jc w:val="center"/>
      </w:pPr>
    </w:p>
    <w:p w14:paraId="15D581A0" w14:textId="77777777" w:rsidR="002A3729" w:rsidRDefault="002A3729" w:rsidP="00034248">
      <w:pPr>
        <w:spacing w:after="160" w:line="278" w:lineRule="auto"/>
        <w:jc w:val="center"/>
      </w:pPr>
    </w:p>
    <w:p w14:paraId="71315781" w14:textId="77777777" w:rsidR="002A3729" w:rsidRDefault="002A3729" w:rsidP="00034248">
      <w:pPr>
        <w:spacing w:after="160" w:line="278" w:lineRule="auto"/>
        <w:jc w:val="center"/>
      </w:pPr>
    </w:p>
    <w:p w14:paraId="788CCC1C" w14:textId="77777777" w:rsidR="002A3729" w:rsidRDefault="002A3729" w:rsidP="00034248">
      <w:pPr>
        <w:spacing w:after="160" w:line="278" w:lineRule="auto"/>
        <w:jc w:val="center"/>
      </w:pPr>
    </w:p>
    <w:p w14:paraId="490300A9" w14:textId="77777777" w:rsidR="002A3729" w:rsidRDefault="002A3729" w:rsidP="00034248">
      <w:pPr>
        <w:spacing w:after="160" w:line="278" w:lineRule="auto"/>
        <w:jc w:val="center"/>
      </w:pPr>
    </w:p>
    <w:p w14:paraId="2F0B30CE" w14:textId="77777777" w:rsidR="002A3729" w:rsidRDefault="002A3729" w:rsidP="00034248">
      <w:pPr>
        <w:spacing w:after="160" w:line="278" w:lineRule="auto"/>
        <w:jc w:val="center"/>
      </w:pPr>
    </w:p>
    <w:p w14:paraId="75B752E0" w14:textId="77777777" w:rsidR="002A3729" w:rsidRDefault="002A3729" w:rsidP="00034248">
      <w:pPr>
        <w:spacing w:after="160" w:line="278" w:lineRule="auto"/>
        <w:jc w:val="center"/>
      </w:pPr>
    </w:p>
    <w:p w14:paraId="5618B96E" w14:textId="77777777" w:rsidR="002A3729" w:rsidRDefault="002A3729" w:rsidP="00034248">
      <w:pPr>
        <w:spacing w:after="160" w:line="278" w:lineRule="auto"/>
        <w:jc w:val="center"/>
      </w:pPr>
    </w:p>
    <w:p w14:paraId="311F0442" w14:textId="77777777" w:rsidR="002A3729" w:rsidRDefault="002A3729" w:rsidP="00034248">
      <w:pPr>
        <w:spacing w:after="160" w:line="278" w:lineRule="auto"/>
        <w:jc w:val="center"/>
      </w:pPr>
    </w:p>
    <w:p w14:paraId="428C35F9" w14:textId="77777777" w:rsidR="002A3729" w:rsidRDefault="002A3729" w:rsidP="00034248">
      <w:pPr>
        <w:spacing w:after="160" w:line="278" w:lineRule="auto"/>
        <w:jc w:val="center"/>
      </w:pPr>
    </w:p>
    <w:p w14:paraId="3CF4F215" w14:textId="77777777" w:rsidR="002A3729" w:rsidRDefault="002A3729" w:rsidP="00034248">
      <w:pPr>
        <w:spacing w:after="160" w:line="278" w:lineRule="auto"/>
        <w:jc w:val="center"/>
      </w:pPr>
    </w:p>
    <w:p w14:paraId="11B30789" w14:textId="77777777" w:rsidR="002A3729" w:rsidRDefault="002A3729" w:rsidP="00034248">
      <w:pPr>
        <w:spacing w:after="160" w:line="278" w:lineRule="auto"/>
        <w:jc w:val="center"/>
      </w:pPr>
    </w:p>
    <w:sdt>
      <w:sdtPr>
        <w:rPr>
          <w:rFonts w:eastAsia="Times New Roman"/>
          <w:color w:val="000000"/>
          <w:kern w:val="2"/>
          <w:sz w:val="24"/>
          <w:szCs w:val="24"/>
        </w:rPr>
        <w:id w:val="-594675"/>
        <w:docPartObj>
          <w:docPartGallery w:val="Table of Contents"/>
          <w:docPartUnique/>
        </w:docPartObj>
      </w:sdtPr>
      <w:sdtEndPr>
        <w:rPr>
          <w:b/>
          <w:bCs/>
          <w:noProof/>
        </w:rPr>
      </w:sdtEndPr>
      <w:sdtContent>
        <w:p w14:paraId="20674890" w14:textId="51ECAED3" w:rsidR="00F97CFF" w:rsidRPr="00F97CFF" w:rsidRDefault="00F97CFF" w:rsidP="00145CFD">
          <w:pPr>
            <w:pStyle w:val="TOCHeading"/>
          </w:pPr>
          <w:r w:rsidRPr="00F97CFF">
            <w:t>Table of Contents</w:t>
          </w:r>
        </w:p>
        <w:p w14:paraId="7AC8C406" w14:textId="3C8B29B2" w:rsidR="00883A4B" w:rsidRDefault="00F97CFF" w:rsidP="0079547B">
          <w:pPr>
            <w:pStyle w:val="TOC1"/>
            <w:rPr>
              <w:rFonts w:asciiTheme="minorHAnsi" w:eastAsiaTheme="minorEastAsia" w:hAnsiTheme="minorHAnsi" w:cstheme="minorBidi"/>
              <w:noProof/>
              <w:color w:val="auto"/>
              <w:szCs w:val="24"/>
            </w:rPr>
          </w:pPr>
          <w:r>
            <w:fldChar w:fldCharType="begin"/>
          </w:r>
          <w:r>
            <w:instrText xml:space="preserve"> TOC \o "1-3" \h \z \u </w:instrText>
          </w:r>
          <w:r>
            <w:fldChar w:fldCharType="separate"/>
          </w:r>
          <w:hyperlink w:anchor="_Toc225604557" w:history="1">
            <w:r w:rsidR="00883A4B" w:rsidRPr="00D42B72">
              <w:rPr>
                <w:rStyle w:val="Hyperlink"/>
                <w:noProof/>
              </w:rPr>
              <w:t>List of Tables</w:t>
            </w:r>
            <w:r w:rsidR="00883A4B">
              <w:rPr>
                <w:noProof/>
                <w:webHidden/>
              </w:rPr>
              <w:tab/>
            </w:r>
            <w:r w:rsidR="00883A4B">
              <w:rPr>
                <w:noProof/>
                <w:webHidden/>
              </w:rPr>
              <w:fldChar w:fldCharType="begin"/>
            </w:r>
            <w:r w:rsidR="00883A4B">
              <w:rPr>
                <w:noProof/>
                <w:webHidden/>
              </w:rPr>
              <w:instrText xml:space="preserve"> PAGEREF _Toc225604557 \h </w:instrText>
            </w:r>
            <w:r w:rsidR="00883A4B">
              <w:rPr>
                <w:noProof/>
                <w:webHidden/>
              </w:rPr>
            </w:r>
            <w:r w:rsidR="00883A4B">
              <w:rPr>
                <w:noProof/>
                <w:webHidden/>
              </w:rPr>
              <w:fldChar w:fldCharType="separate"/>
            </w:r>
            <w:r w:rsidR="0079547B">
              <w:rPr>
                <w:noProof/>
                <w:webHidden/>
              </w:rPr>
              <w:t>2</w:t>
            </w:r>
            <w:r w:rsidR="00883A4B">
              <w:rPr>
                <w:noProof/>
                <w:webHidden/>
              </w:rPr>
              <w:fldChar w:fldCharType="end"/>
            </w:r>
          </w:hyperlink>
        </w:p>
        <w:p w14:paraId="03152002" w14:textId="33E80589" w:rsidR="00883A4B" w:rsidRDefault="00883A4B" w:rsidP="0079547B">
          <w:pPr>
            <w:pStyle w:val="TOC1"/>
            <w:rPr>
              <w:rFonts w:asciiTheme="minorHAnsi" w:eastAsiaTheme="minorEastAsia" w:hAnsiTheme="minorHAnsi" w:cstheme="minorBidi"/>
              <w:noProof/>
              <w:color w:val="auto"/>
              <w:szCs w:val="24"/>
            </w:rPr>
          </w:pPr>
          <w:hyperlink w:anchor="_Toc225604558" w:history="1">
            <w:r w:rsidRPr="00D42B72">
              <w:rPr>
                <w:rStyle w:val="Hyperlink"/>
                <w:noProof/>
              </w:rPr>
              <w:t>List of Figures</w:t>
            </w:r>
            <w:r>
              <w:rPr>
                <w:noProof/>
                <w:webHidden/>
              </w:rPr>
              <w:tab/>
            </w:r>
            <w:r>
              <w:rPr>
                <w:noProof/>
                <w:webHidden/>
              </w:rPr>
              <w:fldChar w:fldCharType="begin"/>
            </w:r>
            <w:r>
              <w:rPr>
                <w:noProof/>
                <w:webHidden/>
              </w:rPr>
              <w:instrText xml:space="preserve"> PAGEREF _Toc225604558 \h </w:instrText>
            </w:r>
            <w:r>
              <w:rPr>
                <w:noProof/>
                <w:webHidden/>
              </w:rPr>
            </w:r>
            <w:r>
              <w:rPr>
                <w:noProof/>
                <w:webHidden/>
              </w:rPr>
              <w:fldChar w:fldCharType="separate"/>
            </w:r>
            <w:r w:rsidR="0079547B">
              <w:rPr>
                <w:noProof/>
                <w:webHidden/>
              </w:rPr>
              <w:t>2</w:t>
            </w:r>
            <w:r>
              <w:rPr>
                <w:noProof/>
                <w:webHidden/>
              </w:rPr>
              <w:fldChar w:fldCharType="end"/>
            </w:r>
          </w:hyperlink>
        </w:p>
        <w:p w14:paraId="5C79A080" w14:textId="32761D1F" w:rsidR="00883A4B" w:rsidRDefault="00883A4B" w:rsidP="0079547B">
          <w:pPr>
            <w:pStyle w:val="TOC1"/>
            <w:rPr>
              <w:rFonts w:asciiTheme="minorHAnsi" w:eastAsiaTheme="minorEastAsia" w:hAnsiTheme="minorHAnsi" w:cstheme="minorBidi"/>
              <w:noProof/>
              <w:color w:val="auto"/>
              <w:szCs w:val="24"/>
            </w:rPr>
          </w:pPr>
          <w:hyperlink w:anchor="_Toc225604559" w:history="1">
            <w:r w:rsidRPr="00D42B72">
              <w:rPr>
                <w:rStyle w:val="Hyperlink"/>
                <w:noProof/>
              </w:rPr>
              <w:t>Introduction</w:t>
            </w:r>
            <w:r>
              <w:rPr>
                <w:noProof/>
                <w:webHidden/>
              </w:rPr>
              <w:tab/>
            </w:r>
            <w:r>
              <w:rPr>
                <w:noProof/>
                <w:webHidden/>
              </w:rPr>
              <w:fldChar w:fldCharType="begin"/>
            </w:r>
            <w:r>
              <w:rPr>
                <w:noProof/>
                <w:webHidden/>
              </w:rPr>
              <w:instrText xml:space="preserve"> PAGEREF _Toc225604559 \h </w:instrText>
            </w:r>
            <w:r>
              <w:rPr>
                <w:noProof/>
                <w:webHidden/>
              </w:rPr>
            </w:r>
            <w:r>
              <w:rPr>
                <w:noProof/>
                <w:webHidden/>
              </w:rPr>
              <w:fldChar w:fldCharType="separate"/>
            </w:r>
            <w:r w:rsidR="0079547B">
              <w:rPr>
                <w:noProof/>
                <w:webHidden/>
              </w:rPr>
              <w:t>3</w:t>
            </w:r>
            <w:r>
              <w:rPr>
                <w:noProof/>
                <w:webHidden/>
              </w:rPr>
              <w:fldChar w:fldCharType="end"/>
            </w:r>
          </w:hyperlink>
        </w:p>
        <w:p w14:paraId="410F3C0C" w14:textId="7C4F376D" w:rsidR="00883A4B" w:rsidRDefault="00883A4B" w:rsidP="0079547B">
          <w:pPr>
            <w:pStyle w:val="TOC1"/>
            <w:rPr>
              <w:rFonts w:asciiTheme="minorHAnsi" w:eastAsiaTheme="minorEastAsia" w:hAnsiTheme="minorHAnsi" w:cstheme="minorBidi"/>
              <w:noProof/>
              <w:color w:val="auto"/>
              <w:szCs w:val="24"/>
            </w:rPr>
          </w:pPr>
          <w:hyperlink w:anchor="_Toc225604560" w:history="1">
            <w:r w:rsidRPr="00D42B72">
              <w:rPr>
                <w:rStyle w:val="Hyperlink"/>
                <w:noProof/>
              </w:rPr>
              <w:t>Literature Review</w:t>
            </w:r>
            <w:r>
              <w:rPr>
                <w:noProof/>
                <w:webHidden/>
              </w:rPr>
              <w:tab/>
            </w:r>
            <w:r>
              <w:rPr>
                <w:noProof/>
                <w:webHidden/>
              </w:rPr>
              <w:fldChar w:fldCharType="begin"/>
            </w:r>
            <w:r>
              <w:rPr>
                <w:noProof/>
                <w:webHidden/>
              </w:rPr>
              <w:instrText xml:space="preserve"> PAGEREF _Toc225604560 \h </w:instrText>
            </w:r>
            <w:r>
              <w:rPr>
                <w:noProof/>
                <w:webHidden/>
              </w:rPr>
            </w:r>
            <w:r>
              <w:rPr>
                <w:noProof/>
                <w:webHidden/>
              </w:rPr>
              <w:fldChar w:fldCharType="separate"/>
            </w:r>
            <w:r w:rsidR="0079547B">
              <w:rPr>
                <w:noProof/>
                <w:webHidden/>
              </w:rPr>
              <w:t>5</w:t>
            </w:r>
            <w:r>
              <w:rPr>
                <w:noProof/>
                <w:webHidden/>
              </w:rPr>
              <w:fldChar w:fldCharType="end"/>
            </w:r>
          </w:hyperlink>
        </w:p>
        <w:p w14:paraId="007F7846" w14:textId="6F4CCE0F" w:rsidR="00883A4B" w:rsidRDefault="00883A4B" w:rsidP="0079547B">
          <w:pPr>
            <w:pStyle w:val="TOC1"/>
            <w:rPr>
              <w:rFonts w:asciiTheme="minorHAnsi" w:eastAsiaTheme="minorEastAsia" w:hAnsiTheme="minorHAnsi" w:cstheme="minorBidi"/>
              <w:noProof/>
              <w:color w:val="auto"/>
              <w:szCs w:val="24"/>
            </w:rPr>
          </w:pPr>
          <w:hyperlink w:anchor="_Toc225604561" w:history="1">
            <w:r w:rsidRPr="00D42B72">
              <w:rPr>
                <w:rStyle w:val="Hyperlink"/>
                <w:noProof/>
              </w:rPr>
              <w:t>Data Measurement and Exploration</w:t>
            </w:r>
            <w:r>
              <w:rPr>
                <w:noProof/>
                <w:webHidden/>
              </w:rPr>
              <w:tab/>
            </w:r>
            <w:r>
              <w:rPr>
                <w:noProof/>
                <w:webHidden/>
              </w:rPr>
              <w:fldChar w:fldCharType="begin"/>
            </w:r>
            <w:r>
              <w:rPr>
                <w:noProof/>
                <w:webHidden/>
              </w:rPr>
              <w:instrText xml:space="preserve"> PAGEREF _Toc225604561 \h </w:instrText>
            </w:r>
            <w:r>
              <w:rPr>
                <w:noProof/>
                <w:webHidden/>
              </w:rPr>
            </w:r>
            <w:r>
              <w:rPr>
                <w:noProof/>
                <w:webHidden/>
              </w:rPr>
              <w:fldChar w:fldCharType="separate"/>
            </w:r>
            <w:r w:rsidR="0079547B">
              <w:rPr>
                <w:noProof/>
                <w:webHidden/>
              </w:rPr>
              <w:t>11</w:t>
            </w:r>
            <w:r>
              <w:rPr>
                <w:noProof/>
                <w:webHidden/>
              </w:rPr>
              <w:fldChar w:fldCharType="end"/>
            </w:r>
          </w:hyperlink>
        </w:p>
        <w:p w14:paraId="3535B5BA" w14:textId="7CD7D48D" w:rsidR="00883A4B" w:rsidRDefault="00883A4B">
          <w:pPr>
            <w:pStyle w:val="TOC2"/>
            <w:tabs>
              <w:tab w:val="right" w:leader="dot" w:pos="9350"/>
            </w:tabs>
            <w:rPr>
              <w:rFonts w:asciiTheme="minorHAnsi" w:eastAsiaTheme="minorEastAsia" w:hAnsiTheme="minorHAnsi" w:cstheme="minorBidi"/>
              <w:noProof/>
              <w:color w:val="auto"/>
              <w:szCs w:val="24"/>
            </w:rPr>
          </w:pPr>
          <w:hyperlink w:anchor="_Toc225604562" w:history="1">
            <w:r w:rsidRPr="00D42B72">
              <w:rPr>
                <w:rStyle w:val="Hyperlink"/>
                <w:noProof/>
              </w:rPr>
              <w:t>Collection</w:t>
            </w:r>
            <w:r>
              <w:rPr>
                <w:noProof/>
                <w:webHidden/>
              </w:rPr>
              <w:tab/>
            </w:r>
            <w:r>
              <w:rPr>
                <w:noProof/>
                <w:webHidden/>
              </w:rPr>
              <w:fldChar w:fldCharType="begin"/>
            </w:r>
            <w:r>
              <w:rPr>
                <w:noProof/>
                <w:webHidden/>
              </w:rPr>
              <w:instrText xml:space="preserve"> PAGEREF _Toc225604562 \h </w:instrText>
            </w:r>
            <w:r>
              <w:rPr>
                <w:noProof/>
                <w:webHidden/>
              </w:rPr>
            </w:r>
            <w:r>
              <w:rPr>
                <w:noProof/>
                <w:webHidden/>
              </w:rPr>
              <w:fldChar w:fldCharType="separate"/>
            </w:r>
            <w:r w:rsidR="0079547B">
              <w:rPr>
                <w:noProof/>
                <w:webHidden/>
              </w:rPr>
              <w:t>11</w:t>
            </w:r>
            <w:r>
              <w:rPr>
                <w:noProof/>
                <w:webHidden/>
              </w:rPr>
              <w:fldChar w:fldCharType="end"/>
            </w:r>
          </w:hyperlink>
        </w:p>
        <w:p w14:paraId="68895F0F" w14:textId="10799750" w:rsidR="00883A4B" w:rsidRDefault="00883A4B">
          <w:pPr>
            <w:pStyle w:val="TOC2"/>
            <w:tabs>
              <w:tab w:val="right" w:leader="dot" w:pos="9350"/>
            </w:tabs>
            <w:rPr>
              <w:rFonts w:asciiTheme="minorHAnsi" w:eastAsiaTheme="minorEastAsia" w:hAnsiTheme="minorHAnsi" w:cstheme="minorBidi"/>
              <w:noProof/>
              <w:color w:val="auto"/>
              <w:szCs w:val="24"/>
            </w:rPr>
          </w:pPr>
          <w:hyperlink w:anchor="_Toc225604563" w:history="1">
            <w:r w:rsidRPr="00D42B72">
              <w:rPr>
                <w:rStyle w:val="Hyperlink"/>
                <w:noProof/>
              </w:rPr>
              <w:t>Restrictions</w:t>
            </w:r>
            <w:r>
              <w:rPr>
                <w:noProof/>
                <w:webHidden/>
              </w:rPr>
              <w:tab/>
            </w:r>
            <w:r>
              <w:rPr>
                <w:noProof/>
                <w:webHidden/>
              </w:rPr>
              <w:fldChar w:fldCharType="begin"/>
            </w:r>
            <w:r>
              <w:rPr>
                <w:noProof/>
                <w:webHidden/>
              </w:rPr>
              <w:instrText xml:space="preserve"> PAGEREF _Toc225604563 \h </w:instrText>
            </w:r>
            <w:r>
              <w:rPr>
                <w:noProof/>
                <w:webHidden/>
              </w:rPr>
            </w:r>
            <w:r>
              <w:rPr>
                <w:noProof/>
                <w:webHidden/>
              </w:rPr>
              <w:fldChar w:fldCharType="separate"/>
            </w:r>
            <w:r w:rsidR="0079547B">
              <w:rPr>
                <w:noProof/>
                <w:webHidden/>
              </w:rPr>
              <w:t>16</w:t>
            </w:r>
            <w:r>
              <w:rPr>
                <w:noProof/>
                <w:webHidden/>
              </w:rPr>
              <w:fldChar w:fldCharType="end"/>
            </w:r>
          </w:hyperlink>
        </w:p>
        <w:p w14:paraId="7910BA85" w14:textId="7BF7EA1C" w:rsidR="00883A4B" w:rsidRDefault="00883A4B">
          <w:pPr>
            <w:pStyle w:val="TOC2"/>
            <w:tabs>
              <w:tab w:val="right" w:leader="dot" w:pos="9350"/>
            </w:tabs>
            <w:rPr>
              <w:rFonts w:asciiTheme="minorHAnsi" w:eastAsiaTheme="minorEastAsia" w:hAnsiTheme="minorHAnsi" w:cstheme="minorBidi"/>
              <w:noProof/>
              <w:color w:val="auto"/>
              <w:szCs w:val="24"/>
            </w:rPr>
          </w:pPr>
          <w:hyperlink w:anchor="_Toc225604564" w:history="1">
            <w:r w:rsidRPr="00D42B72">
              <w:rPr>
                <w:rStyle w:val="Hyperlink"/>
                <w:noProof/>
              </w:rPr>
              <w:t>Description</w:t>
            </w:r>
            <w:r>
              <w:rPr>
                <w:noProof/>
                <w:webHidden/>
              </w:rPr>
              <w:tab/>
            </w:r>
            <w:r>
              <w:rPr>
                <w:noProof/>
                <w:webHidden/>
              </w:rPr>
              <w:fldChar w:fldCharType="begin"/>
            </w:r>
            <w:r>
              <w:rPr>
                <w:noProof/>
                <w:webHidden/>
              </w:rPr>
              <w:instrText xml:space="preserve"> PAGEREF _Toc225604564 \h </w:instrText>
            </w:r>
            <w:r>
              <w:rPr>
                <w:noProof/>
                <w:webHidden/>
              </w:rPr>
            </w:r>
            <w:r>
              <w:rPr>
                <w:noProof/>
                <w:webHidden/>
              </w:rPr>
              <w:fldChar w:fldCharType="separate"/>
            </w:r>
            <w:r w:rsidR="0079547B">
              <w:rPr>
                <w:noProof/>
                <w:webHidden/>
              </w:rPr>
              <w:t>18</w:t>
            </w:r>
            <w:r>
              <w:rPr>
                <w:noProof/>
                <w:webHidden/>
              </w:rPr>
              <w:fldChar w:fldCharType="end"/>
            </w:r>
          </w:hyperlink>
        </w:p>
        <w:p w14:paraId="11D0706A" w14:textId="7009E5CF" w:rsidR="00883A4B" w:rsidRDefault="00883A4B" w:rsidP="0079547B">
          <w:pPr>
            <w:pStyle w:val="TOC1"/>
            <w:rPr>
              <w:rFonts w:asciiTheme="minorHAnsi" w:eastAsiaTheme="minorEastAsia" w:hAnsiTheme="minorHAnsi" w:cstheme="minorBidi"/>
              <w:noProof/>
              <w:color w:val="auto"/>
              <w:szCs w:val="24"/>
            </w:rPr>
          </w:pPr>
          <w:hyperlink w:anchor="_Toc225604565" w:history="1">
            <w:r w:rsidRPr="00D42B72">
              <w:rPr>
                <w:rStyle w:val="Hyperlink"/>
                <w:noProof/>
              </w:rPr>
              <w:t>Methodology</w:t>
            </w:r>
            <w:r>
              <w:rPr>
                <w:noProof/>
                <w:webHidden/>
              </w:rPr>
              <w:tab/>
            </w:r>
            <w:r>
              <w:rPr>
                <w:noProof/>
                <w:webHidden/>
              </w:rPr>
              <w:fldChar w:fldCharType="begin"/>
            </w:r>
            <w:r>
              <w:rPr>
                <w:noProof/>
                <w:webHidden/>
              </w:rPr>
              <w:instrText xml:space="preserve"> PAGEREF _Toc225604565 \h </w:instrText>
            </w:r>
            <w:r>
              <w:rPr>
                <w:noProof/>
                <w:webHidden/>
              </w:rPr>
            </w:r>
            <w:r>
              <w:rPr>
                <w:noProof/>
                <w:webHidden/>
              </w:rPr>
              <w:fldChar w:fldCharType="separate"/>
            </w:r>
            <w:r w:rsidR="0079547B">
              <w:rPr>
                <w:noProof/>
                <w:webHidden/>
              </w:rPr>
              <w:t>24</w:t>
            </w:r>
            <w:r>
              <w:rPr>
                <w:noProof/>
                <w:webHidden/>
              </w:rPr>
              <w:fldChar w:fldCharType="end"/>
            </w:r>
          </w:hyperlink>
        </w:p>
        <w:p w14:paraId="04753BCC" w14:textId="246B96A2" w:rsidR="00883A4B" w:rsidRDefault="00883A4B">
          <w:pPr>
            <w:pStyle w:val="TOC2"/>
            <w:tabs>
              <w:tab w:val="right" w:leader="dot" w:pos="9350"/>
            </w:tabs>
            <w:rPr>
              <w:rFonts w:asciiTheme="minorHAnsi" w:eastAsiaTheme="minorEastAsia" w:hAnsiTheme="minorHAnsi" w:cstheme="minorBidi"/>
              <w:noProof/>
              <w:color w:val="auto"/>
              <w:szCs w:val="24"/>
            </w:rPr>
          </w:pPr>
          <w:hyperlink w:anchor="_Toc225604566" w:history="1">
            <w:r w:rsidRPr="00D42B72">
              <w:rPr>
                <w:rStyle w:val="Hyperlink"/>
                <w:noProof/>
              </w:rPr>
              <w:t>Independent Variables</w:t>
            </w:r>
            <w:r>
              <w:rPr>
                <w:noProof/>
                <w:webHidden/>
              </w:rPr>
              <w:tab/>
            </w:r>
            <w:r>
              <w:rPr>
                <w:noProof/>
                <w:webHidden/>
              </w:rPr>
              <w:fldChar w:fldCharType="begin"/>
            </w:r>
            <w:r>
              <w:rPr>
                <w:noProof/>
                <w:webHidden/>
              </w:rPr>
              <w:instrText xml:space="preserve"> PAGEREF _Toc225604566 \h </w:instrText>
            </w:r>
            <w:r>
              <w:rPr>
                <w:noProof/>
                <w:webHidden/>
              </w:rPr>
            </w:r>
            <w:r>
              <w:rPr>
                <w:noProof/>
                <w:webHidden/>
              </w:rPr>
              <w:fldChar w:fldCharType="separate"/>
            </w:r>
            <w:r w:rsidR="0079547B">
              <w:rPr>
                <w:noProof/>
                <w:webHidden/>
              </w:rPr>
              <w:t>24</w:t>
            </w:r>
            <w:r>
              <w:rPr>
                <w:noProof/>
                <w:webHidden/>
              </w:rPr>
              <w:fldChar w:fldCharType="end"/>
            </w:r>
          </w:hyperlink>
        </w:p>
        <w:p w14:paraId="2083B7CF" w14:textId="6550DAE2" w:rsidR="00883A4B" w:rsidRDefault="00883A4B">
          <w:pPr>
            <w:pStyle w:val="TOC2"/>
            <w:tabs>
              <w:tab w:val="right" w:leader="dot" w:pos="9350"/>
            </w:tabs>
            <w:rPr>
              <w:rFonts w:asciiTheme="minorHAnsi" w:eastAsiaTheme="minorEastAsia" w:hAnsiTheme="minorHAnsi" w:cstheme="minorBidi"/>
              <w:noProof/>
              <w:color w:val="auto"/>
              <w:szCs w:val="24"/>
            </w:rPr>
          </w:pPr>
          <w:hyperlink w:anchor="_Toc225604567" w:history="1">
            <w:r w:rsidRPr="00D42B72">
              <w:rPr>
                <w:rStyle w:val="Hyperlink"/>
                <w:noProof/>
              </w:rPr>
              <w:t>Dependent Variables</w:t>
            </w:r>
            <w:r>
              <w:rPr>
                <w:noProof/>
                <w:webHidden/>
              </w:rPr>
              <w:tab/>
            </w:r>
            <w:r>
              <w:rPr>
                <w:noProof/>
                <w:webHidden/>
              </w:rPr>
              <w:fldChar w:fldCharType="begin"/>
            </w:r>
            <w:r>
              <w:rPr>
                <w:noProof/>
                <w:webHidden/>
              </w:rPr>
              <w:instrText xml:space="preserve"> PAGEREF _Toc225604567 \h </w:instrText>
            </w:r>
            <w:r>
              <w:rPr>
                <w:noProof/>
                <w:webHidden/>
              </w:rPr>
            </w:r>
            <w:r>
              <w:rPr>
                <w:noProof/>
                <w:webHidden/>
              </w:rPr>
              <w:fldChar w:fldCharType="separate"/>
            </w:r>
            <w:r w:rsidR="0079547B">
              <w:rPr>
                <w:noProof/>
                <w:webHidden/>
              </w:rPr>
              <w:t>24</w:t>
            </w:r>
            <w:r>
              <w:rPr>
                <w:noProof/>
                <w:webHidden/>
              </w:rPr>
              <w:fldChar w:fldCharType="end"/>
            </w:r>
          </w:hyperlink>
        </w:p>
        <w:p w14:paraId="782F4A9A" w14:textId="511C0D8E" w:rsidR="00883A4B" w:rsidRDefault="00883A4B">
          <w:pPr>
            <w:pStyle w:val="TOC2"/>
            <w:tabs>
              <w:tab w:val="right" w:leader="dot" w:pos="9350"/>
            </w:tabs>
            <w:rPr>
              <w:rFonts w:asciiTheme="minorHAnsi" w:eastAsiaTheme="minorEastAsia" w:hAnsiTheme="minorHAnsi" w:cstheme="minorBidi"/>
              <w:noProof/>
              <w:color w:val="auto"/>
              <w:szCs w:val="24"/>
            </w:rPr>
          </w:pPr>
          <w:hyperlink w:anchor="_Toc225604568" w:history="1">
            <w:r w:rsidRPr="00D42B72">
              <w:rPr>
                <w:rStyle w:val="Hyperlink"/>
                <w:noProof/>
              </w:rPr>
              <w:t>Regression Models</w:t>
            </w:r>
            <w:r>
              <w:rPr>
                <w:noProof/>
                <w:webHidden/>
              </w:rPr>
              <w:tab/>
            </w:r>
            <w:r>
              <w:rPr>
                <w:noProof/>
                <w:webHidden/>
              </w:rPr>
              <w:fldChar w:fldCharType="begin"/>
            </w:r>
            <w:r>
              <w:rPr>
                <w:noProof/>
                <w:webHidden/>
              </w:rPr>
              <w:instrText xml:space="preserve"> PAGEREF _Toc225604568 \h </w:instrText>
            </w:r>
            <w:r>
              <w:rPr>
                <w:noProof/>
                <w:webHidden/>
              </w:rPr>
            </w:r>
            <w:r>
              <w:rPr>
                <w:noProof/>
                <w:webHidden/>
              </w:rPr>
              <w:fldChar w:fldCharType="separate"/>
            </w:r>
            <w:r w:rsidR="0079547B">
              <w:rPr>
                <w:noProof/>
                <w:webHidden/>
              </w:rPr>
              <w:t>25</w:t>
            </w:r>
            <w:r>
              <w:rPr>
                <w:noProof/>
                <w:webHidden/>
              </w:rPr>
              <w:fldChar w:fldCharType="end"/>
            </w:r>
          </w:hyperlink>
        </w:p>
        <w:p w14:paraId="494DDDF2" w14:textId="1E47C1F0" w:rsidR="00883A4B" w:rsidRDefault="00883A4B" w:rsidP="0079547B">
          <w:pPr>
            <w:pStyle w:val="TOC1"/>
            <w:rPr>
              <w:rFonts w:asciiTheme="minorHAnsi" w:eastAsiaTheme="minorEastAsia" w:hAnsiTheme="minorHAnsi" w:cstheme="minorBidi"/>
              <w:noProof/>
              <w:color w:val="auto"/>
              <w:szCs w:val="24"/>
            </w:rPr>
          </w:pPr>
          <w:hyperlink w:anchor="_Toc225604569" w:history="1">
            <w:r w:rsidRPr="00D42B72">
              <w:rPr>
                <w:rStyle w:val="Hyperlink"/>
                <w:noProof/>
              </w:rPr>
              <w:t>Results</w:t>
            </w:r>
            <w:r>
              <w:rPr>
                <w:noProof/>
                <w:webHidden/>
              </w:rPr>
              <w:tab/>
            </w:r>
            <w:r>
              <w:rPr>
                <w:noProof/>
                <w:webHidden/>
              </w:rPr>
              <w:fldChar w:fldCharType="begin"/>
            </w:r>
            <w:r>
              <w:rPr>
                <w:noProof/>
                <w:webHidden/>
              </w:rPr>
              <w:instrText xml:space="preserve"> PAGEREF _Toc225604569 \h </w:instrText>
            </w:r>
            <w:r>
              <w:rPr>
                <w:noProof/>
                <w:webHidden/>
              </w:rPr>
            </w:r>
            <w:r>
              <w:rPr>
                <w:noProof/>
                <w:webHidden/>
              </w:rPr>
              <w:fldChar w:fldCharType="separate"/>
            </w:r>
            <w:r w:rsidR="0079547B">
              <w:rPr>
                <w:noProof/>
                <w:webHidden/>
              </w:rPr>
              <w:t>35</w:t>
            </w:r>
            <w:r>
              <w:rPr>
                <w:noProof/>
                <w:webHidden/>
              </w:rPr>
              <w:fldChar w:fldCharType="end"/>
            </w:r>
          </w:hyperlink>
        </w:p>
        <w:p w14:paraId="4B486B40" w14:textId="74F4AA24" w:rsidR="00883A4B" w:rsidRDefault="00883A4B" w:rsidP="0079547B">
          <w:pPr>
            <w:pStyle w:val="TOC1"/>
            <w:rPr>
              <w:rFonts w:asciiTheme="minorHAnsi" w:eastAsiaTheme="minorEastAsia" w:hAnsiTheme="minorHAnsi" w:cstheme="minorBidi"/>
              <w:noProof/>
              <w:color w:val="auto"/>
              <w:szCs w:val="24"/>
            </w:rPr>
          </w:pPr>
          <w:hyperlink w:anchor="_Toc225604570" w:history="1">
            <w:r w:rsidRPr="00D42B72">
              <w:rPr>
                <w:rStyle w:val="Hyperlink"/>
                <w:noProof/>
              </w:rPr>
              <w:t>Discussion</w:t>
            </w:r>
            <w:r>
              <w:rPr>
                <w:noProof/>
                <w:webHidden/>
              </w:rPr>
              <w:tab/>
            </w:r>
            <w:r>
              <w:rPr>
                <w:noProof/>
                <w:webHidden/>
              </w:rPr>
              <w:fldChar w:fldCharType="begin"/>
            </w:r>
            <w:r>
              <w:rPr>
                <w:noProof/>
                <w:webHidden/>
              </w:rPr>
              <w:instrText xml:space="preserve"> PAGEREF _Toc225604570 \h </w:instrText>
            </w:r>
            <w:r>
              <w:rPr>
                <w:noProof/>
                <w:webHidden/>
              </w:rPr>
            </w:r>
            <w:r>
              <w:rPr>
                <w:noProof/>
                <w:webHidden/>
              </w:rPr>
              <w:fldChar w:fldCharType="separate"/>
            </w:r>
            <w:r w:rsidR="0079547B">
              <w:rPr>
                <w:noProof/>
                <w:webHidden/>
              </w:rPr>
              <w:t>44</w:t>
            </w:r>
            <w:r>
              <w:rPr>
                <w:noProof/>
                <w:webHidden/>
              </w:rPr>
              <w:fldChar w:fldCharType="end"/>
            </w:r>
          </w:hyperlink>
        </w:p>
        <w:p w14:paraId="34474407" w14:textId="7620B52E" w:rsidR="00883A4B" w:rsidRDefault="00883A4B" w:rsidP="0079547B">
          <w:pPr>
            <w:pStyle w:val="TOC1"/>
            <w:rPr>
              <w:rFonts w:asciiTheme="minorHAnsi" w:eastAsiaTheme="minorEastAsia" w:hAnsiTheme="minorHAnsi" w:cstheme="minorBidi"/>
              <w:noProof/>
              <w:color w:val="auto"/>
              <w:szCs w:val="24"/>
            </w:rPr>
          </w:pPr>
          <w:hyperlink w:anchor="_Toc225604571" w:history="1">
            <w:r w:rsidRPr="00D42B72">
              <w:rPr>
                <w:rStyle w:val="Hyperlink"/>
                <w:noProof/>
              </w:rPr>
              <w:t>Conclusion</w:t>
            </w:r>
            <w:r>
              <w:rPr>
                <w:noProof/>
                <w:webHidden/>
              </w:rPr>
              <w:tab/>
            </w:r>
            <w:r>
              <w:rPr>
                <w:noProof/>
                <w:webHidden/>
              </w:rPr>
              <w:fldChar w:fldCharType="begin"/>
            </w:r>
            <w:r>
              <w:rPr>
                <w:noProof/>
                <w:webHidden/>
              </w:rPr>
              <w:instrText xml:space="preserve"> PAGEREF _Toc225604571 \h </w:instrText>
            </w:r>
            <w:r>
              <w:rPr>
                <w:noProof/>
                <w:webHidden/>
              </w:rPr>
            </w:r>
            <w:r>
              <w:rPr>
                <w:noProof/>
                <w:webHidden/>
              </w:rPr>
              <w:fldChar w:fldCharType="separate"/>
            </w:r>
            <w:r w:rsidR="0079547B">
              <w:rPr>
                <w:noProof/>
                <w:webHidden/>
              </w:rPr>
              <w:t>49</w:t>
            </w:r>
            <w:r>
              <w:rPr>
                <w:noProof/>
                <w:webHidden/>
              </w:rPr>
              <w:fldChar w:fldCharType="end"/>
            </w:r>
          </w:hyperlink>
        </w:p>
        <w:p w14:paraId="2D0988DA" w14:textId="550F7980" w:rsidR="00883A4B" w:rsidRDefault="00883A4B" w:rsidP="0079547B">
          <w:pPr>
            <w:pStyle w:val="TOC1"/>
            <w:rPr>
              <w:rFonts w:asciiTheme="minorHAnsi" w:eastAsiaTheme="minorEastAsia" w:hAnsiTheme="minorHAnsi" w:cstheme="minorBidi"/>
              <w:noProof/>
              <w:color w:val="auto"/>
              <w:szCs w:val="24"/>
            </w:rPr>
          </w:pPr>
          <w:hyperlink w:anchor="_Toc225604572" w:history="1">
            <w:r w:rsidRPr="00D42B72">
              <w:rPr>
                <w:rStyle w:val="Hyperlink"/>
                <w:noProof/>
              </w:rPr>
              <w:t>Bibliography</w:t>
            </w:r>
            <w:r>
              <w:rPr>
                <w:noProof/>
                <w:webHidden/>
              </w:rPr>
              <w:tab/>
            </w:r>
            <w:r>
              <w:rPr>
                <w:noProof/>
                <w:webHidden/>
              </w:rPr>
              <w:fldChar w:fldCharType="begin"/>
            </w:r>
            <w:r>
              <w:rPr>
                <w:noProof/>
                <w:webHidden/>
              </w:rPr>
              <w:instrText xml:space="preserve"> PAGEREF _Toc225604572 \h </w:instrText>
            </w:r>
            <w:r>
              <w:rPr>
                <w:noProof/>
                <w:webHidden/>
              </w:rPr>
            </w:r>
            <w:r>
              <w:rPr>
                <w:noProof/>
                <w:webHidden/>
              </w:rPr>
              <w:fldChar w:fldCharType="separate"/>
            </w:r>
            <w:r w:rsidR="0079547B">
              <w:rPr>
                <w:noProof/>
                <w:webHidden/>
              </w:rPr>
              <w:t>51</w:t>
            </w:r>
            <w:r>
              <w:rPr>
                <w:noProof/>
                <w:webHidden/>
              </w:rPr>
              <w:fldChar w:fldCharType="end"/>
            </w:r>
          </w:hyperlink>
        </w:p>
        <w:p w14:paraId="61D3D189" w14:textId="3262300C" w:rsidR="00883A4B" w:rsidRDefault="00883A4B" w:rsidP="0079547B">
          <w:pPr>
            <w:pStyle w:val="TOC1"/>
            <w:rPr>
              <w:rFonts w:asciiTheme="minorHAnsi" w:eastAsiaTheme="minorEastAsia" w:hAnsiTheme="minorHAnsi" w:cstheme="minorBidi"/>
              <w:noProof/>
              <w:color w:val="auto"/>
              <w:szCs w:val="24"/>
            </w:rPr>
          </w:pPr>
          <w:hyperlink w:anchor="_Toc225604573" w:history="1">
            <w:r w:rsidRPr="00D42B72">
              <w:rPr>
                <w:rStyle w:val="Hyperlink"/>
                <w:noProof/>
              </w:rPr>
              <w:t>Appendix</w:t>
            </w:r>
            <w:r>
              <w:rPr>
                <w:noProof/>
                <w:webHidden/>
              </w:rPr>
              <w:tab/>
            </w:r>
            <w:r>
              <w:rPr>
                <w:noProof/>
                <w:webHidden/>
              </w:rPr>
              <w:fldChar w:fldCharType="begin"/>
            </w:r>
            <w:r>
              <w:rPr>
                <w:noProof/>
                <w:webHidden/>
              </w:rPr>
              <w:instrText xml:space="preserve"> PAGEREF _Toc225604573 \h </w:instrText>
            </w:r>
            <w:r>
              <w:rPr>
                <w:noProof/>
                <w:webHidden/>
              </w:rPr>
            </w:r>
            <w:r>
              <w:rPr>
                <w:noProof/>
                <w:webHidden/>
              </w:rPr>
              <w:fldChar w:fldCharType="separate"/>
            </w:r>
            <w:r w:rsidR="0079547B">
              <w:rPr>
                <w:noProof/>
                <w:webHidden/>
              </w:rPr>
              <w:t>55</w:t>
            </w:r>
            <w:r>
              <w:rPr>
                <w:noProof/>
                <w:webHidden/>
              </w:rPr>
              <w:fldChar w:fldCharType="end"/>
            </w:r>
          </w:hyperlink>
        </w:p>
        <w:p w14:paraId="35577988" w14:textId="161A5368" w:rsidR="00F97CFF" w:rsidRDefault="00F97CFF">
          <w:r>
            <w:rPr>
              <w:szCs w:val="20"/>
            </w:rPr>
            <w:fldChar w:fldCharType="end"/>
          </w:r>
        </w:p>
      </w:sdtContent>
    </w:sdt>
    <w:p w14:paraId="4C01B8AF" w14:textId="77777777" w:rsidR="00840121" w:rsidRDefault="00840121">
      <w:pPr>
        <w:spacing w:after="160" w:line="278" w:lineRule="auto"/>
      </w:pPr>
      <w:r>
        <w:br w:type="page"/>
      </w:r>
    </w:p>
    <w:p w14:paraId="7ACD2E52" w14:textId="776A2A69" w:rsidR="000F592C" w:rsidRPr="00145CFD" w:rsidRDefault="000F592C" w:rsidP="00145CFD">
      <w:pPr>
        <w:pStyle w:val="Heading1"/>
      </w:pPr>
      <w:bookmarkStart w:id="0" w:name="_Toc225604557"/>
      <w:r w:rsidRPr="00145CFD">
        <w:lastRenderedPageBreak/>
        <w:t>List of Tables</w:t>
      </w:r>
      <w:bookmarkEnd w:id="0"/>
    </w:p>
    <w:p w14:paraId="2C1E4380" w14:textId="4625B8B8" w:rsidR="00883A4B" w:rsidRDefault="000F592C">
      <w:pPr>
        <w:pStyle w:val="TableofFigures"/>
        <w:tabs>
          <w:tab w:val="right" w:leader="dot" w:pos="9350"/>
        </w:tabs>
        <w:rPr>
          <w:rFonts w:asciiTheme="minorHAnsi" w:eastAsiaTheme="minorEastAsia" w:hAnsiTheme="minorHAnsi" w:cstheme="minorBidi"/>
          <w:noProof/>
          <w:color w:val="auto"/>
        </w:rPr>
      </w:pPr>
      <w:r>
        <w:fldChar w:fldCharType="begin"/>
      </w:r>
      <w:r>
        <w:instrText xml:space="preserve"> TOC \h \z \c "Table" </w:instrText>
      </w:r>
      <w:r>
        <w:fldChar w:fldCharType="separate"/>
      </w:r>
      <w:hyperlink w:anchor="_Toc225604605" w:history="1">
        <w:r w:rsidR="00883A4B" w:rsidRPr="00EA5385">
          <w:rPr>
            <w:rStyle w:val="Hyperlink"/>
            <w:rFonts w:eastAsiaTheme="majorEastAsia"/>
            <w:noProof/>
          </w:rPr>
          <w:t>Table 1. Distribution of Non-profit Industries</w:t>
        </w:r>
        <w:r w:rsidR="00883A4B">
          <w:rPr>
            <w:noProof/>
            <w:webHidden/>
          </w:rPr>
          <w:tab/>
        </w:r>
        <w:r w:rsidR="00883A4B">
          <w:rPr>
            <w:noProof/>
            <w:webHidden/>
          </w:rPr>
          <w:fldChar w:fldCharType="begin"/>
        </w:r>
        <w:r w:rsidR="00883A4B">
          <w:rPr>
            <w:noProof/>
            <w:webHidden/>
          </w:rPr>
          <w:instrText xml:space="preserve"> PAGEREF _Toc225604605 \h </w:instrText>
        </w:r>
        <w:r w:rsidR="00883A4B">
          <w:rPr>
            <w:noProof/>
            <w:webHidden/>
          </w:rPr>
        </w:r>
        <w:r w:rsidR="00883A4B">
          <w:rPr>
            <w:noProof/>
            <w:webHidden/>
          </w:rPr>
          <w:fldChar w:fldCharType="separate"/>
        </w:r>
        <w:r w:rsidR="0079547B">
          <w:rPr>
            <w:noProof/>
            <w:webHidden/>
          </w:rPr>
          <w:t>13</w:t>
        </w:r>
        <w:r w:rsidR="00883A4B">
          <w:rPr>
            <w:noProof/>
            <w:webHidden/>
          </w:rPr>
          <w:fldChar w:fldCharType="end"/>
        </w:r>
      </w:hyperlink>
    </w:p>
    <w:p w14:paraId="2010529A" w14:textId="2EFA4C3D"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606" w:history="1">
        <w:r w:rsidRPr="00EA5385">
          <w:rPr>
            <w:rStyle w:val="Hyperlink"/>
            <w:rFonts w:eastAsiaTheme="majorEastAsia"/>
            <w:noProof/>
          </w:rPr>
          <w:t>Table 2. Descriptive Statistics for Selected Variables</w:t>
        </w:r>
        <w:r>
          <w:rPr>
            <w:noProof/>
            <w:webHidden/>
          </w:rPr>
          <w:tab/>
        </w:r>
        <w:r>
          <w:rPr>
            <w:noProof/>
            <w:webHidden/>
          </w:rPr>
          <w:fldChar w:fldCharType="begin"/>
        </w:r>
        <w:r>
          <w:rPr>
            <w:noProof/>
            <w:webHidden/>
          </w:rPr>
          <w:instrText xml:space="preserve"> PAGEREF _Toc225604606 \h </w:instrText>
        </w:r>
        <w:r>
          <w:rPr>
            <w:noProof/>
            <w:webHidden/>
          </w:rPr>
        </w:r>
        <w:r>
          <w:rPr>
            <w:noProof/>
            <w:webHidden/>
          </w:rPr>
          <w:fldChar w:fldCharType="separate"/>
        </w:r>
        <w:r w:rsidR="0079547B">
          <w:rPr>
            <w:noProof/>
            <w:webHidden/>
          </w:rPr>
          <w:t>22</w:t>
        </w:r>
        <w:r>
          <w:rPr>
            <w:noProof/>
            <w:webHidden/>
          </w:rPr>
          <w:fldChar w:fldCharType="end"/>
        </w:r>
      </w:hyperlink>
    </w:p>
    <w:p w14:paraId="2D3DB444" w14:textId="11C258D4"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607" w:history="1">
        <w:r w:rsidRPr="00EA5385">
          <w:rPr>
            <w:rStyle w:val="Hyperlink"/>
            <w:rFonts w:eastAsiaTheme="majorEastAsia"/>
            <w:noProof/>
          </w:rPr>
          <w:t>Table 3. Iterative Demand Side Results</w:t>
        </w:r>
        <w:r>
          <w:rPr>
            <w:noProof/>
            <w:webHidden/>
          </w:rPr>
          <w:tab/>
        </w:r>
        <w:r>
          <w:rPr>
            <w:noProof/>
            <w:webHidden/>
          </w:rPr>
          <w:fldChar w:fldCharType="begin"/>
        </w:r>
        <w:r>
          <w:rPr>
            <w:noProof/>
            <w:webHidden/>
          </w:rPr>
          <w:instrText xml:space="preserve"> PAGEREF _Toc225604607 \h </w:instrText>
        </w:r>
        <w:r>
          <w:rPr>
            <w:noProof/>
            <w:webHidden/>
          </w:rPr>
        </w:r>
        <w:r>
          <w:rPr>
            <w:noProof/>
            <w:webHidden/>
          </w:rPr>
          <w:fldChar w:fldCharType="separate"/>
        </w:r>
        <w:r w:rsidR="0079547B">
          <w:rPr>
            <w:noProof/>
            <w:webHidden/>
          </w:rPr>
          <w:t>35</w:t>
        </w:r>
        <w:r>
          <w:rPr>
            <w:noProof/>
            <w:webHidden/>
          </w:rPr>
          <w:fldChar w:fldCharType="end"/>
        </w:r>
      </w:hyperlink>
    </w:p>
    <w:p w14:paraId="333951C5" w14:textId="29727A44"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608" w:history="1">
        <w:r w:rsidRPr="00EA5385">
          <w:rPr>
            <w:rStyle w:val="Hyperlink"/>
            <w:rFonts w:eastAsiaTheme="majorEastAsia"/>
            <w:noProof/>
          </w:rPr>
          <w:t>Table 4. Iterative Supply Side Results</w:t>
        </w:r>
        <w:r>
          <w:rPr>
            <w:noProof/>
            <w:webHidden/>
          </w:rPr>
          <w:tab/>
        </w:r>
        <w:r>
          <w:rPr>
            <w:noProof/>
            <w:webHidden/>
          </w:rPr>
          <w:fldChar w:fldCharType="begin"/>
        </w:r>
        <w:r>
          <w:rPr>
            <w:noProof/>
            <w:webHidden/>
          </w:rPr>
          <w:instrText xml:space="preserve"> PAGEREF _Toc225604608 \h </w:instrText>
        </w:r>
        <w:r>
          <w:rPr>
            <w:noProof/>
            <w:webHidden/>
          </w:rPr>
        </w:r>
        <w:r>
          <w:rPr>
            <w:noProof/>
            <w:webHidden/>
          </w:rPr>
          <w:fldChar w:fldCharType="separate"/>
        </w:r>
        <w:r w:rsidR="0079547B">
          <w:rPr>
            <w:noProof/>
            <w:webHidden/>
          </w:rPr>
          <w:t>36</w:t>
        </w:r>
        <w:r>
          <w:rPr>
            <w:noProof/>
            <w:webHidden/>
          </w:rPr>
          <w:fldChar w:fldCharType="end"/>
        </w:r>
      </w:hyperlink>
    </w:p>
    <w:p w14:paraId="3902CDD4" w14:textId="6F441C74"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609" w:history="1">
        <w:r w:rsidRPr="00EA5385">
          <w:rPr>
            <w:rStyle w:val="Hyperlink"/>
            <w:rFonts w:eastAsiaTheme="majorEastAsia"/>
            <w:noProof/>
          </w:rPr>
          <w:t>Table 5. Non-profit Demand-side vs. Supply-side Cyclicality</w:t>
        </w:r>
        <w:r>
          <w:rPr>
            <w:noProof/>
            <w:webHidden/>
          </w:rPr>
          <w:tab/>
        </w:r>
        <w:r>
          <w:rPr>
            <w:noProof/>
            <w:webHidden/>
          </w:rPr>
          <w:fldChar w:fldCharType="begin"/>
        </w:r>
        <w:r>
          <w:rPr>
            <w:noProof/>
            <w:webHidden/>
          </w:rPr>
          <w:instrText xml:space="preserve"> PAGEREF _Toc225604609 \h </w:instrText>
        </w:r>
        <w:r>
          <w:rPr>
            <w:noProof/>
            <w:webHidden/>
          </w:rPr>
        </w:r>
        <w:r>
          <w:rPr>
            <w:noProof/>
            <w:webHidden/>
          </w:rPr>
          <w:fldChar w:fldCharType="separate"/>
        </w:r>
        <w:r w:rsidR="0079547B">
          <w:rPr>
            <w:noProof/>
            <w:webHidden/>
          </w:rPr>
          <w:t>37</w:t>
        </w:r>
        <w:r>
          <w:rPr>
            <w:noProof/>
            <w:webHidden/>
          </w:rPr>
          <w:fldChar w:fldCharType="end"/>
        </w:r>
      </w:hyperlink>
    </w:p>
    <w:p w14:paraId="3B9F20FF" w14:textId="017F3004"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610" w:history="1">
        <w:r w:rsidRPr="00EA5385">
          <w:rPr>
            <w:rStyle w:val="Hyperlink"/>
            <w:rFonts w:eastAsiaTheme="majorEastAsia"/>
            <w:noProof/>
          </w:rPr>
          <w:t>Table 6. GDP Effect on Program Expenses, by Organization Revenue Size (Quintiles)</w:t>
        </w:r>
        <w:r>
          <w:rPr>
            <w:noProof/>
            <w:webHidden/>
          </w:rPr>
          <w:tab/>
        </w:r>
        <w:r>
          <w:rPr>
            <w:noProof/>
            <w:webHidden/>
          </w:rPr>
          <w:fldChar w:fldCharType="begin"/>
        </w:r>
        <w:r>
          <w:rPr>
            <w:noProof/>
            <w:webHidden/>
          </w:rPr>
          <w:instrText xml:space="preserve"> PAGEREF _Toc225604610 \h </w:instrText>
        </w:r>
        <w:r>
          <w:rPr>
            <w:noProof/>
            <w:webHidden/>
          </w:rPr>
        </w:r>
        <w:r>
          <w:rPr>
            <w:noProof/>
            <w:webHidden/>
          </w:rPr>
          <w:fldChar w:fldCharType="separate"/>
        </w:r>
        <w:r w:rsidR="0079547B">
          <w:rPr>
            <w:noProof/>
            <w:webHidden/>
          </w:rPr>
          <w:t>38</w:t>
        </w:r>
        <w:r>
          <w:rPr>
            <w:noProof/>
            <w:webHidden/>
          </w:rPr>
          <w:fldChar w:fldCharType="end"/>
        </w:r>
      </w:hyperlink>
    </w:p>
    <w:p w14:paraId="62C1AE73" w14:textId="49973F48"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611" w:history="1">
        <w:r w:rsidRPr="00EA5385">
          <w:rPr>
            <w:rStyle w:val="Hyperlink"/>
            <w:rFonts w:eastAsiaTheme="majorEastAsia"/>
            <w:noProof/>
          </w:rPr>
          <w:t>Table 7. Cyclicality of Non-Profit Revenue Sources</w:t>
        </w:r>
        <w:r>
          <w:rPr>
            <w:noProof/>
            <w:webHidden/>
          </w:rPr>
          <w:tab/>
        </w:r>
        <w:r>
          <w:rPr>
            <w:noProof/>
            <w:webHidden/>
          </w:rPr>
          <w:fldChar w:fldCharType="begin"/>
        </w:r>
        <w:r>
          <w:rPr>
            <w:noProof/>
            <w:webHidden/>
          </w:rPr>
          <w:instrText xml:space="preserve"> PAGEREF _Toc225604611 \h </w:instrText>
        </w:r>
        <w:r>
          <w:rPr>
            <w:noProof/>
            <w:webHidden/>
          </w:rPr>
        </w:r>
        <w:r>
          <w:rPr>
            <w:noProof/>
            <w:webHidden/>
          </w:rPr>
          <w:fldChar w:fldCharType="separate"/>
        </w:r>
        <w:r w:rsidR="0079547B">
          <w:rPr>
            <w:noProof/>
            <w:webHidden/>
          </w:rPr>
          <w:t>41</w:t>
        </w:r>
        <w:r>
          <w:rPr>
            <w:noProof/>
            <w:webHidden/>
          </w:rPr>
          <w:fldChar w:fldCharType="end"/>
        </w:r>
      </w:hyperlink>
    </w:p>
    <w:p w14:paraId="3B4E6D7C" w14:textId="6A370423"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612" w:history="1">
        <w:r w:rsidRPr="00EA5385">
          <w:rPr>
            <w:rStyle w:val="Hyperlink"/>
            <w:rFonts w:eastAsiaTheme="majorEastAsia"/>
            <w:noProof/>
          </w:rPr>
          <w:t>Table 8. Effect of Revenue Sources on Expanding During Covid</w:t>
        </w:r>
        <w:r>
          <w:rPr>
            <w:noProof/>
            <w:webHidden/>
          </w:rPr>
          <w:tab/>
        </w:r>
        <w:r>
          <w:rPr>
            <w:noProof/>
            <w:webHidden/>
          </w:rPr>
          <w:fldChar w:fldCharType="begin"/>
        </w:r>
        <w:r>
          <w:rPr>
            <w:noProof/>
            <w:webHidden/>
          </w:rPr>
          <w:instrText xml:space="preserve"> PAGEREF _Toc225604612 \h </w:instrText>
        </w:r>
        <w:r>
          <w:rPr>
            <w:noProof/>
            <w:webHidden/>
          </w:rPr>
        </w:r>
        <w:r>
          <w:rPr>
            <w:noProof/>
            <w:webHidden/>
          </w:rPr>
          <w:fldChar w:fldCharType="separate"/>
        </w:r>
        <w:r w:rsidR="0079547B">
          <w:rPr>
            <w:noProof/>
            <w:webHidden/>
          </w:rPr>
          <w:t>42</w:t>
        </w:r>
        <w:r>
          <w:rPr>
            <w:noProof/>
            <w:webHidden/>
          </w:rPr>
          <w:fldChar w:fldCharType="end"/>
        </w:r>
      </w:hyperlink>
    </w:p>
    <w:p w14:paraId="4ACB039D" w14:textId="233F2929"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613" w:history="1">
        <w:r w:rsidRPr="00EA5385">
          <w:rPr>
            <w:rStyle w:val="Hyperlink"/>
            <w:rFonts w:eastAsiaTheme="majorEastAsia"/>
            <w:noProof/>
          </w:rPr>
          <w:t>Table 9. Regression results for GDP Effect on Program Expenses, by Industry</w:t>
        </w:r>
        <w:r>
          <w:rPr>
            <w:noProof/>
            <w:webHidden/>
          </w:rPr>
          <w:tab/>
        </w:r>
        <w:r>
          <w:rPr>
            <w:noProof/>
            <w:webHidden/>
          </w:rPr>
          <w:fldChar w:fldCharType="begin"/>
        </w:r>
        <w:r>
          <w:rPr>
            <w:noProof/>
            <w:webHidden/>
          </w:rPr>
          <w:instrText xml:space="preserve"> PAGEREF _Toc225604613 \h </w:instrText>
        </w:r>
        <w:r>
          <w:rPr>
            <w:noProof/>
            <w:webHidden/>
          </w:rPr>
        </w:r>
        <w:r>
          <w:rPr>
            <w:noProof/>
            <w:webHidden/>
          </w:rPr>
          <w:fldChar w:fldCharType="separate"/>
        </w:r>
        <w:r w:rsidR="0079547B">
          <w:rPr>
            <w:noProof/>
            <w:webHidden/>
          </w:rPr>
          <w:t>55</w:t>
        </w:r>
        <w:r>
          <w:rPr>
            <w:noProof/>
            <w:webHidden/>
          </w:rPr>
          <w:fldChar w:fldCharType="end"/>
        </w:r>
      </w:hyperlink>
    </w:p>
    <w:p w14:paraId="7CBC674D" w14:textId="69568882" w:rsidR="000F592C" w:rsidRDefault="000F592C" w:rsidP="00145CFD">
      <w:pPr>
        <w:pStyle w:val="Heading1"/>
      </w:pPr>
      <w:r>
        <w:fldChar w:fldCharType="end"/>
      </w:r>
      <w:bookmarkStart w:id="1" w:name="_Toc225604558"/>
      <w:r w:rsidR="004D0157">
        <w:t>List of Figures</w:t>
      </w:r>
      <w:bookmarkEnd w:id="1"/>
    </w:p>
    <w:p w14:paraId="28425043" w14:textId="23EDBF85" w:rsidR="00883A4B" w:rsidRDefault="004D0157">
      <w:pPr>
        <w:pStyle w:val="TableofFigures"/>
        <w:tabs>
          <w:tab w:val="right" w:leader="dot" w:pos="9350"/>
        </w:tabs>
        <w:rPr>
          <w:rFonts w:asciiTheme="minorHAnsi" w:eastAsiaTheme="minorEastAsia" w:hAnsiTheme="minorHAnsi" w:cstheme="minorBidi"/>
          <w:noProof/>
          <w:color w:val="auto"/>
        </w:rPr>
      </w:pPr>
      <w:r>
        <w:rPr>
          <w:rFonts w:eastAsiaTheme="majorEastAsia"/>
        </w:rPr>
        <w:fldChar w:fldCharType="begin"/>
      </w:r>
      <w:r>
        <w:rPr>
          <w:rFonts w:eastAsiaTheme="majorEastAsia"/>
        </w:rPr>
        <w:instrText xml:space="preserve"> TOC \h \z \c "Figure" </w:instrText>
      </w:r>
      <w:r>
        <w:rPr>
          <w:rFonts w:eastAsiaTheme="majorEastAsia"/>
        </w:rPr>
        <w:fldChar w:fldCharType="separate"/>
      </w:r>
      <w:hyperlink w:anchor="_Toc225604588" w:history="1">
        <w:r w:rsidR="00883A4B" w:rsidRPr="00A53F24">
          <w:rPr>
            <w:rStyle w:val="Hyperlink"/>
            <w:rFonts w:eastAsiaTheme="majorEastAsia"/>
            <w:noProof/>
          </w:rPr>
          <w:t>Figure 1. State GDP Growth, over time</w:t>
        </w:r>
        <w:r w:rsidR="00883A4B">
          <w:rPr>
            <w:noProof/>
            <w:webHidden/>
          </w:rPr>
          <w:tab/>
        </w:r>
        <w:r w:rsidR="00883A4B">
          <w:rPr>
            <w:noProof/>
            <w:webHidden/>
          </w:rPr>
          <w:fldChar w:fldCharType="begin"/>
        </w:r>
        <w:r w:rsidR="00883A4B">
          <w:rPr>
            <w:noProof/>
            <w:webHidden/>
          </w:rPr>
          <w:instrText xml:space="preserve"> PAGEREF _Toc225604588 \h </w:instrText>
        </w:r>
        <w:r w:rsidR="00883A4B">
          <w:rPr>
            <w:noProof/>
            <w:webHidden/>
          </w:rPr>
        </w:r>
        <w:r w:rsidR="00883A4B">
          <w:rPr>
            <w:noProof/>
            <w:webHidden/>
          </w:rPr>
          <w:fldChar w:fldCharType="separate"/>
        </w:r>
        <w:r w:rsidR="0079547B">
          <w:rPr>
            <w:noProof/>
            <w:webHidden/>
          </w:rPr>
          <w:t>15</w:t>
        </w:r>
        <w:r w:rsidR="00883A4B">
          <w:rPr>
            <w:noProof/>
            <w:webHidden/>
          </w:rPr>
          <w:fldChar w:fldCharType="end"/>
        </w:r>
      </w:hyperlink>
    </w:p>
    <w:p w14:paraId="130DF229" w14:textId="0C7F7B91"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589" w:history="1">
        <w:r w:rsidRPr="00A53F24">
          <w:rPr>
            <w:rStyle w:val="Hyperlink"/>
            <w:rFonts w:eastAsiaTheme="majorEastAsia"/>
            <w:noProof/>
          </w:rPr>
          <w:t>Figure 2. Distribution of Total Revenues</w:t>
        </w:r>
        <w:r>
          <w:rPr>
            <w:noProof/>
            <w:webHidden/>
          </w:rPr>
          <w:tab/>
        </w:r>
        <w:r>
          <w:rPr>
            <w:noProof/>
            <w:webHidden/>
          </w:rPr>
          <w:fldChar w:fldCharType="begin"/>
        </w:r>
        <w:r>
          <w:rPr>
            <w:noProof/>
            <w:webHidden/>
          </w:rPr>
          <w:instrText xml:space="preserve"> PAGEREF _Toc225604589 \h </w:instrText>
        </w:r>
        <w:r>
          <w:rPr>
            <w:noProof/>
            <w:webHidden/>
          </w:rPr>
        </w:r>
        <w:r>
          <w:rPr>
            <w:noProof/>
            <w:webHidden/>
          </w:rPr>
          <w:fldChar w:fldCharType="separate"/>
        </w:r>
        <w:r w:rsidR="0079547B">
          <w:rPr>
            <w:noProof/>
            <w:webHidden/>
          </w:rPr>
          <w:t>19</w:t>
        </w:r>
        <w:r>
          <w:rPr>
            <w:noProof/>
            <w:webHidden/>
          </w:rPr>
          <w:fldChar w:fldCharType="end"/>
        </w:r>
      </w:hyperlink>
    </w:p>
    <w:p w14:paraId="190FBDE1" w14:textId="44DDBDB4"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590" w:history="1">
        <w:r w:rsidRPr="00A53F24">
          <w:rPr>
            <w:rStyle w:val="Hyperlink"/>
            <w:rFonts w:eastAsiaTheme="majorEastAsia"/>
            <w:noProof/>
          </w:rPr>
          <w:t>Figure 3. Distribution of Program Expenses</w:t>
        </w:r>
        <w:r>
          <w:rPr>
            <w:noProof/>
            <w:webHidden/>
          </w:rPr>
          <w:tab/>
        </w:r>
        <w:r>
          <w:rPr>
            <w:noProof/>
            <w:webHidden/>
          </w:rPr>
          <w:fldChar w:fldCharType="begin"/>
        </w:r>
        <w:r>
          <w:rPr>
            <w:noProof/>
            <w:webHidden/>
          </w:rPr>
          <w:instrText xml:space="preserve"> PAGEREF _Toc225604590 \h </w:instrText>
        </w:r>
        <w:r>
          <w:rPr>
            <w:noProof/>
            <w:webHidden/>
          </w:rPr>
        </w:r>
        <w:r>
          <w:rPr>
            <w:noProof/>
            <w:webHidden/>
          </w:rPr>
          <w:fldChar w:fldCharType="separate"/>
        </w:r>
        <w:r w:rsidR="0079547B">
          <w:rPr>
            <w:noProof/>
            <w:webHidden/>
          </w:rPr>
          <w:t>20</w:t>
        </w:r>
        <w:r>
          <w:rPr>
            <w:noProof/>
            <w:webHidden/>
          </w:rPr>
          <w:fldChar w:fldCharType="end"/>
        </w:r>
      </w:hyperlink>
    </w:p>
    <w:p w14:paraId="0BF40FF2" w14:textId="2B92F455"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591" w:history="1">
        <w:r w:rsidRPr="00A53F24">
          <w:rPr>
            <w:rStyle w:val="Hyperlink"/>
            <w:rFonts w:eastAsiaTheme="majorEastAsia"/>
            <w:noProof/>
          </w:rPr>
          <w:t>Figure 4. Number of Non-profits, by year</w:t>
        </w:r>
        <w:r>
          <w:rPr>
            <w:noProof/>
            <w:webHidden/>
          </w:rPr>
          <w:tab/>
        </w:r>
        <w:r>
          <w:rPr>
            <w:noProof/>
            <w:webHidden/>
          </w:rPr>
          <w:fldChar w:fldCharType="begin"/>
        </w:r>
        <w:r>
          <w:rPr>
            <w:noProof/>
            <w:webHidden/>
          </w:rPr>
          <w:instrText xml:space="preserve"> PAGEREF _Toc225604591 \h </w:instrText>
        </w:r>
        <w:r>
          <w:rPr>
            <w:noProof/>
            <w:webHidden/>
          </w:rPr>
        </w:r>
        <w:r>
          <w:rPr>
            <w:noProof/>
            <w:webHidden/>
          </w:rPr>
          <w:fldChar w:fldCharType="separate"/>
        </w:r>
        <w:r w:rsidR="0079547B">
          <w:rPr>
            <w:noProof/>
            <w:webHidden/>
          </w:rPr>
          <w:t>21</w:t>
        </w:r>
        <w:r>
          <w:rPr>
            <w:noProof/>
            <w:webHidden/>
          </w:rPr>
          <w:fldChar w:fldCharType="end"/>
        </w:r>
      </w:hyperlink>
    </w:p>
    <w:p w14:paraId="2D147B06" w14:textId="7C77A1F7" w:rsidR="00883A4B" w:rsidRDefault="00883A4B">
      <w:pPr>
        <w:pStyle w:val="TableofFigures"/>
        <w:tabs>
          <w:tab w:val="right" w:leader="dot" w:pos="9350"/>
        </w:tabs>
        <w:rPr>
          <w:rFonts w:asciiTheme="minorHAnsi" w:eastAsiaTheme="minorEastAsia" w:hAnsiTheme="minorHAnsi" w:cstheme="minorBidi"/>
          <w:noProof/>
          <w:color w:val="auto"/>
        </w:rPr>
      </w:pPr>
      <w:hyperlink w:anchor="_Toc225604592" w:history="1">
        <w:r w:rsidRPr="00A53F24">
          <w:rPr>
            <w:rStyle w:val="Hyperlink"/>
            <w:rFonts w:eastAsiaTheme="majorEastAsia"/>
            <w:noProof/>
          </w:rPr>
          <w:t>Figure 5. GDP Effect on Program Expenses by Industry</w:t>
        </w:r>
        <w:r>
          <w:rPr>
            <w:noProof/>
            <w:webHidden/>
          </w:rPr>
          <w:tab/>
        </w:r>
        <w:r>
          <w:rPr>
            <w:noProof/>
            <w:webHidden/>
          </w:rPr>
          <w:fldChar w:fldCharType="begin"/>
        </w:r>
        <w:r>
          <w:rPr>
            <w:noProof/>
            <w:webHidden/>
          </w:rPr>
          <w:instrText xml:space="preserve"> PAGEREF _Toc225604592 \h </w:instrText>
        </w:r>
        <w:r>
          <w:rPr>
            <w:noProof/>
            <w:webHidden/>
          </w:rPr>
        </w:r>
        <w:r>
          <w:rPr>
            <w:noProof/>
            <w:webHidden/>
          </w:rPr>
          <w:fldChar w:fldCharType="separate"/>
        </w:r>
        <w:r w:rsidR="0079547B">
          <w:rPr>
            <w:noProof/>
            <w:webHidden/>
          </w:rPr>
          <w:t>40</w:t>
        </w:r>
        <w:r>
          <w:rPr>
            <w:noProof/>
            <w:webHidden/>
          </w:rPr>
          <w:fldChar w:fldCharType="end"/>
        </w:r>
      </w:hyperlink>
    </w:p>
    <w:p w14:paraId="0A919438" w14:textId="05C0734B" w:rsidR="004D0157" w:rsidRPr="004D0157" w:rsidRDefault="004D0157" w:rsidP="004D0157">
      <w:pPr>
        <w:rPr>
          <w:rFonts w:eastAsiaTheme="majorEastAsia"/>
        </w:rPr>
      </w:pPr>
      <w:r>
        <w:rPr>
          <w:rFonts w:eastAsiaTheme="majorEastAsia"/>
        </w:rPr>
        <w:fldChar w:fldCharType="end"/>
      </w:r>
    </w:p>
    <w:p w14:paraId="39A6A218" w14:textId="77777777" w:rsidR="00883A4B" w:rsidRDefault="00883A4B">
      <w:pPr>
        <w:spacing w:after="160" w:line="278" w:lineRule="auto"/>
        <w:rPr>
          <w:rFonts w:eastAsiaTheme="majorEastAsia"/>
          <w:b/>
          <w:bCs/>
          <w:color w:val="000000" w:themeColor="text1"/>
        </w:rPr>
      </w:pPr>
      <w:bookmarkStart w:id="2" w:name="_Toc225604559"/>
      <w:r>
        <w:br w:type="page"/>
      </w:r>
    </w:p>
    <w:p w14:paraId="1D886CF5" w14:textId="502BC162" w:rsidR="00CB023C" w:rsidRDefault="00DA153D" w:rsidP="00145CFD">
      <w:pPr>
        <w:pStyle w:val="Heading1"/>
      </w:pPr>
      <w:r>
        <w:lastRenderedPageBreak/>
        <w:t>Introduction</w:t>
      </w:r>
      <w:bookmarkEnd w:id="2"/>
    </w:p>
    <w:p w14:paraId="5A15FBA0" w14:textId="77777777" w:rsidR="006030B9" w:rsidRDefault="00CB023C" w:rsidP="006030B9">
      <w:pPr>
        <w:ind w:firstLine="720"/>
      </w:pPr>
      <w:r>
        <w:t xml:space="preserve">Contrary to publicly traded for-profit companies, non-profits </w:t>
      </w:r>
      <w:r w:rsidR="00DA709E">
        <w:t>do not</w:t>
      </w:r>
      <w:r>
        <w:t xml:space="preserve"> need to seek continual expansion</w:t>
      </w:r>
      <w:r w:rsidR="00CB00CA">
        <w:t>;</w:t>
      </w:r>
      <w:r w:rsidR="00DA709E">
        <w:t xml:space="preserve"> </w:t>
      </w:r>
      <w:r w:rsidR="00CB00CA">
        <w:t>r</w:t>
      </w:r>
      <w:r w:rsidR="00DA709E">
        <w:t>ather,</w:t>
      </w:r>
      <w:r>
        <w:t xml:space="preserve"> </w:t>
      </w:r>
      <w:r w:rsidR="00DA709E">
        <w:t>they</w:t>
      </w:r>
      <w:r>
        <w:t xml:space="preserve"> respond to changing demands and needs</w:t>
      </w:r>
      <w:r w:rsidR="00DA709E">
        <w:t xml:space="preserve"> of the community they </w:t>
      </w:r>
      <w:r w:rsidR="00A85474">
        <w:t>volunteer to support</w:t>
      </w:r>
      <w:r w:rsidR="006805A9">
        <w:t xml:space="preserve">. </w:t>
      </w:r>
      <w:r w:rsidR="00CB00CA" w:rsidRPr="00CB00CA">
        <w:t>Theoretically</w:t>
      </w:r>
      <w:r w:rsidR="00CB00CA">
        <w:t xml:space="preserve"> then</w:t>
      </w:r>
      <w:r w:rsidR="00CB00CA" w:rsidRPr="00CB00CA">
        <w:t>, many non-profits do not need to expand when the broader economy is performing well</w:t>
      </w:r>
      <w:r w:rsidR="00A85474">
        <w:t xml:space="preserve"> – </w:t>
      </w:r>
      <w:r w:rsidR="00CB00CA">
        <w:t xml:space="preserve">because </w:t>
      </w:r>
      <w:r w:rsidR="00A85474">
        <w:t>their constituents will be better off and in</w:t>
      </w:r>
      <w:r w:rsidR="006805A9">
        <w:t xml:space="preserve"> </w:t>
      </w:r>
      <w:r w:rsidR="00A85474">
        <w:t>less need</w:t>
      </w:r>
      <w:r w:rsidR="006805A9">
        <w:t xml:space="preserve"> for philanthropy. </w:t>
      </w:r>
      <w:r w:rsidR="009F612E" w:rsidRPr="009F612E">
        <w:t>However, in an economic downturn or recession, demand for nonprofit services inherently increases, suggesting that nonprofits should counter-cyclically expand their program offerings to match this heightened need.</w:t>
      </w:r>
      <w:r w:rsidR="009F612E">
        <w:t xml:space="preserve"> </w:t>
      </w:r>
      <w:r w:rsidR="00C10445" w:rsidRPr="00C10445">
        <w:t>Despite this expectation of altruistic countercyclicality,</w:t>
      </w:r>
      <w:r w:rsidR="00C10445">
        <w:t xml:space="preserve"> many non-profits </w:t>
      </w:r>
      <w:r w:rsidR="000A188F">
        <w:t>are constrained by their budget and available revenues, which follow a procyclical cycle.</w:t>
      </w:r>
      <w:r w:rsidR="00F86382">
        <w:t xml:space="preserve"> In a recession, </w:t>
      </w:r>
      <w:r w:rsidR="006A5A8F">
        <w:t xml:space="preserve">investment income crashes, </w:t>
      </w:r>
      <w:r w:rsidR="006459B4">
        <w:t>states</w:t>
      </w:r>
      <w:r w:rsidR="006A5A8F">
        <w:t xml:space="preserve"> </w:t>
      </w:r>
      <w:r w:rsidR="006459B4">
        <w:t>shrink their budgets, and individual giving falls.</w:t>
      </w:r>
      <w:r w:rsidR="002A1DF3">
        <w:t xml:space="preserve"> But not all revenue sources for a given organization fall</w:t>
      </w:r>
      <w:r w:rsidR="0014083B">
        <w:t xml:space="preserve"> </w:t>
      </w:r>
      <w:r w:rsidR="007A4000">
        <w:t xml:space="preserve">in a recession </w:t>
      </w:r>
      <w:r w:rsidR="0014083B">
        <w:t xml:space="preserve">– some organizations may save </w:t>
      </w:r>
      <w:r w:rsidR="007A4000">
        <w:t>surpluses</w:t>
      </w:r>
      <w:r w:rsidR="0014083B">
        <w:t xml:space="preserve"> </w:t>
      </w:r>
      <w:r w:rsidR="007A4000">
        <w:t>from</w:t>
      </w:r>
      <w:r w:rsidR="0014083B">
        <w:t xml:space="preserve"> good </w:t>
      </w:r>
      <w:r w:rsidR="007A4000">
        <w:t>for</w:t>
      </w:r>
      <w:r w:rsidR="0014083B">
        <w:t xml:space="preserve"> bad times, the federal government may </w:t>
      </w:r>
      <w:r w:rsidR="007A4000">
        <w:t xml:space="preserve">pass a non-profit stimulus package, </w:t>
      </w:r>
      <w:r w:rsidR="002C3264">
        <w:t xml:space="preserve">and organizations can reshuffle assets. </w:t>
      </w:r>
    </w:p>
    <w:p w14:paraId="22F00256" w14:textId="186321EA" w:rsidR="00DA153D" w:rsidRDefault="002C3264" w:rsidP="006030B9">
      <w:pPr>
        <w:ind w:firstLine="720"/>
      </w:pPr>
      <w:r>
        <w:t xml:space="preserve">This creates a puzzle: </w:t>
      </w:r>
      <w:r w:rsidR="006030B9">
        <w:t xml:space="preserve">what financial practices are most correlated with counter cyclicality in US 501(c)(3) non-profit organizations? </w:t>
      </w:r>
    </w:p>
    <w:p w14:paraId="4604AEC4" w14:textId="1E1CD544" w:rsidR="001F5DA4" w:rsidRDefault="001F5DA4" w:rsidP="006030B9">
      <w:pPr>
        <w:ind w:firstLine="720"/>
      </w:pPr>
      <w:r w:rsidRPr="001F5DA4">
        <w:t xml:space="preserve">To answer this, I conduct a longitudinal panel data regression analysis utilizing digital Form-990 tax returns from tax-exempt organizations across the United States. The final dataset comprises nearly 2.88 million observations from 391,529 unique organizations spanning a </w:t>
      </w:r>
      <w:r>
        <w:t>15</w:t>
      </w:r>
      <w:r w:rsidRPr="001F5DA4">
        <w:t xml:space="preserve">-year period from 2009 to 2023. </w:t>
      </w:r>
      <w:r w:rsidR="006A683F">
        <w:t>Since</w:t>
      </w:r>
      <w:r w:rsidRPr="001F5DA4">
        <w:t xml:space="preserve"> non-profits lack a simple </w:t>
      </w:r>
      <w:r>
        <w:t>“</w:t>
      </w:r>
      <w:r w:rsidRPr="001F5DA4">
        <w:t>bottom line</w:t>
      </w:r>
      <w:r w:rsidR="006A683F">
        <w:t xml:space="preserve">,” </w:t>
      </w:r>
      <w:r w:rsidR="006A683F" w:rsidRPr="001F5DA4">
        <w:t>I</w:t>
      </w:r>
      <w:r w:rsidRPr="001F5DA4">
        <w:t xml:space="preserve"> </w:t>
      </w:r>
      <w:r w:rsidR="006A683F">
        <w:t>use</w:t>
      </w:r>
      <w:r w:rsidRPr="001F5DA4">
        <w:t xml:space="preserve"> program expenses as a proxy for the demand-side output of mission </w:t>
      </w:r>
      <w:r>
        <w:t>fulfillment</w:t>
      </w:r>
      <w:r w:rsidRPr="001F5DA4">
        <w:t xml:space="preserve">, and total revenues to represent the supply-side </w:t>
      </w:r>
      <w:r w:rsidR="006A683F">
        <w:t xml:space="preserve">input of </w:t>
      </w:r>
      <w:r w:rsidR="00207FE6">
        <w:t xml:space="preserve">peak </w:t>
      </w:r>
      <w:r w:rsidRPr="001F5DA4">
        <w:t xml:space="preserve">capacity. I </w:t>
      </w:r>
      <w:r w:rsidR="00207FE6">
        <w:t>use</w:t>
      </w:r>
      <w:r w:rsidRPr="001F5DA4">
        <w:t xml:space="preserve"> an Ordinary Least Squares (OLS) model with year, state, industry</w:t>
      </w:r>
      <w:r w:rsidR="00207FE6">
        <w:t>, and firm</w:t>
      </w:r>
      <w:r w:rsidRPr="001F5DA4">
        <w:t xml:space="preserve"> fixed effects</w:t>
      </w:r>
      <w:r>
        <w:t xml:space="preserve"> to observe the correlations between </w:t>
      </w:r>
      <w:r w:rsidR="001A3F6C">
        <w:t>financial behaviors and economic conditions</w:t>
      </w:r>
      <w:r>
        <w:t xml:space="preserve">. </w:t>
      </w:r>
    </w:p>
    <w:p w14:paraId="301E76A3" w14:textId="0C78853A" w:rsidR="00001D2E" w:rsidRDefault="00001D2E" w:rsidP="006030B9">
      <w:pPr>
        <w:ind w:firstLine="720"/>
      </w:pPr>
      <w:r w:rsidRPr="00001D2E">
        <w:lastRenderedPageBreak/>
        <w:t>The findings confirm that the non-profit sector is largely procyclical, aligning with recent literature. The firm fixed-effects model reveals that for a one percentage point increase in real state GDP, a non-profit's total revenue and program expenses both increase by approximately 0.6%.</w:t>
      </w:r>
      <w:r w:rsidR="00207FE6">
        <w:t xml:space="preserve"> </w:t>
      </w:r>
      <w:r w:rsidR="00427725">
        <w:t>However,</w:t>
      </w:r>
      <w:r w:rsidR="00207FE6">
        <w:t xml:space="preserve"> when controlling for a budget constraint, </w:t>
      </w:r>
      <w:r w:rsidR="00AE21E4">
        <w:t xml:space="preserve">the economic conditions of a non-profit’s state no longer </w:t>
      </w:r>
      <w:r w:rsidR="00427725">
        <w:t>have</w:t>
      </w:r>
      <w:r w:rsidR="00AE21E4">
        <w:t xml:space="preserve"> a significant effect. Instead, the change in program expenses is</w:t>
      </w:r>
      <w:r w:rsidR="00427725">
        <w:t xml:space="preserve"> mostly</w:t>
      </w:r>
      <w:r w:rsidR="00AE21E4">
        <w:t xml:space="preserve"> explained by changes in total revenue. The </w:t>
      </w:r>
      <w:r w:rsidR="00427725">
        <w:t>revenue-controlled</w:t>
      </w:r>
      <w:r w:rsidR="00AE21E4">
        <w:t xml:space="preserve"> model reveals </w:t>
      </w:r>
      <w:r w:rsidR="00427725">
        <w:t>f</w:t>
      </w:r>
      <w:r w:rsidR="00427725" w:rsidRPr="00427725">
        <w:t xml:space="preserve">or a </w:t>
      </w:r>
      <w:r w:rsidR="00427725">
        <w:t>one percent</w:t>
      </w:r>
      <w:r w:rsidR="00427725" w:rsidRPr="00427725">
        <w:t xml:space="preserve"> increase in a non-profit’s total revenue, their program expenses increase by .82%</w:t>
      </w:r>
      <w:r w:rsidR="00427725">
        <w:t>.</w:t>
      </w:r>
      <w:r w:rsidR="002E01CB">
        <w:t xml:space="preserve"> </w:t>
      </w:r>
      <w:r w:rsidR="002E01CB" w:rsidRPr="002E01CB">
        <w:t>However, countercyclical behavior is still observable</w:t>
      </w:r>
      <w:r w:rsidR="002E01CB">
        <w:t xml:space="preserve"> across some </w:t>
      </w:r>
      <w:r w:rsidR="0028475F">
        <w:t xml:space="preserve">industries of organizations and different revenue sources. </w:t>
      </w:r>
      <w:r w:rsidR="00882D76" w:rsidRPr="00882D76">
        <w:t xml:space="preserve">Furthermore, when testing against the specific macroeconomic shock of the Covid-19 recession, the </w:t>
      </w:r>
      <w:r w:rsidR="00882D76">
        <w:t>models</w:t>
      </w:r>
      <w:r w:rsidR="00882D76" w:rsidRPr="00882D76">
        <w:t xml:space="preserve"> </w:t>
      </w:r>
      <w:r w:rsidR="00882D76">
        <w:t>reveal</w:t>
      </w:r>
      <w:r w:rsidR="00882D76" w:rsidRPr="00882D76">
        <w:t xml:space="preserve"> that countercyclical</w:t>
      </w:r>
      <w:r w:rsidR="00882D76">
        <w:t xml:space="preserve"> behavior probability</w:t>
      </w:r>
      <w:r w:rsidR="00882D76" w:rsidRPr="00882D76">
        <w:t xml:space="preserve"> is </w:t>
      </w:r>
      <w:r w:rsidR="00882D76">
        <w:t>significantly correlated</w:t>
      </w:r>
      <w:r w:rsidR="00882D76" w:rsidRPr="00882D76">
        <w:t xml:space="preserve"> on an organization's revenue </w:t>
      </w:r>
      <w:r w:rsidR="00882D76">
        <w:t>streams</w:t>
      </w:r>
      <w:r w:rsidR="00882D76" w:rsidRPr="00882D76">
        <w:t>.</w:t>
      </w:r>
    </w:p>
    <w:p w14:paraId="05A410A8" w14:textId="77E001DC" w:rsidR="006030B9" w:rsidRDefault="00263107" w:rsidP="001C5843">
      <w:pPr>
        <w:ind w:firstLine="720"/>
      </w:pPr>
      <w:r>
        <w:t xml:space="preserve">While existing literature </w:t>
      </w:r>
      <w:r w:rsidR="00B07CEB">
        <w:t xml:space="preserve">has confirmed the procyclical trend of larger non-profit enterprise and the increased demand by constituents as the economy declines, </w:t>
      </w:r>
      <w:r w:rsidR="00F35DE4" w:rsidRPr="00F35DE4">
        <w:t>these studies have historically been limited by a narrow focus on individual recessions</w:t>
      </w:r>
      <w:r w:rsidR="00F35DE4">
        <w:t xml:space="preserve">. Literature investigating optimal non-profit practices is limited to </w:t>
      </w:r>
      <w:r w:rsidR="001E6F5B" w:rsidRPr="001E6F5B">
        <w:t>case studies of specific industries or revenue models</w:t>
      </w:r>
      <w:r w:rsidR="001E6F5B">
        <w:t xml:space="preserve">. This thesis contributes to the existing body of literature by </w:t>
      </w:r>
      <w:r w:rsidR="00562E9F">
        <w:t xml:space="preserve">observing </w:t>
      </w:r>
      <w:r w:rsidR="00562E9F" w:rsidRPr="00562E9F">
        <w:t>multiple industries, geographies, and organization</w:t>
      </w:r>
      <w:r w:rsidR="00562E9F">
        <w:t xml:space="preserve">s across a large timeframe </w:t>
      </w:r>
      <w:r w:rsidR="001C5843">
        <w:t xml:space="preserve">to find resilient practices across the entire non-profit enterprise in the United States. </w:t>
      </w:r>
    </w:p>
    <w:p w14:paraId="368DBF9C" w14:textId="77777777" w:rsidR="00421811" w:rsidRDefault="00421811">
      <w:pPr>
        <w:spacing w:after="160" w:line="278" w:lineRule="auto"/>
        <w:rPr>
          <w:rFonts w:eastAsiaTheme="majorEastAsia"/>
          <w:b/>
          <w:bCs/>
          <w:color w:val="000000" w:themeColor="text1"/>
        </w:rPr>
      </w:pPr>
      <w:r>
        <w:br w:type="page"/>
      </w:r>
    </w:p>
    <w:p w14:paraId="2758A755" w14:textId="689851FA" w:rsidR="00053F45" w:rsidRPr="00053F45" w:rsidRDefault="00F251C7" w:rsidP="00145CFD">
      <w:pPr>
        <w:pStyle w:val="Heading1"/>
      </w:pPr>
      <w:bookmarkStart w:id="3" w:name="_Toc225604560"/>
      <w:r>
        <w:lastRenderedPageBreak/>
        <w:t>Literature Review</w:t>
      </w:r>
      <w:bookmarkEnd w:id="3"/>
    </w:p>
    <w:p w14:paraId="75FCF3AD" w14:textId="5FB5B7B0" w:rsidR="003F05CA" w:rsidRDefault="00276AFD" w:rsidP="009B02A8">
      <w:pPr>
        <w:ind w:firstLine="720"/>
      </w:pPr>
      <w:r>
        <w:t xml:space="preserve">Research into non-profit economics </w:t>
      </w:r>
      <w:r w:rsidR="00940E6F">
        <w:t xml:space="preserve">was </w:t>
      </w:r>
      <w:r w:rsidR="00E64E5A">
        <w:t>limited</w:t>
      </w:r>
      <w:r w:rsidR="00940E6F">
        <w:t xml:space="preserve"> for a long </w:t>
      </w:r>
      <w:r w:rsidR="00846C85">
        <w:t>time but</w:t>
      </w:r>
      <w:r w:rsidR="00940E6F">
        <w:t xml:space="preserve"> has been continually growing in volume in the past few decades</w:t>
      </w:r>
      <w:r w:rsidR="002F4EA9">
        <w:t xml:space="preserve">, moving from abstract theory to empirical study of financial </w:t>
      </w:r>
      <w:r w:rsidR="00D250A3">
        <w:t>practices</w:t>
      </w:r>
      <w:r w:rsidR="00940E6F">
        <w:t xml:space="preserve">. </w:t>
      </w:r>
      <w:r w:rsidR="00BA5BB5">
        <w:t>Hansmann (1980)</w:t>
      </w:r>
      <w:r w:rsidR="00D05930">
        <w:t xml:space="preserve"> </w:t>
      </w:r>
      <w:r w:rsidR="000D05A5">
        <w:t>wrote some of the earliest</w:t>
      </w:r>
      <w:r w:rsidR="004D4A17">
        <w:t xml:space="preserve"> and </w:t>
      </w:r>
      <w:r w:rsidR="00210F5D">
        <w:t>influential</w:t>
      </w:r>
      <w:r w:rsidR="000D05A5">
        <w:t xml:space="preserve"> theoretical work on the role of nonprofits</w:t>
      </w:r>
      <w:r w:rsidR="00D250A3">
        <w:t>,</w:t>
      </w:r>
      <w:r w:rsidR="00D250A3" w:rsidRPr="00D250A3">
        <w:t xml:space="preserve"> establishing the </w:t>
      </w:r>
      <w:r w:rsidR="00B029A2">
        <w:t>“</w:t>
      </w:r>
      <w:r w:rsidR="00D250A3" w:rsidRPr="00D250A3">
        <w:t>nondistribution constraint</w:t>
      </w:r>
      <w:r w:rsidR="00B029A2">
        <w:t>”</w:t>
      </w:r>
      <w:r w:rsidR="00D250A3" w:rsidRPr="00D250A3">
        <w:t xml:space="preserve"> that distinguishes non-profits from for-profit firms</w:t>
      </w:r>
      <w:r w:rsidR="00D250A3">
        <w:t>.</w:t>
      </w:r>
      <w:r w:rsidR="007A0724">
        <w:t xml:space="preserve"> </w:t>
      </w:r>
      <w:r w:rsidR="007B2E2D">
        <w:t xml:space="preserve">Although not technically barred from making a profit, a non-profit corporation can only use the surplus for reinvesting in capital to advance the non-profit’s stated mission. </w:t>
      </w:r>
      <w:r w:rsidR="00E17D4E" w:rsidRPr="00E17D4E">
        <w:t>This difference distinguishes non-profit operations because it should vastly improve trust among consumers and encourage the expansion of nonprofit enterprises across various sectors of the economy</w:t>
      </w:r>
      <w:r w:rsidR="007B2E2D">
        <w:t>.</w:t>
      </w:r>
      <w:r w:rsidR="007B2E2D">
        <w:rPr>
          <w:rStyle w:val="FootnoteReference"/>
        </w:rPr>
        <w:footnoteReference w:id="1"/>
      </w:r>
      <w:r w:rsidR="007B2E2D">
        <w:t xml:space="preserve"> </w:t>
      </w:r>
      <w:r w:rsidR="00A9617F">
        <w:t xml:space="preserve">Although more </w:t>
      </w:r>
      <w:r w:rsidR="006C3918">
        <w:t xml:space="preserve">concerned with legal perspective than economic and theoretical, Hansmann research </w:t>
      </w:r>
      <w:r w:rsidR="00210F5D">
        <w:t>is</w:t>
      </w:r>
      <w:r w:rsidR="006C3918">
        <w:t xml:space="preserve"> </w:t>
      </w:r>
      <w:r w:rsidR="00F229B7">
        <w:t>foundational</w:t>
      </w:r>
      <w:r w:rsidR="006C3918" w:rsidRPr="006C3918">
        <w:t xml:space="preserve"> and expanded upon</w:t>
      </w:r>
      <w:r w:rsidR="006C3918">
        <w:t>, including in economic</w:t>
      </w:r>
      <w:r w:rsidR="00210F5D">
        <w:t>s</w:t>
      </w:r>
      <w:r w:rsidR="006C3918" w:rsidRPr="006C3918">
        <w:t>.</w:t>
      </w:r>
      <w:r w:rsidR="009B02A8">
        <w:t xml:space="preserve"> Hansmann’s</w:t>
      </w:r>
      <w:r w:rsidR="00AE43D2">
        <w:t xml:space="preserve"> theoretical argument </w:t>
      </w:r>
      <w:r w:rsidR="009B02A8">
        <w:t>can establish why non-profits</w:t>
      </w:r>
      <w:r w:rsidR="00AE43D2">
        <w:t xml:space="preserve"> may</w:t>
      </w:r>
      <w:r w:rsidR="005B137C">
        <w:t xml:space="preserve"> </w:t>
      </w:r>
      <w:r w:rsidR="00AE43D2">
        <w:t xml:space="preserve">operate outside of typical, cyclical trends </w:t>
      </w:r>
      <w:r w:rsidR="005B137C">
        <w:t xml:space="preserve">and require </w:t>
      </w:r>
      <w:r w:rsidR="009B02A8">
        <w:t>unique</w:t>
      </w:r>
      <w:r w:rsidR="005B137C">
        <w:t xml:space="preserve"> financial procedures. </w:t>
      </w:r>
    </w:p>
    <w:p w14:paraId="44CD6D07" w14:textId="4848B26E" w:rsidR="0046546F" w:rsidRDefault="00B029A2" w:rsidP="003A0251">
      <w:pPr>
        <w:ind w:firstLine="720"/>
      </w:pPr>
      <w:r w:rsidRPr="00B029A2">
        <w:t xml:space="preserve">The transition toward a formal economic perspective of non-profit research accelerated after work from Rose-Ackermann (1996), who directly confronted economists’ assumptions that non-profits were </w:t>
      </w:r>
      <w:r>
        <w:t>“</w:t>
      </w:r>
      <w:r w:rsidRPr="00B029A2">
        <w:t>noneconomic institutions</w:t>
      </w:r>
      <w:r>
        <w:t>.”</w:t>
      </w:r>
      <w:r w:rsidR="003E18F4">
        <w:rPr>
          <w:rStyle w:val="FootnoteReference"/>
        </w:rPr>
        <w:footnoteReference w:id="2"/>
      </w:r>
      <w:r w:rsidR="006609DE">
        <w:t xml:space="preserve"> </w:t>
      </w:r>
      <w:r w:rsidR="003D6FC1">
        <w:t>Using empirical economic</w:t>
      </w:r>
      <w:r w:rsidR="00BB5059">
        <w:t xml:space="preserve"> and psychological</w:t>
      </w:r>
      <w:r w:rsidR="003D6FC1">
        <w:t xml:space="preserve"> methods, </w:t>
      </w:r>
      <w:r w:rsidR="00CF37C9">
        <w:t xml:space="preserve">Rose-Ackermann </w:t>
      </w:r>
      <w:r w:rsidR="00C337D4">
        <w:t xml:space="preserve">supports </w:t>
      </w:r>
      <w:r w:rsidR="00D43136">
        <w:t xml:space="preserve">economic </w:t>
      </w:r>
      <w:r w:rsidR="0026662E">
        <w:t>logic</w:t>
      </w:r>
      <w:r w:rsidR="00027309">
        <w:t>s</w:t>
      </w:r>
      <w:r w:rsidR="00D43136">
        <w:t xml:space="preserve"> for </w:t>
      </w:r>
      <w:r w:rsidR="000F4816">
        <w:t>altruism</w:t>
      </w:r>
      <w:r w:rsidR="00D43136">
        <w:t xml:space="preserve">, </w:t>
      </w:r>
      <w:r w:rsidR="000346BC">
        <w:t xml:space="preserve">nonprofits’ role in solving information asymmetries, </w:t>
      </w:r>
      <w:r w:rsidR="00C01BB4">
        <w:t xml:space="preserve">and </w:t>
      </w:r>
      <w:r w:rsidR="00371732">
        <w:t xml:space="preserve">the high </w:t>
      </w:r>
      <w:r w:rsidR="00C01BB4">
        <w:t>trust</w:t>
      </w:r>
      <w:r w:rsidR="00371732">
        <w:t xml:space="preserve"> perceived in</w:t>
      </w:r>
      <w:r w:rsidR="006A0B6F">
        <w:t xml:space="preserve"> non-profit </w:t>
      </w:r>
      <w:r w:rsidR="00371732">
        <w:t>corporations</w:t>
      </w:r>
      <w:r w:rsidR="006A0B6F">
        <w:t xml:space="preserve">. </w:t>
      </w:r>
      <w:r w:rsidR="00647C00" w:rsidRPr="00647C00">
        <w:t>Her research is important because it was some of the earliest encouragement for using regression analysis to analyze non-profit behavior over time.</w:t>
      </w:r>
      <w:r w:rsidR="00647C00">
        <w:t xml:space="preserve"> </w:t>
      </w:r>
      <w:r w:rsidR="005C1EFB" w:rsidRPr="005C1EFB">
        <w:t xml:space="preserve">However, while Rose-Ackermann provided the early map for empirical study, her work lacked large-scale panel data to see how organizations behave over </w:t>
      </w:r>
      <w:r w:rsidR="00286B12">
        <w:lastRenderedPageBreak/>
        <w:t>time</w:t>
      </w:r>
      <w:r w:rsidR="005C1EFB" w:rsidRPr="005C1EFB">
        <w:t>. My study fills this gap by applying these economic logics to a longitudinal dataset o</w:t>
      </w:r>
      <w:r w:rsidR="004A1DDA">
        <w:t>f almost</w:t>
      </w:r>
      <w:r w:rsidR="005C1EFB" w:rsidRPr="005C1EFB">
        <w:t xml:space="preserve"> </w:t>
      </w:r>
      <w:r w:rsidR="004A1DDA" w:rsidRPr="005C1EFB">
        <w:t>2.9</w:t>
      </w:r>
      <w:r w:rsidR="005C1EFB" w:rsidRPr="005C1EFB">
        <w:t xml:space="preserve"> million observations.</w:t>
      </w:r>
      <w:r w:rsidR="005C1EFB">
        <w:t xml:space="preserve"> </w:t>
      </w:r>
    </w:p>
    <w:p w14:paraId="23A2F589" w14:textId="7E84651D" w:rsidR="00A63EC7" w:rsidRDefault="001F32F9" w:rsidP="00736C0C">
      <w:pPr>
        <w:ind w:firstLine="720"/>
      </w:pPr>
      <w:r w:rsidRPr="001F32F9">
        <w:t>Despite the theoretical potential for non-profits to be countercyclical, the work by Exley, Lehr, and Terry (2023) quantified a problematic procyclical trend by analyzing the Covid-19 recession.</w:t>
      </w:r>
      <w:r>
        <w:t xml:space="preserve"> </w:t>
      </w:r>
      <w:r w:rsidR="00DE39E1">
        <w:t xml:space="preserve">Their research </w:t>
      </w:r>
      <w:r w:rsidR="00DE39E1" w:rsidRPr="00DE39E1">
        <w:t xml:space="preserve">found that during </w:t>
      </w:r>
      <w:r w:rsidR="00634BE8">
        <w:t xml:space="preserve">an </w:t>
      </w:r>
      <w:r w:rsidR="00DE39E1" w:rsidRPr="00DE39E1">
        <w:t xml:space="preserve">economic </w:t>
      </w:r>
      <w:r w:rsidR="00634BE8">
        <w:t>downturn</w:t>
      </w:r>
      <w:r w:rsidR="00DE39E1" w:rsidRPr="00DE39E1">
        <w:t xml:space="preserve">, non-profit organizations commonly shrink their financial size. Revenues, expenses, and </w:t>
      </w:r>
      <w:r w:rsidR="008A72AF">
        <w:t>balance sheets</w:t>
      </w:r>
      <w:r w:rsidR="00DE39E1" w:rsidRPr="00DE39E1">
        <w:t xml:space="preserve"> </w:t>
      </w:r>
      <w:r w:rsidR="008A72AF">
        <w:t>are all</w:t>
      </w:r>
      <w:r w:rsidR="00151F31">
        <w:t xml:space="preserve"> strongly procyclical, disappointing public expectations for certain industries to expand countercyclically, such as </w:t>
      </w:r>
      <w:r w:rsidR="00DE39E1" w:rsidRPr="00DE39E1">
        <w:t>those providing</w:t>
      </w:r>
      <w:r w:rsidR="00151F31">
        <w:t xml:space="preserve"> housing and food assistance</w:t>
      </w:r>
      <w:r w:rsidR="00DE39E1" w:rsidRPr="00DE39E1">
        <w:t>.</w:t>
      </w:r>
      <w:r w:rsidR="00151F31">
        <w:rPr>
          <w:rStyle w:val="FootnoteReference"/>
        </w:rPr>
        <w:footnoteReference w:id="3"/>
      </w:r>
      <w:r w:rsidR="00D85C78">
        <w:t xml:space="preserve"> </w:t>
      </w:r>
      <w:r w:rsidR="00BC3C27">
        <w:t>Similarly,</w:t>
      </w:r>
      <w:r w:rsidR="00263F25">
        <w:t xml:space="preserve"> researchers </w:t>
      </w:r>
      <w:r w:rsidR="008C5B7F">
        <w:t xml:space="preserve">Bridgeland, McNaught, Reed, and Dunkelman </w:t>
      </w:r>
      <w:r w:rsidRPr="001F32F9">
        <w:t>(2010)</w:t>
      </w:r>
      <w:r>
        <w:t xml:space="preserve"> </w:t>
      </w:r>
      <w:r w:rsidR="008C5B7F">
        <w:t xml:space="preserve">focused on what they termed the “quiet crisis” </w:t>
      </w:r>
      <w:r w:rsidR="00E273D9">
        <w:t xml:space="preserve">of shrinking non-profit sector following the 2008 recession. They find </w:t>
      </w:r>
      <w:r w:rsidR="00500CE6">
        <w:t>equivalent results</w:t>
      </w:r>
      <w:r w:rsidR="00E273D9">
        <w:t xml:space="preserve">: </w:t>
      </w:r>
      <w:r w:rsidR="00D00EE5" w:rsidRPr="00D00EE5">
        <w:t xml:space="preserve">organizations faced </w:t>
      </w:r>
      <w:r w:rsidR="00D00EE5">
        <w:t>diminishing</w:t>
      </w:r>
      <w:r w:rsidR="00D00EE5" w:rsidRPr="00D00EE5">
        <w:t xml:space="preserve"> charitable donations, </w:t>
      </w:r>
      <w:r w:rsidR="00D00EE5">
        <w:t>reduced</w:t>
      </w:r>
      <w:r w:rsidR="00D00EE5" w:rsidRPr="00D00EE5">
        <w:t xml:space="preserve"> </w:t>
      </w:r>
      <w:r w:rsidR="00C355DA" w:rsidRPr="00D00EE5">
        <w:t>state</w:t>
      </w:r>
      <w:r w:rsidR="00D00EE5" w:rsidRPr="00D00EE5">
        <w:t xml:space="preserve"> and local government budgets, and </w:t>
      </w:r>
      <w:r w:rsidR="00D00EE5">
        <w:t>increasing</w:t>
      </w:r>
      <w:r w:rsidR="00D00EE5" w:rsidRPr="00D00EE5">
        <w:t xml:space="preserve"> human need, </w:t>
      </w:r>
      <w:r w:rsidR="00D00EE5">
        <w:t>which resulted</w:t>
      </w:r>
      <w:r w:rsidR="00D00EE5" w:rsidRPr="00D00EE5">
        <w:t xml:space="preserve"> in </w:t>
      </w:r>
      <w:r w:rsidR="00D00EE5">
        <w:t>large non-profit</w:t>
      </w:r>
      <w:r w:rsidR="00D00EE5" w:rsidRPr="00D00EE5">
        <w:t xml:space="preserve"> budget cuts, layoffs, and halted programs</w:t>
      </w:r>
      <w:r w:rsidR="00D00EE5">
        <w:t>, especially</w:t>
      </w:r>
      <w:r w:rsidR="00D00EE5" w:rsidRPr="00D00EE5">
        <w:t xml:space="preserve"> across human service and cultural </w:t>
      </w:r>
      <w:r w:rsidR="00D00EE5">
        <w:t>organization industries.</w:t>
      </w:r>
      <w:r w:rsidR="00D00EE5">
        <w:rPr>
          <w:rStyle w:val="FootnoteReference"/>
        </w:rPr>
        <w:footnoteReference w:id="4"/>
      </w:r>
      <w:r w:rsidR="00500CE6">
        <w:t xml:space="preserve"> </w:t>
      </w:r>
      <w:r w:rsidR="00A63EC7" w:rsidRPr="00A63EC7">
        <w:t xml:space="preserve">While these studies </w:t>
      </w:r>
      <w:r w:rsidR="00BE3316">
        <w:t>identify</w:t>
      </w:r>
      <w:r w:rsidR="00A63EC7" w:rsidRPr="00A63EC7">
        <w:t xml:space="preserve"> the problem during specific </w:t>
      </w:r>
      <w:r w:rsidR="00A63EC7">
        <w:t>macroeconomic shocks</w:t>
      </w:r>
      <w:r w:rsidR="00A63EC7" w:rsidRPr="00A63EC7">
        <w:t xml:space="preserve">, </w:t>
      </w:r>
      <w:r w:rsidR="007B49C7">
        <w:t>their</w:t>
      </w:r>
      <w:r w:rsidR="00A63EC7" w:rsidRPr="00A63EC7">
        <w:t xml:space="preserve"> shortcoming is </w:t>
      </w:r>
      <w:r w:rsidR="007B49C7">
        <w:t>this</w:t>
      </w:r>
      <w:r w:rsidR="00A63EC7" w:rsidRPr="00A63EC7">
        <w:t xml:space="preserve"> narrow focus on </w:t>
      </w:r>
      <w:r w:rsidR="007B49C7">
        <w:t xml:space="preserve">an </w:t>
      </w:r>
      <w:r w:rsidR="00A63EC7" w:rsidRPr="00A63EC7">
        <w:t>individual</w:t>
      </w:r>
      <w:r w:rsidR="007B49C7">
        <w:t xml:space="preserve"> recession</w:t>
      </w:r>
      <w:r w:rsidR="00A63EC7" w:rsidRPr="00A63EC7">
        <w:t xml:space="preserve">. My research expands on their work by looking at a 14-year period (2009–2023) to see if this procyclicality is an inherent trait of </w:t>
      </w:r>
      <w:r w:rsidR="007B49C7">
        <w:t xml:space="preserve">non-profit enterprise </w:t>
      </w:r>
      <w:r w:rsidR="00A63EC7" w:rsidRPr="00A63EC7">
        <w:t>or just a</w:t>
      </w:r>
      <w:r w:rsidR="007B49C7">
        <w:t>n</w:t>
      </w:r>
      <w:r w:rsidR="00A63EC7" w:rsidRPr="00A63EC7">
        <w:t xml:space="preserve"> </w:t>
      </w:r>
      <w:r w:rsidR="007B49C7">
        <w:t>observable reaction</w:t>
      </w:r>
      <w:r w:rsidR="00A63EC7" w:rsidRPr="00A63EC7">
        <w:t xml:space="preserve"> to </w:t>
      </w:r>
      <w:r w:rsidR="007B49C7">
        <w:t>a recession.</w:t>
      </w:r>
    </w:p>
    <w:p w14:paraId="071EB65A" w14:textId="5FB9A2E3" w:rsidR="00985C28" w:rsidRDefault="003F34F1" w:rsidP="003A0251">
      <w:pPr>
        <w:ind w:firstLine="720"/>
      </w:pPr>
      <w:r w:rsidRPr="003F34F1">
        <w:t>Building on the observation that nonprofits are highly vulnerable to economic downturns, Arbogust (2020) compounds the results of Exley et al</w:t>
      </w:r>
      <w:r>
        <w:rPr>
          <w:rStyle w:val="FootnoteReference"/>
        </w:rPr>
        <w:footnoteReference w:id="5"/>
      </w:r>
      <w:r w:rsidRPr="003F34F1">
        <w:t xml:space="preserve"> and Bridgeland et al.</w:t>
      </w:r>
      <w:r w:rsidRPr="003F34F1">
        <w:rPr>
          <w:rStyle w:val="FootnoteReference"/>
        </w:rPr>
        <w:t xml:space="preserve"> </w:t>
      </w:r>
      <w:r>
        <w:rPr>
          <w:rStyle w:val="FootnoteReference"/>
        </w:rPr>
        <w:footnoteReference w:id="6"/>
      </w:r>
      <w:r>
        <w:t xml:space="preserve"> </w:t>
      </w:r>
      <w:r w:rsidRPr="003F34F1">
        <w:t xml:space="preserve">by conducting a longitudinal analysis of specific financial practices over time that can predict future failure of </w:t>
      </w:r>
      <w:r w:rsidRPr="003F34F1">
        <w:lastRenderedPageBreak/>
        <w:t>non-profit organizations</w:t>
      </w:r>
      <w:r w:rsidR="005422B9" w:rsidRPr="0025255B">
        <w:t xml:space="preserve">. Significant changes in revenue concentration, administrative costs, </w:t>
      </w:r>
      <w:r w:rsidR="0025255B" w:rsidRPr="0025255B">
        <w:t xml:space="preserve">or new </w:t>
      </w:r>
      <w:r w:rsidR="005422B9" w:rsidRPr="0025255B">
        <w:t>unrelated business income</w:t>
      </w:r>
      <w:r w:rsidR="0025255B" w:rsidRPr="0025255B">
        <w:t xml:space="preserve"> </w:t>
      </w:r>
      <w:r w:rsidR="005422B9" w:rsidRPr="0025255B">
        <w:t>are the main statistical differences between the organizations that fail versus ones that continue to succeed.</w:t>
      </w:r>
      <w:r w:rsidR="00877660">
        <w:rPr>
          <w:rStyle w:val="FootnoteReference"/>
        </w:rPr>
        <w:footnoteReference w:id="7"/>
      </w:r>
      <w:r w:rsidR="007E625D">
        <w:t xml:space="preserve"> </w:t>
      </w:r>
      <w:r w:rsidR="000F0A4C" w:rsidRPr="000F0A4C">
        <w:t xml:space="preserve">The vulnerabilities identified in these studies motivate my </w:t>
      </w:r>
      <w:r w:rsidR="000F0A4C">
        <w:t>research</w:t>
      </w:r>
      <w:r w:rsidR="000F0A4C" w:rsidRPr="000F0A4C">
        <w:t xml:space="preserve"> into financial practices that </w:t>
      </w:r>
      <w:r w:rsidR="000F0A4C">
        <w:t>improve</w:t>
      </w:r>
      <w:r w:rsidR="000F0A4C" w:rsidRPr="000F0A4C">
        <w:t xml:space="preserve"> countercyclical resilience</w:t>
      </w:r>
      <w:r w:rsidR="007E625D">
        <w:t xml:space="preserve">. I seek to use a similar method, but much simpler model, as Arbogust to find practices correlated with ‘success’ of a non-profit. </w:t>
      </w:r>
    </w:p>
    <w:p w14:paraId="21F8B610" w14:textId="4CA9CABF" w:rsidR="00AD751B" w:rsidRDefault="005E2BF4" w:rsidP="00FB287B">
      <w:pPr>
        <w:ind w:firstLine="720"/>
      </w:pPr>
      <w:r w:rsidRPr="005E2BF4">
        <w:t xml:space="preserve">Recent research into optimal financial practices has begun to challenge </w:t>
      </w:r>
      <w:r w:rsidR="00BE3316">
        <w:t>‘</w:t>
      </w:r>
      <w:r w:rsidRPr="005E2BF4">
        <w:t>conventional wisdom</w:t>
      </w:r>
      <w:r w:rsidR="00BE3316">
        <w:t xml:space="preserve">’ </w:t>
      </w:r>
      <w:r w:rsidRPr="005E2BF4">
        <w:t>by identifying how specific management choices can improve resilience.</w:t>
      </w:r>
      <w:r>
        <w:t xml:space="preserve"> </w:t>
      </w:r>
      <w:r w:rsidR="005323A2">
        <w:t>For example</w:t>
      </w:r>
      <w:r w:rsidR="00A26F08" w:rsidRPr="00A26F08">
        <w:t xml:space="preserve">, Altamimi and Liu's (2021) research </w:t>
      </w:r>
      <w:r w:rsidR="005323A2">
        <w:t>into</w:t>
      </w:r>
      <w:r w:rsidR="00A26F08" w:rsidRPr="00A26F08">
        <w:t xml:space="preserve"> the optimal overhead ratio challenges the assumption to ‘keep it as low as possible’ by demonstrating an </w:t>
      </w:r>
      <w:r w:rsidR="00197DD4">
        <w:t xml:space="preserve">upside-down </w:t>
      </w:r>
      <w:r w:rsidR="00A26F08" w:rsidRPr="00A26F08">
        <w:t xml:space="preserve">U-shaped relationship where increased overhead spending </w:t>
      </w:r>
      <w:r w:rsidR="00197DD4" w:rsidRPr="00A26F08">
        <w:t>improves</w:t>
      </w:r>
      <w:r w:rsidR="00A26F08" w:rsidRPr="00A26F08">
        <w:t xml:space="preserve"> program outcomes</w:t>
      </w:r>
      <w:r w:rsidR="00197DD4">
        <w:t>,</w:t>
      </w:r>
      <w:r w:rsidR="00A26F08" w:rsidRPr="00A26F08">
        <w:t xml:space="preserve"> up to an optimal point</w:t>
      </w:r>
      <w:r w:rsidR="00197DD4">
        <w:t>.</w:t>
      </w:r>
      <w:r w:rsidR="005969B7">
        <w:rPr>
          <w:rStyle w:val="FootnoteReference"/>
        </w:rPr>
        <w:footnoteReference w:id="8"/>
      </w:r>
      <w:r w:rsidR="00FB287B">
        <w:t xml:space="preserve"> Further</w:t>
      </w:r>
      <w:r w:rsidR="00FB287B" w:rsidRPr="00FB287B">
        <w:t xml:space="preserve">, Jones, Kitching, Roberts, and Smith's (2012) research about how well-managed non-profits can </w:t>
      </w:r>
      <w:r w:rsidR="00FB287B">
        <w:t>‘</w:t>
      </w:r>
      <w:r w:rsidR="00FB287B" w:rsidRPr="00FB287B">
        <w:t>weather the storm</w:t>
      </w:r>
      <w:r w:rsidR="00FB287B">
        <w:t>’</w:t>
      </w:r>
      <w:r w:rsidR="00FB287B" w:rsidRPr="00FB287B">
        <w:t xml:space="preserve"> by saving revenues demonstrates that charities </w:t>
      </w:r>
      <w:r w:rsidR="00FB287B">
        <w:t>can</w:t>
      </w:r>
      <w:r w:rsidR="00E031CE">
        <w:t xml:space="preserve"> actively smooth</w:t>
      </w:r>
      <w:r w:rsidR="00FB287B" w:rsidRPr="00FB287B">
        <w:t xml:space="preserve"> their spending </w:t>
      </w:r>
      <w:r w:rsidR="00E031CE">
        <w:t xml:space="preserve">over good and bad economic times </w:t>
      </w:r>
      <w:r w:rsidR="00FB287B" w:rsidRPr="00FB287B">
        <w:t xml:space="preserve">by saving a substantial portion of revenue increases and </w:t>
      </w:r>
      <w:r w:rsidR="00E031CE">
        <w:t xml:space="preserve">then </w:t>
      </w:r>
      <w:r w:rsidR="00FB287B" w:rsidRPr="00FB287B">
        <w:t>intentionally using those savings to mitigate future revenue reductions</w:t>
      </w:r>
      <w:r w:rsidR="00E031CE">
        <w:t xml:space="preserve"> when the economy worsens.</w:t>
      </w:r>
      <w:r w:rsidR="00E031CE">
        <w:rPr>
          <w:rStyle w:val="FootnoteReference"/>
        </w:rPr>
        <w:footnoteReference w:id="9"/>
      </w:r>
      <w:r w:rsidR="00D748FD">
        <w:t xml:space="preserve"> </w:t>
      </w:r>
      <w:r w:rsidR="00806FE2">
        <w:t xml:space="preserve">However, </w:t>
      </w:r>
      <w:r w:rsidR="00FC43CC">
        <w:t xml:space="preserve">this type of research is traditionally limited to a </w:t>
      </w:r>
      <w:r w:rsidR="00FD7D17">
        <w:t xml:space="preserve">‘case study’ or </w:t>
      </w:r>
      <w:r w:rsidR="00FC43CC">
        <w:t xml:space="preserve">specific group of organizations (i.e. arts/culture non-profit industry or </w:t>
      </w:r>
      <w:r w:rsidR="00704ABA">
        <w:t xml:space="preserve">non-profits </w:t>
      </w:r>
      <w:r w:rsidR="00A11CC2">
        <w:t xml:space="preserve">that rely on independent donations as their revenue source) and </w:t>
      </w:r>
      <w:r w:rsidR="00FD7D17">
        <w:t xml:space="preserve">so </w:t>
      </w:r>
      <w:r w:rsidR="001F5247">
        <w:t xml:space="preserve">results </w:t>
      </w:r>
      <w:r w:rsidR="00A11CC2">
        <w:t xml:space="preserve">cannot be </w:t>
      </w:r>
      <w:r w:rsidR="001F5247">
        <w:t>confidently generalized</w:t>
      </w:r>
      <w:r w:rsidR="00A11CC2">
        <w:t xml:space="preserve"> to</w:t>
      </w:r>
      <w:r w:rsidR="001F5247">
        <w:t xml:space="preserve"> firms outside of this </w:t>
      </w:r>
      <w:r w:rsidR="007B0D3D">
        <w:t xml:space="preserve">scope. I hope to address this shortcoming by </w:t>
      </w:r>
      <w:r w:rsidR="004D1A52">
        <w:t xml:space="preserve">analyzing multiple </w:t>
      </w:r>
      <w:r w:rsidR="004D1A52">
        <w:lastRenderedPageBreak/>
        <w:t>industries, geographies, and types of organizations to hopefully find</w:t>
      </w:r>
      <w:r w:rsidR="004D1A52" w:rsidRPr="004D1A52">
        <w:t xml:space="preserve"> financial practices that are consistent across </w:t>
      </w:r>
      <w:r w:rsidR="004D1A52">
        <w:t>these large groups.</w:t>
      </w:r>
    </w:p>
    <w:p w14:paraId="7D2959B9" w14:textId="2BB081F2" w:rsidR="00DF4BE3" w:rsidRDefault="001F3F67" w:rsidP="009B051D">
      <w:pPr>
        <w:ind w:firstLine="720"/>
      </w:pPr>
      <w:r>
        <w:t xml:space="preserve">Also following a broad scope of organizations, specifically all non-profits </w:t>
      </w:r>
      <w:r w:rsidR="00951115">
        <w:t xml:space="preserve">following the Italian economic crisis in 2008, Pollifroni, Militaru, and Socaciu </w:t>
      </w:r>
      <w:r w:rsidR="002D162A">
        <w:t>(2014) establish economic theory to support non-profit countercyclicality.</w:t>
      </w:r>
      <w:r w:rsidR="00866A8F">
        <w:rPr>
          <w:rStyle w:val="FootnoteReference"/>
        </w:rPr>
        <w:footnoteReference w:id="10"/>
      </w:r>
      <w:r w:rsidR="00F80832">
        <w:t xml:space="preserve"> </w:t>
      </w:r>
      <w:r w:rsidR="00F80832" w:rsidRPr="00F80832">
        <w:t>They argue that countercyclicality arises when organizations combine the nondistribution constraint’s focus on durability with a commitment to corporate social responsibility</w:t>
      </w:r>
      <w:r w:rsidR="00F80832">
        <w:t xml:space="preserve"> and find specific financial practices correlated with improving a non-profit’s ability to be countercyclical.</w:t>
      </w:r>
      <w:r w:rsidR="009B051D">
        <w:t xml:space="preserve"> They build </w:t>
      </w:r>
      <w:r w:rsidR="00C35EE2">
        <w:t>on early theoretical research and</w:t>
      </w:r>
      <w:r w:rsidR="009B051D">
        <w:t xml:space="preserve"> find empirical support </w:t>
      </w:r>
      <w:r w:rsidR="00C35EE2">
        <w:t>that the “</w:t>
      </w:r>
      <w:r w:rsidR="00EC4EBA">
        <w:t>nondistribution constraint</w:t>
      </w:r>
      <w:r w:rsidR="00C35EE2">
        <w:t>” (see</w:t>
      </w:r>
      <w:r w:rsidR="005479E9">
        <w:t xml:space="preserve"> Hansmann 1980</w:t>
      </w:r>
      <w:r w:rsidR="005479E9">
        <w:rPr>
          <w:rStyle w:val="FootnoteReference"/>
        </w:rPr>
        <w:footnoteReference w:id="11"/>
      </w:r>
      <w:r w:rsidR="005479E9">
        <w:t>)</w:t>
      </w:r>
      <w:r w:rsidR="00EC4EBA">
        <w:t xml:space="preserve"> of non-profits forces them </w:t>
      </w:r>
      <w:r w:rsidR="002F70F2">
        <w:t xml:space="preserve">to reinvest capital into the long-term durability, fulfilling the first </w:t>
      </w:r>
      <w:r w:rsidR="00B27025">
        <w:t>condition.</w:t>
      </w:r>
      <w:r w:rsidR="002F70F2">
        <w:t xml:space="preserve"> </w:t>
      </w:r>
      <w:r w:rsidR="005479E9">
        <w:t>And a</w:t>
      </w:r>
      <w:r w:rsidR="00282002">
        <w:t xml:space="preserve"> non-profit</w:t>
      </w:r>
      <w:r w:rsidR="005479E9">
        <w:t xml:space="preserve">’s </w:t>
      </w:r>
      <w:r w:rsidR="00282002">
        <w:t xml:space="preserve">voluntary </w:t>
      </w:r>
      <w:r w:rsidR="00416880">
        <w:t>goal</w:t>
      </w:r>
      <w:r w:rsidR="00282002">
        <w:t xml:space="preserve"> to </w:t>
      </w:r>
      <w:r w:rsidR="00416880">
        <w:t xml:space="preserve">maximize public utility, run by unselfish </w:t>
      </w:r>
      <w:r w:rsidR="00D60342">
        <w:t xml:space="preserve">stakeholders, and lack of proprietary rights </w:t>
      </w:r>
      <w:r w:rsidR="00AD3467">
        <w:t xml:space="preserve">fulfill the second condition for corporate social responsibility. Important to the real observable outcomes, both these conditions are necessary but not sufficient for countercyclicality. A non-profit must still </w:t>
      </w:r>
      <w:r w:rsidR="00401AEC">
        <w:t xml:space="preserve">actively pursue </w:t>
      </w:r>
      <w:r w:rsidR="00DA41C5">
        <w:t>the ethical</w:t>
      </w:r>
      <w:r w:rsidR="00401AEC">
        <w:t xml:space="preserve"> managerial </w:t>
      </w:r>
      <w:r w:rsidR="00DA41C5">
        <w:t>style</w:t>
      </w:r>
      <w:r w:rsidR="001A3FD0">
        <w:t xml:space="preserve"> and intangible remunerations (i.e., employee </w:t>
      </w:r>
      <w:r w:rsidR="00157CB8">
        <w:t>benefits</w:t>
      </w:r>
      <w:r w:rsidR="001A3FD0">
        <w:t>,</w:t>
      </w:r>
      <w:r w:rsidR="00157CB8">
        <w:t xml:space="preserve"> remote work, </w:t>
      </w:r>
      <w:r w:rsidR="00F536A4">
        <w:t xml:space="preserve">and organizational flexibility) to improve </w:t>
      </w:r>
      <w:r w:rsidR="00D11701">
        <w:t>countercyclicality</w:t>
      </w:r>
      <w:r w:rsidR="00F536A4">
        <w:t>.</w:t>
      </w:r>
      <w:r w:rsidR="00F536A4">
        <w:rPr>
          <w:rStyle w:val="FootnoteReference"/>
        </w:rPr>
        <w:footnoteReference w:id="12"/>
      </w:r>
      <w:r w:rsidR="001A3FD0">
        <w:t xml:space="preserve"> </w:t>
      </w:r>
      <w:r w:rsidR="003F0A01">
        <w:t>Th</w:t>
      </w:r>
      <w:r w:rsidR="003F0A01" w:rsidRPr="003F0A01">
        <w:t>eir study provides a strong theoretical framework</w:t>
      </w:r>
      <w:r w:rsidR="003F0A01">
        <w:t xml:space="preserve"> and support but </w:t>
      </w:r>
      <w:r w:rsidR="003F0A01" w:rsidRPr="003F0A01">
        <w:t xml:space="preserve">is limited </w:t>
      </w:r>
      <w:r w:rsidR="003F0A01">
        <w:t>to</w:t>
      </w:r>
      <w:r w:rsidR="003F0A01" w:rsidRPr="003F0A01">
        <w:t xml:space="preserve"> the Italian context</w:t>
      </w:r>
      <w:r w:rsidR="003F0A01">
        <w:t>, which has different national policies, culture, and business practices compared to the United States</w:t>
      </w:r>
      <w:r w:rsidR="003F0A01" w:rsidRPr="003F0A01">
        <w:t>.</w:t>
      </w:r>
      <w:r w:rsidR="003F0A01">
        <w:t xml:space="preserve"> Nonetheless,</w:t>
      </w:r>
      <w:r w:rsidR="003F0A01" w:rsidRPr="003F0A01">
        <w:t xml:space="preserve"> I </w:t>
      </w:r>
      <w:r w:rsidR="003F0A01">
        <w:t>seek a similar test</w:t>
      </w:r>
      <w:r w:rsidR="003F0A01" w:rsidRPr="003F0A01">
        <w:t xml:space="preserve"> </w:t>
      </w:r>
      <w:r w:rsidR="003F0A01">
        <w:t xml:space="preserve">of </w:t>
      </w:r>
      <w:r w:rsidR="003F0A01" w:rsidRPr="003F0A01">
        <w:t>whether these same countercyclical outcomes can be observed across the diverse landscape of the United States non-profit sector.</w:t>
      </w:r>
      <w:r w:rsidR="003F0A01">
        <w:t xml:space="preserve"> </w:t>
      </w:r>
    </w:p>
    <w:p w14:paraId="33490028" w14:textId="77777777" w:rsidR="000A2F79" w:rsidRDefault="00D9593A" w:rsidP="00234314">
      <w:pPr>
        <w:ind w:firstLine="720"/>
      </w:pPr>
      <w:r w:rsidRPr="00D9593A">
        <w:lastRenderedPageBreak/>
        <w:t>Effectively measuring these trends</w:t>
      </w:r>
      <w:r w:rsidR="0030469F">
        <w:t xml:space="preserve"> for my thesis</w:t>
      </w:r>
      <w:r w:rsidRPr="00D9593A">
        <w:t xml:space="preserve"> requires a </w:t>
      </w:r>
      <w:r w:rsidR="0030469F">
        <w:t>well-supported</w:t>
      </w:r>
      <w:r w:rsidRPr="00D9593A">
        <w:t xml:space="preserve"> methodolog</w:t>
      </w:r>
      <w:r w:rsidR="0030469F">
        <w:t>y</w:t>
      </w:r>
      <w:r w:rsidRPr="00D9593A">
        <w:t>,</w:t>
      </w:r>
      <w:r w:rsidR="0030469F">
        <w:t xml:space="preserve"> </w:t>
      </w:r>
      <w:r w:rsidRPr="00D9593A">
        <w:t>because non-profits lack a simple "bottom line" like for-profit businesses. Unlike for-profit</w:t>
      </w:r>
      <w:r w:rsidR="004D5A8B">
        <w:t xml:space="preserve"> corporations,</w:t>
      </w:r>
      <w:r w:rsidRPr="00D9593A">
        <w:t xml:space="preserve"> where research </w:t>
      </w:r>
      <w:r w:rsidR="00CF0134">
        <w:t>can compare</w:t>
      </w:r>
      <w:r w:rsidRPr="00D9593A">
        <w:t xml:space="preserve"> net income</w:t>
      </w:r>
      <w:r w:rsidR="00CF0134">
        <w:t>s</w:t>
      </w:r>
      <w:r w:rsidRPr="00D9593A">
        <w:t xml:space="preserve"> to measure demand, it is impossible to choose one financial variable to generalize all non-profit goals.</w:t>
      </w:r>
      <w:r w:rsidR="00333867" w:rsidRPr="00333867">
        <w:rPr>
          <w:rStyle w:val="FootnoteReference"/>
        </w:rPr>
        <w:t xml:space="preserve"> </w:t>
      </w:r>
      <w:r w:rsidR="00456474">
        <w:t>There is no consensus of which financial variable to use to measure non-profit demand.</w:t>
      </w:r>
      <w:r w:rsidR="00333867">
        <w:rPr>
          <w:rStyle w:val="FootnoteReference"/>
        </w:rPr>
        <w:footnoteReference w:id="13"/>
      </w:r>
      <w:r w:rsidR="00456474">
        <w:t xml:space="preserve"> </w:t>
      </w:r>
      <w:r w:rsidR="0030469F" w:rsidRPr="0030469F">
        <w:t>However, Kim (2017) provides a strong justification for using program expenses as a proxy for effectiveness, finding that spending is closely correlated with actual program outcomes like attendance or registrations</w:t>
      </w:r>
      <w:r w:rsidR="0030469F">
        <w:t>.</w:t>
      </w:r>
      <w:r w:rsidR="00456474">
        <w:rPr>
          <w:rStyle w:val="FootnoteReference"/>
        </w:rPr>
        <w:footnoteReference w:id="14"/>
      </w:r>
      <w:r w:rsidR="00422CC6">
        <w:t xml:space="preserve"> Furthering this, research from Ma and Beaton (2024) shows that non-profit effectiveness is tied to the stakeholders’ demand for services by the organization. Specifically, organizations that are highly effective in achieving its mission at a baseline level are also able to adapt to changing demands, such as during an environmental shock like Covid-19.</w:t>
      </w:r>
      <w:r w:rsidR="00422CC6">
        <w:rPr>
          <w:rStyle w:val="FootnoteReference"/>
        </w:rPr>
        <w:footnoteReference w:id="15"/>
      </w:r>
      <w:r w:rsidR="00290A6E">
        <w:t xml:space="preserve"> </w:t>
      </w:r>
      <w:r w:rsidR="00290A6E" w:rsidRPr="00290A6E">
        <w:t xml:space="preserve">This bridges the gap for my methodology: </w:t>
      </w:r>
      <w:r w:rsidR="000A2F79" w:rsidRPr="000A2F79">
        <w:t>rather than strictly measuring consumer demand, program expenses function as a viable proxy for service provision and mission output, reflecting the organization's active effort to meet community needs.</w:t>
      </w:r>
      <w:r w:rsidR="000A2F79">
        <w:t xml:space="preserve"> </w:t>
      </w:r>
    </w:p>
    <w:p w14:paraId="29E5BED2" w14:textId="7991323A" w:rsidR="0058543A" w:rsidRDefault="002B5762" w:rsidP="0037702A">
      <w:pPr>
        <w:ind w:firstLine="720"/>
        <w:rPr>
          <w:rFonts w:asciiTheme="majorHAnsi" w:eastAsiaTheme="majorEastAsia" w:hAnsiTheme="majorHAnsi" w:cstheme="majorBidi"/>
          <w:color w:val="0F4761" w:themeColor="accent1" w:themeShade="BF"/>
          <w:sz w:val="40"/>
          <w:szCs w:val="40"/>
        </w:rPr>
      </w:pPr>
      <w:r>
        <w:t xml:space="preserve">Finally, </w:t>
      </w:r>
      <w:r w:rsidRPr="002B5762">
        <w:t>to control for the unobservable traits of organizations</w:t>
      </w:r>
      <w:r w:rsidR="00234314">
        <w:t xml:space="preserve"> across the country, I follow the recommendations by </w:t>
      </w:r>
      <w:r w:rsidR="0030469F">
        <w:t>Ba, Berrett, and Coupet</w:t>
      </w:r>
      <w:r w:rsidR="00393B52">
        <w:t>, who</w:t>
      </w:r>
      <w:r w:rsidR="0030469F">
        <w:t xml:space="preserve"> describe a high-level approach to conducting panel data research for non-profit studies. They encourage using a fixed effect OLS regression model as its best to control for unobservable traits of organizations (e.g., leadership </w:t>
      </w:r>
      <w:r w:rsidR="0030469F">
        <w:lastRenderedPageBreak/>
        <w:t>styles, values) and larger scale effects (e.g., market structures) that will bias results.</w:t>
      </w:r>
      <w:r w:rsidR="0030469F">
        <w:rPr>
          <w:rStyle w:val="FootnoteReference"/>
        </w:rPr>
        <w:footnoteReference w:id="16"/>
      </w:r>
      <w:r w:rsidR="0030469F">
        <w:t xml:space="preserve"> </w:t>
      </w:r>
      <w:r w:rsidR="004F6EC0" w:rsidRPr="004F6EC0">
        <w:t>By using their</w:t>
      </w:r>
      <w:r w:rsidR="004F6EC0">
        <w:t xml:space="preserve"> recommended methodological </w:t>
      </w:r>
      <w:r w:rsidR="004F6EC0" w:rsidRPr="004F6EC0">
        <w:t>approach</w:t>
      </w:r>
      <w:r w:rsidR="004F6EC0">
        <w:t>es</w:t>
      </w:r>
      <w:r w:rsidR="004F6EC0" w:rsidRPr="004F6EC0">
        <w:t xml:space="preserve"> on a dataset significantly larger than previous studies, I </w:t>
      </w:r>
      <w:r w:rsidR="004F6EC0">
        <w:t>hope</w:t>
      </w:r>
      <w:r w:rsidR="004F6EC0" w:rsidRPr="004F6EC0">
        <w:t xml:space="preserve"> to</w:t>
      </w:r>
      <w:r w:rsidR="004F6EC0">
        <w:t xml:space="preserve"> identify</w:t>
      </w:r>
      <w:r w:rsidR="004F6EC0" w:rsidRPr="004F6EC0">
        <w:t xml:space="preserve"> how non-profits respond to the economic cycle</w:t>
      </w:r>
      <w:r w:rsidR="004F6EC0">
        <w:t xml:space="preserve"> and what financial practices might be most correlated with </w:t>
      </w:r>
      <w:r w:rsidR="0058543A">
        <w:t>resiliency during a recession or countercyclicality</w:t>
      </w:r>
      <w:r w:rsidR="004F6EC0" w:rsidRPr="004F6EC0">
        <w:t>.</w:t>
      </w:r>
    </w:p>
    <w:p w14:paraId="3D01F8F8" w14:textId="77777777" w:rsidR="0060619A" w:rsidRDefault="0060619A">
      <w:pPr>
        <w:spacing w:after="160" w:line="278" w:lineRule="auto"/>
        <w:rPr>
          <w:rFonts w:eastAsiaTheme="majorEastAsia"/>
          <w:b/>
          <w:bCs/>
          <w:color w:val="000000" w:themeColor="text1"/>
        </w:rPr>
      </w:pPr>
      <w:r>
        <w:br w:type="page"/>
      </w:r>
    </w:p>
    <w:p w14:paraId="27DF800C" w14:textId="2324273C" w:rsidR="007B6D4D" w:rsidRDefault="006518EE" w:rsidP="00145CFD">
      <w:pPr>
        <w:pStyle w:val="Heading1"/>
      </w:pPr>
      <w:bookmarkStart w:id="4" w:name="_Toc225604561"/>
      <w:r>
        <w:lastRenderedPageBreak/>
        <w:t xml:space="preserve">Data </w:t>
      </w:r>
      <w:r w:rsidR="008A5D65">
        <w:t xml:space="preserve">Measurement and </w:t>
      </w:r>
      <w:r w:rsidR="008925D9">
        <w:t>Exploration</w:t>
      </w:r>
      <w:bookmarkEnd w:id="4"/>
    </w:p>
    <w:p w14:paraId="4F28145C" w14:textId="77777777" w:rsidR="007B6D4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w:t>
      </w:r>
    </w:p>
    <w:p w14:paraId="71A9052E" w14:textId="31874A25" w:rsidR="007B6D4D" w:rsidRPr="00A76AE4" w:rsidRDefault="007B6D4D" w:rsidP="00A76AE4">
      <w:pPr>
        <w:pStyle w:val="Heading2"/>
      </w:pPr>
      <w:bookmarkStart w:id="5" w:name="_Toc225604562"/>
      <w:r w:rsidRPr="00A76AE4">
        <w:t>Collection</w:t>
      </w:r>
      <w:bookmarkEnd w:id="5"/>
    </w:p>
    <w:p w14:paraId="01704659" w14:textId="702ED180" w:rsidR="00FC18FD" w:rsidRDefault="00BB7481" w:rsidP="00D25B86">
      <w:pPr>
        <w:ind w:firstLine="720"/>
      </w:pPr>
      <w:r>
        <w:t xml:space="preserve">For this, the dataset is </w:t>
      </w:r>
      <w:r w:rsidR="00AF252B">
        <w:t>made up</w:t>
      </w:r>
      <w:r>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2D7E7D">
        <w:t>from</w:t>
      </w:r>
      <w:r w:rsidR="00802AA1" w:rsidRPr="008C0D22">
        <w:t xml:space="preserve"> </w:t>
      </w:r>
      <w:r w:rsidR="00487240">
        <w:t>2009</w:t>
      </w:r>
      <w:r w:rsidR="002D7E7D">
        <w:t xml:space="preserve"> </w:t>
      </w:r>
      <w:r w:rsidR="00487240">
        <w:t>-</w:t>
      </w:r>
      <w:r w:rsidR="002D7E7D">
        <w:t xml:space="preserve"> </w:t>
      </w:r>
      <w:r w:rsidR="00487240">
        <w:t>2023</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w:t>
      </w:r>
      <w:r w:rsidR="00501BEA">
        <w:t>I explain f</w:t>
      </w:r>
      <w:r w:rsidR="006F5EDE">
        <w:t xml:space="preserve">urther restrictions to this </w:t>
      </w:r>
      <w:r w:rsidR="00501BEA">
        <w:t>data</w:t>
      </w:r>
      <w:r w:rsidR="006F5EDE">
        <w:t xml:space="preserve">set </w:t>
      </w:r>
      <w:r w:rsidR="00111044">
        <w:t xml:space="preserve">in the subheading </w:t>
      </w:r>
      <w:r w:rsidR="006F5EDE">
        <w:t xml:space="preserve">below. </w:t>
      </w:r>
    </w:p>
    <w:p w14:paraId="54512944" w14:textId="2663CC5F" w:rsidR="00F92538" w:rsidRDefault="00F92538" w:rsidP="00D25B86">
      <w:pPr>
        <w:ind w:firstLine="720"/>
      </w:pPr>
      <w:r>
        <w:t xml:space="preserve">Digitally summarized copies of </w:t>
      </w:r>
      <w:r w:rsidR="00DB5BC2">
        <w:t xml:space="preserve">yearly </w:t>
      </w:r>
      <w:r>
        <w:t xml:space="preserve">Form-990s are published </w:t>
      </w:r>
      <w:r w:rsidR="00E43AF0">
        <w:t xml:space="preserve">online </w:t>
      </w:r>
      <w:r w:rsidR="00333340">
        <w:t xml:space="preserve">by the </w:t>
      </w:r>
      <w:r w:rsidR="00EA7FF9">
        <w:t xml:space="preserve">Internal Revenue Services (IRS) as </w:t>
      </w:r>
      <w:r w:rsidR="00C626BE">
        <w:t>.</w:t>
      </w:r>
      <w:r w:rsidR="00EA7FF9">
        <w:t>XML file formats.</w:t>
      </w:r>
      <w:r w:rsidR="00EA7FF9">
        <w:rPr>
          <w:rStyle w:val="FootnoteReference"/>
        </w:rPr>
        <w:footnoteReference w:id="17"/>
      </w:r>
      <w:r w:rsidR="00333340">
        <w:t xml:space="preserve"> </w:t>
      </w:r>
      <w:r w:rsidR="00D52F84">
        <w:t xml:space="preserve">The </w:t>
      </w:r>
      <w:r w:rsidR="00492452" w:rsidRPr="00492452">
        <w:t>National Center for Charitable Statistics</w:t>
      </w:r>
      <w:r w:rsidR="006F2924">
        <w:t xml:space="preserve"> (NCCS)</w:t>
      </w:r>
      <w:r w:rsidR="0073686D">
        <w:t>,</w:t>
      </w:r>
      <w:r w:rsidR="00FB5DD6">
        <w:t xml:space="preserve"> a</w:t>
      </w:r>
      <w:r w:rsidR="006F2924">
        <w:t xml:space="preserve"> </w:t>
      </w:r>
      <w:r w:rsidR="00842E57">
        <w:t>part of the non-profit and philanthropy research department of the Urban Institute,</w:t>
      </w:r>
      <w:r w:rsidR="006F2924">
        <w:t xml:space="preserve"> </w:t>
      </w:r>
      <w:r w:rsidR="00492452">
        <w:t xml:space="preserve">converts this raw data </w:t>
      </w:r>
      <w:r w:rsidR="00AE0E3E">
        <w:t>into data tables</w:t>
      </w:r>
      <w:r w:rsidR="00CE4A8A">
        <w:t xml:space="preserve"> organized by year and </w:t>
      </w:r>
      <w:r w:rsidR="00A03888">
        <w:t>header sections of the Form 990 document.</w:t>
      </w:r>
      <w:r w:rsidR="00A03888">
        <w:rPr>
          <w:rStyle w:val="FootnoteReference"/>
        </w:rPr>
        <w:footnoteReference w:id="18"/>
      </w:r>
      <w:r w:rsidR="00A03888">
        <w:t xml:space="preserve"> </w:t>
      </w:r>
      <w:r w:rsidR="001A1C28">
        <w:t xml:space="preserve">I compiled this collection </w:t>
      </w:r>
      <w:r w:rsidR="00C626BE">
        <w:t xml:space="preserve">from the NCCS </w:t>
      </w:r>
      <w:r w:rsidR="001A1C28">
        <w:t xml:space="preserve">of </w:t>
      </w:r>
      <w:r w:rsidR="00C626BE">
        <w:t>.</w:t>
      </w:r>
      <w:r w:rsidR="001A1C28">
        <w:t xml:space="preserve">CSV files into </w:t>
      </w:r>
      <w:r w:rsidR="00623F4A">
        <w:t>a</w:t>
      </w:r>
      <w:r w:rsidR="001A1C28">
        <w:t xml:space="preserve"> raw dataset</w:t>
      </w:r>
      <w:r w:rsidR="00B90B59">
        <w:t xml:space="preserve">, then added supplemental data, then imposed necessary restrictions. </w:t>
      </w:r>
      <w:r w:rsidR="001A1C28">
        <w:t xml:space="preserve"> </w:t>
      </w:r>
    </w:p>
    <w:p w14:paraId="1509BC2C" w14:textId="5DF485B3" w:rsidR="00745F88" w:rsidRDefault="00C212D5" w:rsidP="00E3471A">
      <w:pPr>
        <w:ind w:firstLine="720"/>
      </w:pPr>
      <w:r>
        <w:t>Th</w:t>
      </w:r>
      <w:r w:rsidR="00315FE1">
        <w:t xml:space="preserve">is preliminary dataset of Form 990 data </w:t>
      </w:r>
      <w:r w:rsidR="00760E92">
        <w:t xml:space="preserve">is in Panel form. </w:t>
      </w:r>
      <w:r w:rsidR="00C30897">
        <w:t xml:space="preserve">Each organization </w:t>
      </w:r>
      <w:r w:rsidR="009B7F5A">
        <w:t xml:space="preserve">fulfilling the </w:t>
      </w:r>
      <w:r w:rsidR="00624B0A">
        <w:t xml:space="preserve">IRS’s requirements is </w:t>
      </w:r>
      <w:r w:rsidR="00B2330D">
        <w:t xml:space="preserve">observed in at least </w:t>
      </w:r>
      <w:r w:rsidR="00C91E51">
        <w:t>one</w:t>
      </w:r>
      <w:r w:rsidR="00B2330D">
        <w:t xml:space="preserve"> </w:t>
      </w:r>
      <w:r w:rsidR="00C91E51">
        <w:t>year</w:t>
      </w:r>
      <w:r w:rsidR="00B2330D">
        <w:t xml:space="preserve"> of </w:t>
      </w:r>
      <w:r w:rsidR="00064916">
        <w:t>data.</w:t>
      </w:r>
      <w:r w:rsidR="00A92939">
        <w:t xml:space="preserve"> </w:t>
      </w:r>
      <w:r w:rsidR="00A92939" w:rsidRPr="00A92939">
        <w:t xml:space="preserve">Each organization is only observed once per year; however, not all the same </w:t>
      </w:r>
      <w:r w:rsidR="00A92939">
        <w:t>entities</w:t>
      </w:r>
      <w:r w:rsidR="00A92939" w:rsidRPr="00A92939">
        <w:t xml:space="preserve"> are included in each year.</w:t>
      </w:r>
      <w:r w:rsidR="00A92939">
        <w:t xml:space="preserve"> </w:t>
      </w:r>
      <w:r w:rsidR="00E3471A">
        <w:t xml:space="preserve">This makes the panel data unbalanced. </w:t>
      </w:r>
      <w:r w:rsidR="00A92939">
        <w:t xml:space="preserve">Specifically, </w:t>
      </w:r>
      <w:r w:rsidR="005A2F33">
        <w:t xml:space="preserve">the data reports raw variables for </w:t>
      </w:r>
      <w:r w:rsidR="00013C89">
        <w:t xml:space="preserve">revenues, expenses, </w:t>
      </w:r>
      <w:r w:rsidR="000E50A5">
        <w:lastRenderedPageBreak/>
        <w:t xml:space="preserve">activities, and governance of each organization. This includes granular </w:t>
      </w:r>
      <w:r w:rsidR="007D2B4B">
        <w:t>financial data</w:t>
      </w:r>
      <w:r w:rsidR="000E50A5">
        <w:t xml:space="preserve"> </w:t>
      </w:r>
      <w:r w:rsidR="00610F6C">
        <w:t xml:space="preserve">for the entire scope of operations </w:t>
      </w:r>
      <w:r w:rsidR="000E50A5">
        <w:t>(</w:t>
      </w:r>
      <w:r w:rsidR="005568F7">
        <w:t>i.e.,</w:t>
      </w:r>
      <w:r w:rsidR="000E50A5">
        <w:t xml:space="preserve"> </w:t>
      </w:r>
      <w:r w:rsidR="005568F7">
        <w:t>“</w:t>
      </w:r>
      <w:r w:rsidR="001F4318">
        <w:t>Grants and other</w:t>
      </w:r>
      <w:r w:rsidR="005568F7">
        <w:t xml:space="preserve"> monetary</w:t>
      </w:r>
      <w:r w:rsidR="001F4318">
        <w:t xml:space="preserve"> assistance to domestic</w:t>
      </w:r>
      <w:r w:rsidR="005568F7">
        <w:t xml:space="preserve"> </w:t>
      </w:r>
      <w:r w:rsidR="001F4318">
        <w:t>individuals</w:t>
      </w:r>
      <w:r w:rsidR="005568F7">
        <w:t xml:space="preserve">,” Part IX: Statement of Functional Expenses), </w:t>
      </w:r>
      <w:r w:rsidR="00745F88">
        <w:t xml:space="preserve">categorical </w:t>
      </w:r>
      <w:r w:rsidR="007D2B4B">
        <w:t>information</w:t>
      </w:r>
      <w:r w:rsidR="00610F6C">
        <w:t xml:space="preserve"> of the entity</w:t>
      </w:r>
      <w:r w:rsidR="00745F88">
        <w:t xml:space="preserve"> (i.e., </w:t>
      </w:r>
      <w:r w:rsidR="00C86D34">
        <w:t xml:space="preserve">“Form of Organization,” Part 0: </w:t>
      </w:r>
      <w:r w:rsidR="00395349">
        <w:t>Header</w:t>
      </w:r>
      <w:r w:rsidR="00745F88">
        <w:t>),</w:t>
      </w:r>
      <w:r w:rsidR="007D2B4B">
        <w:t xml:space="preserve"> and summarized finances</w:t>
      </w:r>
      <w:r w:rsidR="005977C2">
        <w:t xml:space="preserve"> and balance sheet </w:t>
      </w:r>
      <w:r w:rsidR="007D2B4B">
        <w:t xml:space="preserve">(i.e., </w:t>
      </w:r>
      <w:r w:rsidR="00607350">
        <w:t>“Total Assets</w:t>
      </w:r>
      <w:r w:rsidR="00801963">
        <w:t>,</w:t>
      </w:r>
      <w:r w:rsidR="00607350">
        <w:t>”</w:t>
      </w:r>
      <w:r w:rsidR="00801963">
        <w:t xml:space="preserve"> Part I: Summary).</w:t>
      </w:r>
      <w:r w:rsidR="00607350">
        <w:t xml:space="preserve"> </w:t>
      </w:r>
      <w:r w:rsidR="00310285">
        <w:t xml:space="preserve">For this </w:t>
      </w:r>
      <w:r w:rsidR="0089504E">
        <w:t>thesis</w:t>
      </w:r>
      <w:r w:rsidR="00310285">
        <w:t xml:space="preserve">, I rely on </w:t>
      </w:r>
      <w:r w:rsidR="0089504E">
        <w:t>mostly summarized financial variables from the dataset.</w:t>
      </w:r>
    </w:p>
    <w:p w14:paraId="5B4BDAFA" w14:textId="3549D2C5" w:rsidR="00C212D5" w:rsidRDefault="00C27F89" w:rsidP="00745F88">
      <w:pPr>
        <w:ind w:firstLine="720"/>
      </w:pPr>
      <w:r>
        <w:t>To supplement th</w:t>
      </w:r>
      <w:r w:rsidR="00B90B59">
        <w:t xml:space="preserve">e Form 990 </w:t>
      </w:r>
      <w:r>
        <w:t xml:space="preserve">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690078">
        <w:t xml:space="preserve">, but not both, </w:t>
      </w:r>
      <w:r w:rsidR="00AB7B95">
        <w:t xml:space="preserve">for every single </w:t>
      </w:r>
      <w:r w:rsidR="00D25B86">
        <w:t>organization.</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E402AA">
        <w:t>.</w:t>
      </w:r>
    </w:p>
    <w:p w14:paraId="5B1F99AD" w14:textId="78F5ED74" w:rsidR="00B62D9B" w:rsidRDefault="00EB4059" w:rsidP="00834BFF">
      <w:pPr>
        <w:ind w:firstLine="720"/>
      </w:pPr>
      <w:r>
        <w:t xml:space="preserve">While filing </w:t>
      </w:r>
      <w:r w:rsidR="00A10897">
        <w:t xml:space="preserve">a </w:t>
      </w:r>
      <w:r>
        <w:t>Form 990, or tax exemption form, a</w:t>
      </w:r>
      <w:r w:rsidRPr="00EB4059">
        <w:t xml:space="preserve">n organization </w:t>
      </w:r>
      <w:r>
        <w:t>could list up to three activity codes to describe up to three of their main</w:t>
      </w:r>
      <w:r w:rsidR="00A10897">
        <w:t xml:space="preserve"> products/services provided. </w:t>
      </w:r>
      <w:r w:rsidR="00653F4A">
        <w:t xml:space="preserve">Exempt organizations founded before </w:t>
      </w:r>
      <w:r w:rsidR="005820FE">
        <w:t xml:space="preserve">1995 </w:t>
      </w:r>
      <w:r w:rsidR="004C391F">
        <w:t xml:space="preserve">must continue using </w:t>
      </w:r>
      <w:r w:rsidR="00A126D7">
        <w:t>old</w:t>
      </w:r>
      <w:r w:rsidR="004C391F">
        <w:t xml:space="preserve"> activity codes. The activity codes for all non-profit organization</w:t>
      </w:r>
      <w:r w:rsidR="00380345">
        <w:t>, past and present,</w:t>
      </w:r>
      <w:r w:rsidR="004C391F">
        <w:t xml:space="preserve"> </w:t>
      </w:r>
      <w:r w:rsidR="008E7A4D">
        <w:t>are</w:t>
      </w:r>
      <w:r w:rsidR="00BF13F6">
        <w:t xml:space="preserve"> in the </w:t>
      </w:r>
      <w:r w:rsidR="00380345" w:rsidRPr="00380345">
        <w:t>Internal Revenue Service's Business Master File.</w:t>
      </w:r>
      <w:r w:rsidR="00701630" w:rsidRPr="00A126D7">
        <w:rPr>
          <w:rStyle w:val="FootnoteReference"/>
          <w:color w:val="auto"/>
        </w:rPr>
        <w:footnoteReference w:id="19"/>
      </w:r>
      <w:r w:rsidR="008E7A4D">
        <w:t xml:space="preserve"> </w:t>
      </w:r>
      <w:r w:rsidR="004C391F">
        <w:t xml:space="preserve">Organizations founded after 1995 must use the new </w:t>
      </w:r>
      <w:r w:rsidR="004C391F" w:rsidRPr="004C391F">
        <w:t>NTEE</w:t>
      </w:r>
      <w:r w:rsidR="00A126D7">
        <w:t xml:space="preserve"> codes</w:t>
      </w:r>
      <w:r w:rsidR="004C391F">
        <w:t xml:space="preserve">. </w:t>
      </w:r>
      <w:r w:rsidR="00630CD5">
        <w:t xml:space="preserve">The NTEE code for all non-profit organizations, past and present, </w:t>
      </w:r>
      <w:r w:rsidR="001A11E6">
        <w:t>is</w:t>
      </w:r>
      <w:r w:rsidR="00630CD5">
        <w:t xml:space="preserve"> </w:t>
      </w:r>
      <w:r w:rsidR="001A11E6">
        <w:t xml:space="preserve">also </w:t>
      </w:r>
      <w:r w:rsidR="00630CD5">
        <w:t>in the Business Master File.</w:t>
      </w:r>
      <w:r w:rsidR="00A126D7">
        <w:t xml:space="preserve"> </w:t>
      </w:r>
      <w:r w:rsidR="001A11E6">
        <w:t>This master file is divided for each US state, based on organization headquarters location. For each state, there is a .CSV file.</w:t>
      </w:r>
      <w:r w:rsidR="00B62D9B">
        <w:t xml:space="preserve"> First</w:t>
      </w:r>
      <w:r w:rsidR="00777BAB">
        <w:t xml:space="preserve">, </w:t>
      </w:r>
      <w:r w:rsidR="00FA09F9">
        <w:t>I</w:t>
      </w:r>
      <w:r w:rsidR="00B62D9B">
        <w:t xml:space="preserve"> combined all 50</w:t>
      </w:r>
      <w:r w:rsidR="00834BFF">
        <w:t xml:space="preserve"> files then</w:t>
      </w:r>
      <w:r w:rsidR="00FA09F9">
        <w:t xml:space="preserve"> coded</w:t>
      </w:r>
      <w:r w:rsidR="00C906F0">
        <w:t xml:space="preserve"> </w:t>
      </w:r>
      <w:r w:rsidR="00FA09F9">
        <w:t xml:space="preserve">a matching function </w:t>
      </w:r>
      <w:r w:rsidR="003538C1">
        <w:t>so that</w:t>
      </w:r>
      <w:r w:rsidR="00E10FAB">
        <w:t xml:space="preserve"> </w:t>
      </w:r>
      <w:r w:rsidR="00777BAB">
        <w:t>organization</w:t>
      </w:r>
      <w:r w:rsidR="00A0157A">
        <w:t>s</w:t>
      </w:r>
      <w:r w:rsidR="00777BAB">
        <w:t xml:space="preserve"> filing an</w:t>
      </w:r>
      <w:r w:rsidR="00D25B86">
        <w:t xml:space="preserve"> </w:t>
      </w:r>
      <w:r w:rsidR="00777BAB">
        <w:t xml:space="preserve">activity code </w:t>
      </w:r>
      <w:r w:rsidR="00A0157A">
        <w:t xml:space="preserve">are replaced </w:t>
      </w:r>
      <w:r w:rsidR="00451D23">
        <w:t xml:space="preserve">by the function </w:t>
      </w:r>
      <w:r w:rsidR="00A0157A">
        <w:t xml:space="preserve">to the nearest NTEE code. </w:t>
      </w:r>
      <w:r w:rsidR="00BB469F">
        <w:t xml:space="preserve">The IRS provides information describing the categories for both activity and NTEE codes, as well as examples of organizations belonging to each category. Using this information, </w:t>
      </w:r>
      <w:r w:rsidR="00834BFF">
        <w:t xml:space="preserve">I manually matched each activity code category to </w:t>
      </w:r>
      <w:r w:rsidR="00BB469F">
        <w:t>its nearest</w:t>
      </w:r>
      <w:r w:rsidR="00834BFF">
        <w:t xml:space="preserve"> related NTEE code category.</w:t>
      </w:r>
    </w:p>
    <w:p w14:paraId="3198D315" w14:textId="1DB2AD93" w:rsidR="00C27F89" w:rsidRPr="004C391F" w:rsidRDefault="00A0157A" w:rsidP="004C391F">
      <w:pPr>
        <w:ind w:firstLine="720"/>
        <w:rPr>
          <w:color w:val="EE0000"/>
          <w:u w:val="single"/>
        </w:rPr>
      </w:pPr>
      <w:r>
        <w:lastRenderedPageBreak/>
        <w:t>Below is a table of all NTEE code</w:t>
      </w:r>
      <w:r w:rsidR="00BB469F">
        <w:t xml:space="preserve"> categories</w:t>
      </w:r>
      <w:r>
        <w:t>,</w:t>
      </w:r>
      <w:r w:rsidR="00BB469F">
        <w:t xml:space="preserve"> with the number of observations in my final dataset (after all restrictions)</w:t>
      </w:r>
      <w:r w:rsidR="003A27A5">
        <w:t xml:space="preserve">: </w:t>
      </w:r>
    </w:p>
    <w:p w14:paraId="0E919E68" w14:textId="56474B94" w:rsidR="00F2520D" w:rsidRPr="00EC078C" w:rsidRDefault="0059579B" w:rsidP="00A2076B">
      <w:pPr>
        <w:pStyle w:val="Caption"/>
      </w:pPr>
      <w:bookmarkStart w:id="6" w:name="_Toc225604605"/>
      <w:r w:rsidRPr="00EC078C">
        <w:t xml:space="preserve">Table </w:t>
      </w:r>
      <w:fldSimple w:instr=" SEQ Table \* ARABIC ">
        <w:r w:rsidR="00A057FC" w:rsidRPr="00EC078C">
          <w:t>1</w:t>
        </w:r>
      </w:fldSimple>
      <w:r w:rsidR="006E3792">
        <w:t>.</w:t>
      </w:r>
      <w:r w:rsidR="00013A2F" w:rsidRPr="00EC078C">
        <w:t xml:space="preserve"> </w:t>
      </w:r>
      <w:r w:rsidR="00F2520D" w:rsidRPr="00EC078C">
        <w:t xml:space="preserve">Distribution of </w:t>
      </w:r>
      <w:r w:rsidR="00F8358F">
        <w:t>Non-profit Industries</w:t>
      </w:r>
      <w:bookmarkEnd w:id="6"/>
    </w:p>
    <w:tbl>
      <w:tblPr>
        <w:tblStyle w:val="ChicagoStyle"/>
        <w:tblW w:w="5000" w:type="pct"/>
        <w:tblLook w:val="0420" w:firstRow="1" w:lastRow="0" w:firstColumn="0" w:lastColumn="0" w:noHBand="0" w:noVBand="1"/>
      </w:tblPr>
      <w:tblGrid>
        <w:gridCol w:w="1003"/>
        <w:gridCol w:w="3732"/>
        <w:gridCol w:w="2420"/>
        <w:gridCol w:w="2421"/>
      </w:tblGrid>
      <w:tr w:rsidR="00745401" w:rsidRPr="00F2520D" w14:paraId="5D48EAEE" w14:textId="77777777" w:rsidTr="00F8358F">
        <w:trPr>
          <w:cnfStyle w:val="100000000000" w:firstRow="1" w:lastRow="0" w:firstColumn="0" w:lastColumn="0" w:oddVBand="0" w:evenVBand="0" w:oddHBand="0" w:evenHBand="0" w:firstRowFirstColumn="0" w:firstRowLastColumn="0" w:lastRowFirstColumn="0" w:lastRowLastColumn="0"/>
        </w:trPr>
        <w:tc>
          <w:tcPr>
            <w:tcW w:w="457" w:type="pct"/>
          </w:tcPr>
          <w:p w14:paraId="0376B063" w14:textId="77777777" w:rsidR="00745401" w:rsidRPr="00F2520D" w:rsidRDefault="00745401" w:rsidP="005B3F70">
            <w:pPr>
              <w:pBdr>
                <w:top w:val="none" w:sz="0" w:space="0" w:color="000000"/>
                <w:left w:val="none" w:sz="0" w:space="0" w:color="000000"/>
                <w:bottom w:val="none" w:sz="0" w:space="0" w:color="000000"/>
                <w:right w:val="none" w:sz="0" w:space="0" w:color="000000"/>
              </w:pBdr>
              <w:spacing w:line="276" w:lineRule="auto"/>
              <w:ind w:left="100" w:right="100"/>
              <w:rPr>
                <w:b w:val="0"/>
                <w:kern w:val="0"/>
                <w:szCs w:val="22"/>
                <w14:ligatures w14:val="none"/>
              </w:rPr>
            </w:pPr>
            <w:r w:rsidRPr="00F2520D">
              <w:rPr>
                <w:kern w:val="0"/>
                <w:szCs w:val="22"/>
                <w14:ligatures w14:val="none"/>
              </w:rPr>
              <w:t>Letter</w:t>
            </w:r>
          </w:p>
        </w:tc>
        <w:tc>
          <w:tcPr>
            <w:tcW w:w="1971" w:type="pct"/>
          </w:tcPr>
          <w:p w14:paraId="7B5966B5" w14:textId="44C139A3" w:rsidR="00745401" w:rsidRPr="00F2520D" w:rsidRDefault="00745401" w:rsidP="005B3F70">
            <w:pPr>
              <w:pBdr>
                <w:top w:val="none" w:sz="0" w:space="0" w:color="000000"/>
                <w:left w:val="none" w:sz="0" w:space="0" w:color="000000"/>
                <w:bottom w:val="none" w:sz="0" w:space="0" w:color="000000"/>
                <w:right w:val="none" w:sz="0" w:space="0" w:color="000000"/>
              </w:pBdr>
              <w:spacing w:line="276" w:lineRule="auto"/>
              <w:ind w:left="100" w:right="100"/>
              <w:rPr>
                <w:b w:val="0"/>
                <w:kern w:val="0"/>
                <w:szCs w:val="22"/>
                <w14:ligatures w14:val="none"/>
              </w:rPr>
            </w:pPr>
            <w:r>
              <w:rPr>
                <w:kern w:val="0"/>
                <w:szCs w:val="22"/>
                <w14:ligatures w14:val="none"/>
              </w:rPr>
              <w:t xml:space="preserve">NTEE Code </w:t>
            </w:r>
            <w:r w:rsidRPr="00F2520D">
              <w:rPr>
                <w:kern w:val="0"/>
                <w:szCs w:val="22"/>
                <w14:ligatures w14:val="none"/>
              </w:rPr>
              <w:t>Industry</w:t>
            </w:r>
          </w:p>
        </w:tc>
        <w:tc>
          <w:tcPr>
            <w:tcW w:w="1286" w:type="pct"/>
          </w:tcPr>
          <w:p w14:paraId="0963798A" w14:textId="00BC66EF" w:rsidR="00745401" w:rsidRPr="00F2520D" w:rsidRDefault="00745401" w:rsidP="005B3F70">
            <w:pPr>
              <w:pBdr>
                <w:top w:val="none" w:sz="0" w:space="0" w:color="000000"/>
                <w:left w:val="none" w:sz="0" w:space="0" w:color="000000"/>
                <w:bottom w:val="none" w:sz="0" w:space="0" w:color="000000"/>
                <w:right w:val="none" w:sz="0" w:space="0" w:color="000000"/>
              </w:pBdr>
              <w:spacing w:line="276" w:lineRule="auto"/>
              <w:ind w:left="100" w:right="100"/>
              <w:jc w:val="right"/>
              <w:rPr>
                <w:b w:val="0"/>
                <w:kern w:val="0"/>
                <w:szCs w:val="22"/>
                <w14:ligatures w14:val="none"/>
              </w:rPr>
            </w:pPr>
            <w:r>
              <w:rPr>
                <w:kern w:val="0"/>
                <w:szCs w:val="22"/>
                <w14:ligatures w14:val="none"/>
              </w:rPr>
              <w:t>Example Organization</w:t>
            </w:r>
          </w:p>
        </w:tc>
        <w:tc>
          <w:tcPr>
            <w:tcW w:w="1286" w:type="pct"/>
          </w:tcPr>
          <w:p w14:paraId="2FC6160E" w14:textId="7959E999" w:rsidR="00745401" w:rsidRPr="00F2520D" w:rsidRDefault="00745401" w:rsidP="005B3F70">
            <w:pPr>
              <w:pBdr>
                <w:top w:val="none" w:sz="0" w:space="0" w:color="000000"/>
                <w:left w:val="none" w:sz="0" w:space="0" w:color="000000"/>
                <w:bottom w:val="none" w:sz="0" w:space="0" w:color="000000"/>
                <w:right w:val="none" w:sz="0" w:space="0" w:color="000000"/>
              </w:pBdr>
              <w:spacing w:line="276" w:lineRule="auto"/>
              <w:ind w:left="100" w:right="100"/>
              <w:jc w:val="right"/>
              <w:rPr>
                <w:b w:val="0"/>
                <w:kern w:val="0"/>
                <w:szCs w:val="22"/>
                <w14:ligatures w14:val="none"/>
              </w:rPr>
            </w:pPr>
            <w:r w:rsidRPr="00F2520D">
              <w:rPr>
                <w:kern w:val="0"/>
                <w:szCs w:val="22"/>
                <w14:ligatures w14:val="none"/>
              </w:rPr>
              <w:t>Observations</w:t>
            </w:r>
            <w:r>
              <w:rPr>
                <w:kern w:val="0"/>
                <w:szCs w:val="22"/>
                <w14:ligatures w14:val="none"/>
              </w:rPr>
              <w:t xml:space="preserve"> in Final Dataset</w:t>
            </w:r>
          </w:p>
        </w:tc>
      </w:tr>
      <w:tr w:rsidR="001A6C96" w:rsidRPr="00F2520D" w14:paraId="5BAD0DAA" w14:textId="77777777" w:rsidTr="00F8358F">
        <w:tc>
          <w:tcPr>
            <w:tcW w:w="457" w:type="pct"/>
          </w:tcPr>
          <w:p w14:paraId="5169901D"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A</w:t>
            </w:r>
          </w:p>
        </w:tc>
        <w:tc>
          <w:tcPr>
            <w:tcW w:w="1971" w:type="pct"/>
          </w:tcPr>
          <w:p w14:paraId="59CA98B4"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Arts, Culture &amp; Humanities</w:t>
            </w:r>
          </w:p>
        </w:tc>
        <w:tc>
          <w:tcPr>
            <w:tcW w:w="1286" w:type="pct"/>
          </w:tcPr>
          <w:p w14:paraId="638C862D" w14:textId="520D7BFD"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4C510802" w14:textId="32A448E0"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231,063</w:t>
            </w:r>
          </w:p>
        </w:tc>
      </w:tr>
      <w:tr w:rsidR="001A6C96" w:rsidRPr="00F2520D" w14:paraId="7C8F71A5" w14:textId="77777777" w:rsidTr="00F8358F">
        <w:tc>
          <w:tcPr>
            <w:tcW w:w="457" w:type="pct"/>
          </w:tcPr>
          <w:p w14:paraId="18F223E7"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B</w:t>
            </w:r>
          </w:p>
        </w:tc>
        <w:tc>
          <w:tcPr>
            <w:tcW w:w="1971" w:type="pct"/>
          </w:tcPr>
          <w:p w14:paraId="1C581309"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Education</w:t>
            </w:r>
          </w:p>
        </w:tc>
        <w:tc>
          <w:tcPr>
            <w:tcW w:w="1286" w:type="pct"/>
          </w:tcPr>
          <w:p w14:paraId="1E613D66" w14:textId="6A5A80AF"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79DF09FF" w14:textId="47659065"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305,111</w:t>
            </w:r>
          </w:p>
        </w:tc>
      </w:tr>
      <w:tr w:rsidR="001A6C96" w:rsidRPr="00F2520D" w14:paraId="06CC3A24" w14:textId="77777777" w:rsidTr="00F8358F">
        <w:tc>
          <w:tcPr>
            <w:tcW w:w="457" w:type="pct"/>
          </w:tcPr>
          <w:p w14:paraId="2607CA71"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C</w:t>
            </w:r>
          </w:p>
        </w:tc>
        <w:tc>
          <w:tcPr>
            <w:tcW w:w="1971" w:type="pct"/>
          </w:tcPr>
          <w:p w14:paraId="13EE2280"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Environment</w:t>
            </w:r>
          </w:p>
        </w:tc>
        <w:tc>
          <w:tcPr>
            <w:tcW w:w="1286" w:type="pct"/>
          </w:tcPr>
          <w:p w14:paraId="6DA49131" w14:textId="2D07A95E"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31AE4CFC" w14:textId="4BBEB14C"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62,281</w:t>
            </w:r>
          </w:p>
        </w:tc>
      </w:tr>
      <w:tr w:rsidR="001A6C96" w:rsidRPr="00F2520D" w14:paraId="404E6737" w14:textId="77777777" w:rsidTr="00F8358F">
        <w:tc>
          <w:tcPr>
            <w:tcW w:w="457" w:type="pct"/>
          </w:tcPr>
          <w:p w14:paraId="63DF1B57"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D</w:t>
            </w:r>
          </w:p>
        </w:tc>
        <w:tc>
          <w:tcPr>
            <w:tcW w:w="1971" w:type="pct"/>
          </w:tcPr>
          <w:p w14:paraId="0128D584"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Animal-Related</w:t>
            </w:r>
          </w:p>
        </w:tc>
        <w:tc>
          <w:tcPr>
            <w:tcW w:w="1286" w:type="pct"/>
          </w:tcPr>
          <w:p w14:paraId="7BC952CA" w14:textId="19F9554A"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1693D490" w14:textId="302AFA19"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58,215</w:t>
            </w:r>
          </w:p>
        </w:tc>
      </w:tr>
      <w:tr w:rsidR="001A6C96" w:rsidRPr="00F2520D" w14:paraId="5A57A9BC" w14:textId="77777777" w:rsidTr="00F8358F">
        <w:tc>
          <w:tcPr>
            <w:tcW w:w="457" w:type="pct"/>
          </w:tcPr>
          <w:p w14:paraId="1ADA723A"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E</w:t>
            </w:r>
          </w:p>
        </w:tc>
        <w:tc>
          <w:tcPr>
            <w:tcW w:w="1971" w:type="pct"/>
          </w:tcPr>
          <w:p w14:paraId="495CD0A5"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Health Care</w:t>
            </w:r>
          </w:p>
        </w:tc>
        <w:tc>
          <w:tcPr>
            <w:tcW w:w="1286" w:type="pct"/>
          </w:tcPr>
          <w:p w14:paraId="56FD886C" w14:textId="0D49BF11"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08BD1EEA" w14:textId="272BD0FF"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202,248</w:t>
            </w:r>
          </w:p>
        </w:tc>
      </w:tr>
      <w:tr w:rsidR="001A6C96" w:rsidRPr="00F2520D" w14:paraId="12B8D81E" w14:textId="77777777" w:rsidTr="00F8358F">
        <w:tc>
          <w:tcPr>
            <w:tcW w:w="457" w:type="pct"/>
          </w:tcPr>
          <w:p w14:paraId="70176A02"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F</w:t>
            </w:r>
          </w:p>
        </w:tc>
        <w:tc>
          <w:tcPr>
            <w:tcW w:w="1971" w:type="pct"/>
          </w:tcPr>
          <w:p w14:paraId="4D4AD153"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Mental Health &amp; Crisis Intervention</w:t>
            </w:r>
          </w:p>
        </w:tc>
        <w:tc>
          <w:tcPr>
            <w:tcW w:w="1286" w:type="pct"/>
          </w:tcPr>
          <w:p w14:paraId="1D875ADB" w14:textId="6133B814"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4A4D4E12" w14:textId="085E1CE6"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57,354</w:t>
            </w:r>
          </w:p>
        </w:tc>
      </w:tr>
      <w:tr w:rsidR="001A6C96" w:rsidRPr="00F2520D" w14:paraId="54E6E556" w14:textId="77777777" w:rsidTr="00F8358F">
        <w:tc>
          <w:tcPr>
            <w:tcW w:w="457" w:type="pct"/>
          </w:tcPr>
          <w:p w14:paraId="5847A6A0"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G</w:t>
            </w:r>
          </w:p>
        </w:tc>
        <w:tc>
          <w:tcPr>
            <w:tcW w:w="1971" w:type="pct"/>
          </w:tcPr>
          <w:p w14:paraId="4FD03D03"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Voluntary Health Associations &amp; Medical Disciplines</w:t>
            </w:r>
          </w:p>
        </w:tc>
        <w:tc>
          <w:tcPr>
            <w:tcW w:w="1286" w:type="pct"/>
          </w:tcPr>
          <w:p w14:paraId="26E17C20" w14:textId="1829CD5B"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02C183B8" w14:textId="699C2918"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29,668</w:t>
            </w:r>
          </w:p>
        </w:tc>
      </w:tr>
      <w:tr w:rsidR="001A6C96" w:rsidRPr="00F2520D" w14:paraId="5AC5FD8F" w14:textId="77777777" w:rsidTr="00F8358F">
        <w:tc>
          <w:tcPr>
            <w:tcW w:w="457" w:type="pct"/>
          </w:tcPr>
          <w:p w14:paraId="38F8F6A0"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H</w:t>
            </w:r>
          </w:p>
        </w:tc>
        <w:tc>
          <w:tcPr>
            <w:tcW w:w="1971" w:type="pct"/>
          </w:tcPr>
          <w:p w14:paraId="421A3590"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Medical Research</w:t>
            </w:r>
          </w:p>
        </w:tc>
        <w:tc>
          <w:tcPr>
            <w:tcW w:w="1286" w:type="pct"/>
          </w:tcPr>
          <w:p w14:paraId="4C81DF83" w14:textId="16B7D9BA"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02859C33" w14:textId="4D518C58"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23,483</w:t>
            </w:r>
          </w:p>
        </w:tc>
      </w:tr>
      <w:tr w:rsidR="001A6C96" w:rsidRPr="00F2520D" w14:paraId="04A29D38" w14:textId="77777777" w:rsidTr="00F8358F">
        <w:tc>
          <w:tcPr>
            <w:tcW w:w="457" w:type="pct"/>
          </w:tcPr>
          <w:p w14:paraId="789D3728"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I</w:t>
            </w:r>
          </w:p>
        </w:tc>
        <w:tc>
          <w:tcPr>
            <w:tcW w:w="1971" w:type="pct"/>
          </w:tcPr>
          <w:p w14:paraId="4259F311"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Crime &amp; Legal-Related</w:t>
            </w:r>
          </w:p>
        </w:tc>
        <w:tc>
          <w:tcPr>
            <w:tcW w:w="1286" w:type="pct"/>
          </w:tcPr>
          <w:p w14:paraId="36708AB3" w14:textId="26287ADB"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0FCE9E7B" w14:textId="58D31F9C"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34,342</w:t>
            </w:r>
          </w:p>
        </w:tc>
      </w:tr>
      <w:tr w:rsidR="001A6C96" w:rsidRPr="00F2520D" w14:paraId="05FA5DDD" w14:textId="77777777" w:rsidTr="00F8358F">
        <w:tc>
          <w:tcPr>
            <w:tcW w:w="457" w:type="pct"/>
          </w:tcPr>
          <w:p w14:paraId="6D761A39"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J</w:t>
            </w:r>
          </w:p>
        </w:tc>
        <w:tc>
          <w:tcPr>
            <w:tcW w:w="1971" w:type="pct"/>
          </w:tcPr>
          <w:p w14:paraId="66D8F557"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Employment</w:t>
            </w:r>
          </w:p>
        </w:tc>
        <w:tc>
          <w:tcPr>
            <w:tcW w:w="1286" w:type="pct"/>
          </w:tcPr>
          <w:p w14:paraId="1D1E8C98" w14:textId="79FDE591"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2C48F561" w14:textId="23DE2AD9"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34,147</w:t>
            </w:r>
          </w:p>
        </w:tc>
      </w:tr>
      <w:tr w:rsidR="001A6C96" w:rsidRPr="00F2520D" w14:paraId="065E3B67" w14:textId="77777777" w:rsidTr="00F8358F">
        <w:tc>
          <w:tcPr>
            <w:tcW w:w="457" w:type="pct"/>
          </w:tcPr>
          <w:p w14:paraId="70EF8FAB"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K</w:t>
            </w:r>
          </w:p>
        </w:tc>
        <w:tc>
          <w:tcPr>
            <w:tcW w:w="1971" w:type="pct"/>
          </w:tcPr>
          <w:p w14:paraId="31678FA7"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Food, Agriculture &amp; Nutrition</w:t>
            </w:r>
          </w:p>
        </w:tc>
        <w:tc>
          <w:tcPr>
            <w:tcW w:w="1286" w:type="pct"/>
          </w:tcPr>
          <w:p w14:paraId="5419383A" w14:textId="1C5CECDB"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6CFECF29" w14:textId="5F2CC89E"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37,550</w:t>
            </w:r>
          </w:p>
        </w:tc>
      </w:tr>
      <w:tr w:rsidR="001A6C96" w:rsidRPr="00F2520D" w14:paraId="45CA13C8" w14:textId="77777777" w:rsidTr="00F8358F">
        <w:tc>
          <w:tcPr>
            <w:tcW w:w="457" w:type="pct"/>
          </w:tcPr>
          <w:p w14:paraId="68199A49"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L</w:t>
            </w:r>
          </w:p>
        </w:tc>
        <w:tc>
          <w:tcPr>
            <w:tcW w:w="1971" w:type="pct"/>
          </w:tcPr>
          <w:p w14:paraId="3940C161"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Housing &amp; Shelter</w:t>
            </w:r>
          </w:p>
        </w:tc>
        <w:tc>
          <w:tcPr>
            <w:tcW w:w="1286" w:type="pct"/>
          </w:tcPr>
          <w:p w14:paraId="446A5EC7" w14:textId="33F746BB"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04477E6F" w14:textId="7E9F681F"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156,918</w:t>
            </w:r>
          </w:p>
        </w:tc>
      </w:tr>
      <w:tr w:rsidR="001A6C96" w:rsidRPr="00F2520D" w14:paraId="3E6A77A7" w14:textId="77777777" w:rsidTr="00F8358F">
        <w:tc>
          <w:tcPr>
            <w:tcW w:w="457" w:type="pct"/>
          </w:tcPr>
          <w:p w14:paraId="7465C6FB"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M</w:t>
            </w:r>
          </w:p>
        </w:tc>
        <w:tc>
          <w:tcPr>
            <w:tcW w:w="1971" w:type="pct"/>
          </w:tcPr>
          <w:p w14:paraId="7F8F7787"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Public Safety</w:t>
            </w:r>
          </w:p>
        </w:tc>
        <w:tc>
          <w:tcPr>
            <w:tcW w:w="1286" w:type="pct"/>
          </w:tcPr>
          <w:p w14:paraId="4FC9F9BB" w14:textId="30613E1D"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3DE968E9" w14:textId="06B45914"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62,614</w:t>
            </w:r>
          </w:p>
        </w:tc>
      </w:tr>
      <w:tr w:rsidR="001A6C96" w:rsidRPr="00F2520D" w14:paraId="2EAD035A" w14:textId="77777777" w:rsidTr="00F8358F">
        <w:tc>
          <w:tcPr>
            <w:tcW w:w="457" w:type="pct"/>
          </w:tcPr>
          <w:p w14:paraId="157D26AD"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N</w:t>
            </w:r>
          </w:p>
        </w:tc>
        <w:tc>
          <w:tcPr>
            <w:tcW w:w="1971" w:type="pct"/>
          </w:tcPr>
          <w:p w14:paraId="7D4168A0"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Recreation &amp; Sports</w:t>
            </w:r>
          </w:p>
        </w:tc>
        <w:tc>
          <w:tcPr>
            <w:tcW w:w="1286" w:type="pct"/>
          </w:tcPr>
          <w:p w14:paraId="5CA4C0D0" w14:textId="1D98B1A2"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5157C1A7" w14:textId="1C073C65"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191,978</w:t>
            </w:r>
          </w:p>
        </w:tc>
      </w:tr>
      <w:tr w:rsidR="001A6C96" w:rsidRPr="00F2520D" w14:paraId="7BD0329C" w14:textId="77777777" w:rsidTr="00F8358F">
        <w:tc>
          <w:tcPr>
            <w:tcW w:w="457" w:type="pct"/>
          </w:tcPr>
          <w:p w14:paraId="3E666BD0"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O</w:t>
            </w:r>
          </w:p>
        </w:tc>
        <w:tc>
          <w:tcPr>
            <w:tcW w:w="1971" w:type="pct"/>
          </w:tcPr>
          <w:p w14:paraId="7A42D56A"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Youth Development</w:t>
            </w:r>
          </w:p>
        </w:tc>
        <w:tc>
          <w:tcPr>
            <w:tcW w:w="1286" w:type="pct"/>
          </w:tcPr>
          <w:p w14:paraId="79D416B8" w14:textId="05E35831"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71022EF4" w14:textId="3673215F"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82,292</w:t>
            </w:r>
          </w:p>
        </w:tc>
      </w:tr>
      <w:tr w:rsidR="001A6C96" w:rsidRPr="00F2520D" w14:paraId="7CD18160" w14:textId="77777777" w:rsidTr="00F8358F">
        <w:tc>
          <w:tcPr>
            <w:tcW w:w="457" w:type="pct"/>
          </w:tcPr>
          <w:p w14:paraId="7D328121"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P</w:t>
            </w:r>
          </w:p>
        </w:tc>
        <w:tc>
          <w:tcPr>
            <w:tcW w:w="1971" w:type="pct"/>
          </w:tcPr>
          <w:p w14:paraId="1590D5F0"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Human Services</w:t>
            </w:r>
          </w:p>
        </w:tc>
        <w:tc>
          <w:tcPr>
            <w:tcW w:w="1286" w:type="pct"/>
          </w:tcPr>
          <w:p w14:paraId="0B0D96AC" w14:textId="7DBAF616"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706C10E8" w14:textId="260AE55B"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315,502</w:t>
            </w:r>
          </w:p>
        </w:tc>
      </w:tr>
      <w:tr w:rsidR="001A6C96" w:rsidRPr="00F2520D" w14:paraId="1BBC4EBB" w14:textId="77777777" w:rsidTr="00F8358F">
        <w:tc>
          <w:tcPr>
            <w:tcW w:w="457" w:type="pct"/>
          </w:tcPr>
          <w:p w14:paraId="0C5D2BB3"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Q</w:t>
            </w:r>
          </w:p>
        </w:tc>
        <w:tc>
          <w:tcPr>
            <w:tcW w:w="1971" w:type="pct"/>
          </w:tcPr>
          <w:p w14:paraId="6D623430"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International, Foreign Affairs</w:t>
            </w:r>
          </w:p>
        </w:tc>
        <w:tc>
          <w:tcPr>
            <w:tcW w:w="1286" w:type="pct"/>
          </w:tcPr>
          <w:p w14:paraId="60720515" w14:textId="087FA33B"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6B78FE2F" w14:textId="5B76323C"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52,085</w:t>
            </w:r>
          </w:p>
        </w:tc>
      </w:tr>
      <w:tr w:rsidR="001A6C96" w:rsidRPr="00F2520D" w14:paraId="2015F052" w14:textId="77777777" w:rsidTr="00F8358F">
        <w:tc>
          <w:tcPr>
            <w:tcW w:w="457" w:type="pct"/>
          </w:tcPr>
          <w:p w14:paraId="222526F0"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R</w:t>
            </w:r>
          </w:p>
        </w:tc>
        <w:tc>
          <w:tcPr>
            <w:tcW w:w="1971" w:type="pct"/>
          </w:tcPr>
          <w:p w14:paraId="06539836"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Civil Rights, Social Action &amp; Advocacy</w:t>
            </w:r>
          </w:p>
        </w:tc>
        <w:tc>
          <w:tcPr>
            <w:tcW w:w="1286" w:type="pct"/>
          </w:tcPr>
          <w:p w14:paraId="3AD6ECBF" w14:textId="23A5BDDE"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50030CFC" w14:textId="5EBE051C"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28,847</w:t>
            </w:r>
          </w:p>
        </w:tc>
      </w:tr>
      <w:tr w:rsidR="001A6C96" w:rsidRPr="00F2520D" w14:paraId="2D75F1E0" w14:textId="77777777" w:rsidTr="00F8358F">
        <w:tc>
          <w:tcPr>
            <w:tcW w:w="457" w:type="pct"/>
          </w:tcPr>
          <w:p w14:paraId="04B14C4A"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S</w:t>
            </w:r>
          </w:p>
        </w:tc>
        <w:tc>
          <w:tcPr>
            <w:tcW w:w="1971" w:type="pct"/>
          </w:tcPr>
          <w:p w14:paraId="20C865D6"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Community Improvement &amp; Capacity Building</w:t>
            </w:r>
          </w:p>
        </w:tc>
        <w:tc>
          <w:tcPr>
            <w:tcW w:w="1286" w:type="pct"/>
          </w:tcPr>
          <w:p w14:paraId="767B9EA2" w14:textId="2871A04D"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42F78A00" w14:textId="5B1CAF3D"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257,393</w:t>
            </w:r>
          </w:p>
        </w:tc>
      </w:tr>
      <w:tr w:rsidR="001A6C96" w:rsidRPr="00F2520D" w14:paraId="52CA8639" w14:textId="77777777" w:rsidTr="00F8358F">
        <w:tc>
          <w:tcPr>
            <w:tcW w:w="457" w:type="pct"/>
          </w:tcPr>
          <w:p w14:paraId="20CCE9FB"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T</w:t>
            </w:r>
          </w:p>
        </w:tc>
        <w:tc>
          <w:tcPr>
            <w:tcW w:w="1971" w:type="pct"/>
          </w:tcPr>
          <w:p w14:paraId="70390039"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Philanthropy, Voluntarism &amp; Grantmaking</w:t>
            </w:r>
          </w:p>
        </w:tc>
        <w:tc>
          <w:tcPr>
            <w:tcW w:w="1286" w:type="pct"/>
          </w:tcPr>
          <w:p w14:paraId="68E8ACB9" w14:textId="2A1F7BB9"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55CA73D5" w14:textId="0B201595"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134,934</w:t>
            </w:r>
          </w:p>
        </w:tc>
      </w:tr>
      <w:tr w:rsidR="001A6C96" w:rsidRPr="00F2520D" w14:paraId="06D802E7" w14:textId="77777777" w:rsidTr="00F8358F">
        <w:tc>
          <w:tcPr>
            <w:tcW w:w="457" w:type="pct"/>
          </w:tcPr>
          <w:p w14:paraId="3E8C1C5D"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U</w:t>
            </w:r>
          </w:p>
        </w:tc>
        <w:tc>
          <w:tcPr>
            <w:tcW w:w="1971" w:type="pct"/>
          </w:tcPr>
          <w:p w14:paraId="2028E597"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Science &amp; Technology</w:t>
            </w:r>
          </w:p>
        </w:tc>
        <w:tc>
          <w:tcPr>
            <w:tcW w:w="1286" w:type="pct"/>
          </w:tcPr>
          <w:p w14:paraId="378A979C" w14:textId="14DA2234"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5BFCA879" w14:textId="1797D9C8"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12,581</w:t>
            </w:r>
          </w:p>
        </w:tc>
      </w:tr>
      <w:tr w:rsidR="001A6C96" w:rsidRPr="00F2520D" w14:paraId="502C63D1" w14:textId="77777777" w:rsidTr="00F8358F">
        <w:tc>
          <w:tcPr>
            <w:tcW w:w="457" w:type="pct"/>
          </w:tcPr>
          <w:p w14:paraId="27F3FC56"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V</w:t>
            </w:r>
          </w:p>
        </w:tc>
        <w:tc>
          <w:tcPr>
            <w:tcW w:w="1971" w:type="pct"/>
          </w:tcPr>
          <w:p w14:paraId="56242D5B"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Social Science</w:t>
            </w:r>
          </w:p>
        </w:tc>
        <w:tc>
          <w:tcPr>
            <w:tcW w:w="1286" w:type="pct"/>
          </w:tcPr>
          <w:p w14:paraId="5C18CC27" w14:textId="0F5EEEFF"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44ECEC27" w14:textId="05384E19"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3,693</w:t>
            </w:r>
          </w:p>
        </w:tc>
      </w:tr>
      <w:tr w:rsidR="001A6C96" w:rsidRPr="00F2520D" w14:paraId="60AA8225" w14:textId="77777777" w:rsidTr="00F8358F">
        <w:tc>
          <w:tcPr>
            <w:tcW w:w="457" w:type="pct"/>
          </w:tcPr>
          <w:p w14:paraId="51FE25FC"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W</w:t>
            </w:r>
          </w:p>
        </w:tc>
        <w:tc>
          <w:tcPr>
            <w:tcW w:w="1971" w:type="pct"/>
          </w:tcPr>
          <w:p w14:paraId="1E042551"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Public &amp; Societal Benefit</w:t>
            </w:r>
          </w:p>
        </w:tc>
        <w:tc>
          <w:tcPr>
            <w:tcW w:w="1286" w:type="pct"/>
          </w:tcPr>
          <w:p w14:paraId="48C9F628" w14:textId="480378C4"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20185611" w14:textId="1F84E821"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62,936</w:t>
            </w:r>
          </w:p>
        </w:tc>
      </w:tr>
      <w:tr w:rsidR="001A6C96" w:rsidRPr="00F2520D" w14:paraId="62258F2D" w14:textId="77777777" w:rsidTr="00F8358F">
        <w:tc>
          <w:tcPr>
            <w:tcW w:w="457" w:type="pct"/>
          </w:tcPr>
          <w:p w14:paraId="084FB995"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X</w:t>
            </w:r>
          </w:p>
        </w:tc>
        <w:tc>
          <w:tcPr>
            <w:tcW w:w="1971" w:type="pct"/>
          </w:tcPr>
          <w:p w14:paraId="758F516F"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Religion-Related</w:t>
            </w:r>
          </w:p>
        </w:tc>
        <w:tc>
          <w:tcPr>
            <w:tcW w:w="1286" w:type="pct"/>
          </w:tcPr>
          <w:p w14:paraId="5EFBA4A7" w14:textId="483CBFA9"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1633F408" w14:textId="4F4D2E72"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108,217</w:t>
            </w:r>
          </w:p>
        </w:tc>
      </w:tr>
      <w:tr w:rsidR="001A6C96" w:rsidRPr="00F2520D" w14:paraId="311D8E53" w14:textId="77777777" w:rsidTr="00F8358F">
        <w:tc>
          <w:tcPr>
            <w:tcW w:w="457" w:type="pct"/>
          </w:tcPr>
          <w:p w14:paraId="55F29AFF"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Y</w:t>
            </w:r>
          </w:p>
        </w:tc>
        <w:tc>
          <w:tcPr>
            <w:tcW w:w="1971" w:type="pct"/>
          </w:tcPr>
          <w:p w14:paraId="573106D2"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Mutual &amp; Membership Benefit</w:t>
            </w:r>
          </w:p>
        </w:tc>
        <w:tc>
          <w:tcPr>
            <w:tcW w:w="1286" w:type="pct"/>
          </w:tcPr>
          <w:p w14:paraId="16DF84B0" w14:textId="5D9182AC"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0EDF8C7F" w14:textId="7062BC52"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182,935</w:t>
            </w:r>
          </w:p>
        </w:tc>
      </w:tr>
      <w:tr w:rsidR="001A6C96" w:rsidRPr="00F2520D" w14:paraId="65B4EF1E" w14:textId="77777777" w:rsidTr="00F8358F">
        <w:tc>
          <w:tcPr>
            <w:tcW w:w="457" w:type="pct"/>
          </w:tcPr>
          <w:p w14:paraId="55E9C3BE"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Z</w:t>
            </w:r>
          </w:p>
        </w:tc>
        <w:tc>
          <w:tcPr>
            <w:tcW w:w="1971" w:type="pct"/>
          </w:tcPr>
          <w:p w14:paraId="040735B5" w14:textId="77777777"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rPr>
                <w:kern w:val="0"/>
                <w:szCs w:val="22"/>
                <w14:ligatures w14:val="none"/>
              </w:rPr>
            </w:pPr>
            <w:r w:rsidRPr="00F2520D">
              <w:rPr>
                <w:kern w:val="0"/>
                <w:szCs w:val="22"/>
                <w14:ligatures w14:val="none"/>
              </w:rPr>
              <w:t>Unknown or Unclassified</w:t>
            </w:r>
          </w:p>
        </w:tc>
        <w:tc>
          <w:tcPr>
            <w:tcW w:w="1286" w:type="pct"/>
          </w:tcPr>
          <w:p w14:paraId="55D49ED3" w14:textId="324ED6E1"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p>
        </w:tc>
        <w:tc>
          <w:tcPr>
            <w:tcW w:w="1286" w:type="pct"/>
          </w:tcPr>
          <w:p w14:paraId="23A40087" w14:textId="04373ABA" w:rsidR="001A6C96" w:rsidRPr="00F2520D" w:rsidRDefault="001A6C96" w:rsidP="005B3F70">
            <w:pPr>
              <w:pBdr>
                <w:top w:val="none" w:sz="0" w:space="0" w:color="000000"/>
                <w:left w:val="none" w:sz="0" w:space="0" w:color="000000"/>
                <w:bottom w:val="none" w:sz="0" w:space="0" w:color="000000"/>
                <w:right w:val="none" w:sz="0" w:space="0" w:color="000000"/>
              </w:pBdr>
              <w:spacing w:line="276" w:lineRule="auto"/>
              <w:ind w:left="100" w:right="100"/>
              <w:jc w:val="right"/>
              <w:rPr>
                <w:kern w:val="0"/>
                <w:szCs w:val="22"/>
                <w14:ligatures w14:val="none"/>
              </w:rPr>
            </w:pPr>
            <w:r w:rsidRPr="00F2520D">
              <w:rPr>
                <w:kern w:val="0"/>
                <w:szCs w:val="22"/>
                <w14:ligatures w14:val="none"/>
              </w:rPr>
              <w:t>151,667</w:t>
            </w:r>
          </w:p>
        </w:tc>
      </w:tr>
    </w:tbl>
    <w:p w14:paraId="1E17B77E" w14:textId="77777777" w:rsidR="00B72751" w:rsidRDefault="00B72751" w:rsidP="005B3E01"/>
    <w:p w14:paraId="123511BA" w14:textId="3A0FA302" w:rsidR="00384B61" w:rsidRDefault="0029067B" w:rsidP="00555AE1">
      <w:r>
        <w:tab/>
        <w:t xml:space="preserve">To further supplement this dataset, I gathered real </w:t>
      </w:r>
      <w:r w:rsidR="00555AE1">
        <w:t>Gross Domestic Product (GDP)</w:t>
      </w:r>
      <w:r>
        <w:t xml:space="preserve"> data for </w:t>
      </w:r>
      <w:r w:rsidR="0080671A">
        <w:t>each state.</w:t>
      </w:r>
      <w:r w:rsidR="00E5112F">
        <w:t xml:space="preserve"> </w:t>
      </w:r>
      <w:r w:rsidR="00A6053E">
        <w:t>The</w:t>
      </w:r>
      <w:r w:rsidR="00E5112F">
        <w:t xml:space="preserve"> Bureau of Economic Analysis</w:t>
      </w:r>
      <w:r w:rsidR="005343FF">
        <w:t xml:space="preserve"> (BEA)</w:t>
      </w:r>
      <w:r w:rsidR="00FB7D91">
        <w:t xml:space="preserve">, an agency under the United States </w:t>
      </w:r>
      <w:r w:rsidR="00FB7D91">
        <w:lastRenderedPageBreak/>
        <w:t>Department of Commerce</w:t>
      </w:r>
      <w:r w:rsidR="00A6053E">
        <w:t>, collects this data</w:t>
      </w:r>
      <w:r w:rsidR="00FB7D91">
        <w:t>.</w:t>
      </w:r>
      <w:r w:rsidR="00E90670">
        <w:rPr>
          <w:rStyle w:val="FootnoteReference"/>
        </w:rPr>
        <w:footnoteReference w:id="20"/>
      </w:r>
      <w:r w:rsidR="00FB7D91">
        <w:t xml:space="preserve"> </w:t>
      </w:r>
      <w:r w:rsidR="005343FF">
        <w:t xml:space="preserve">The BEA collects and verifies this data for each united state and territory. </w:t>
      </w:r>
      <w:r w:rsidR="00E96BD5">
        <w:t>For this thesis, I use only real GDP, so after accounting for national inflation, for each state</w:t>
      </w:r>
      <w:r w:rsidR="00D83466">
        <w:t xml:space="preserve">. </w:t>
      </w:r>
      <w:r w:rsidR="0079046C">
        <w:t>All the</w:t>
      </w:r>
      <w:r w:rsidR="00D83466">
        <w:t xml:space="preserve"> data is </w:t>
      </w:r>
      <w:r w:rsidR="00A34188">
        <w:t xml:space="preserve">in a .CSV file with </w:t>
      </w:r>
      <w:r w:rsidR="00F67C9A">
        <w:t xml:space="preserve">yearly </w:t>
      </w:r>
      <w:r w:rsidR="00A34188">
        <w:t xml:space="preserve">dollar values </w:t>
      </w:r>
      <w:r w:rsidR="00F67C9A">
        <w:t xml:space="preserve">for each state </w:t>
      </w:r>
      <w:r w:rsidR="00A34188">
        <w:t xml:space="preserve">from 1997 </w:t>
      </w:r>
      <w:r w:rsidR="00F67C9A">
        <w:t>–</w:t>
      </w:r>
      <w:r w:rsidR="00A34188">
        <w:t xml:space="preserve"> 2024</w:t>
      </w:r>
      <w:r w:rsidR="00F67C9A">
        <w:t>.</w:t>
      </w:r>
    </w:p>
    <w:p w14:paraId="0375D84F" w14:textId="17326837" w:rsidR="00F67C9A" w:rsidRDefault="00F67C9A" w:rsidP="00555AE1">
      <w:r>
        <w:tab/>
      </w:r>
      <w:r w:rsidR="002D7E7D">
        <w:t xml:space="preserve">I subset this data to only the </w:t>
      </w:r>
      <w:r w:rsidR="00487240">
        <w:t xml:space="preserve">years </w:t>
      </w:r>
      <w:r w:rsidR="00BC2156">
        <w:t>2009</w:t>
      </w:r>
      <w:r w:rsidR="00487240">
        <w:t xml:space="preserve"> </w:t>
      </w:r>
      <w:r w:rsidR="00BC2156">
        <w:t>–</w:t>
      </w:r>
      <w:r w:rsidR="00487240">
        <w:t xml:space="preserve"> 2023</w:t>
      </w:r>
      <w:r w:rsidR="00BC2156">
        <w:t xml:space="preserve"> and convert the real GDP dollar value to a growth percentage. Since I have </w:t>
      </w:r>
      <w:r w:rsidR="00597195">
        <w:t xml:space="preserve">a GDP </w:t>
      </w:r>
      <w:r w:rsidR="00BC2156">
        <w:t>value for 2008, I have</w:t>
      </w:r>
      <w:r w:rsidR="00597195">
        <w:t xml:space="preserve"> the</w:t>
      </w:r>
      <w:r w:rsidR="00BC2156">
        <w:t xml:space="preserve"> </w:t>
      </w:r>
      <w:r w:rsidR="00597195">
        <w:t xml:space="preserve">complete range for my final dataset. </w:t>
      </w:r>
    </w:p>
    <w:p w14:paraId="59B85F4D" w14:textId="5FE7578C" w:rsidR="00E02B4B" w:rsidRDefault="00E02B4B" w:rsidP="00555AE1">
      <w:r>
        <w:tab/>
      </w:r>
      <w:r w:rsidR="00A6053E" w:rsidRPr="00A6053E">
        <w:rPr>
          <w:u w:val="single"/>
        </w:rPr>
        <w:fldChar w:fldCharType="begin"/>
      </w:r>
      <w:r w:rsidR="00A6053E" w:rsidRPr="00A6053E">
        <w:rPr>
          <w:u w:val="single"/>
        </w:rPr>
        <w:instrText xml:space="preserve"> REF _Ref225589783 \h </w:instrText>
      </w:r>
      <w:r w:rsidR="00A6053E">
        <w:rPr>
          <w:u w:val="single"/>
        </w:rPr>
        <w:instrText xml:space="preserve"> \* MERGEFORMAT </w:instrText>
      </w:r>
      <w:r w:rsidR="00A6053E" w:rsidRPr="00A6053E">
        <w:rPr>
          <w:u w:val="single"/>
        </w:rPr>
      </w:r>
      <w:r w:rsidR="00A6053E" w:rsidRPr="00A6053E">
        <w:rPr>
          <w:u w:val="single"/>
        </w:rPr>
        <w:fldChar w:fldCharType="separate"/>
      </w:r>
      <w:r w:rsidR="00A057FC" w:rsidRPr="00A057FC">
        <w:rPr>
          <w:u w:val="single"/>
        </w:rPr>
        <w:t xml:space="preserve">Figure </w:t>
      </w:r>
      <w:r w:rsidR="00A057FC" w:rsidRPr="00A057FC">
        <w:rPr>
          <w:noProof/>
          <w:u w:val="single"/>
        </w:rPr>
        <w:t>1</w:t>
      </w:r>
      <w:r w:rsidR="00A6053E" w:rsidRPr="00A6053E">
        <w:rPr>
          <w:u w:val="single"/>
        </w:rPr>
        <w:fldChar w:fldCharType="end"/>
      </w:r>
      <w:r w:rsidR="00A6053E">
        <w:t xml:space="preserve"> </w:t>
      </w:r>
      <w:r>
        <w:t xml:space="preserve">shows the overall </w:t>
      </w:r>
      <w:r w:rsidR="00EC3CE1">
        <w:t xml:space="preserve">state GDP growth rate trend in the final data set. </w:t>
      </w:r>
    </w:p>
    <w:p w14:paraId="43B3CF48" w14:textId="249C2425" w:rsidR="00E02B4B" w:rsidRDefault="002C33B2" w:rsidP="00E02B4B">
      <w:pPr>
        <w:keepNext/>
      </w:pPr>
      <w:r>
        <w:rPr>
          <w:noProof/>
        </w:rPr>
        <w:lastRenderedPageBreak/>
        <w:drawing>
          <wp:inline distT="0" distB="0" distL="0" distR="0" wp14:anchorId="152357F1" wp14:editId="79141386">
            <wp:extent cx="5943600" cy="4457700"/>
            <wp:effectExtent l="0" t="0" r="0" b="0"/>
            <wp:docPr id="1515308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08405" name="Picture 1515308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9DA5AE9" w14:textId="24C72DB7" w:rsidR="0028316E" w:rsidRDefault="00E02B4B" w:rsidP="00A2076B">
      <w:pPr>
        <w:pStyle w:val="Caption"/>
      </w:pPr>
      <w:bookmarkStart w:id="7" w:name="_Ref225589783"/>
      <w:bookmarkStart w:id="8" w:name="_Toc225604588"/>
      <w:r>
        <w:t xml:space="preserve">Figure </w:t>
      </w:r>
      <w:fldSimple w:instr=" SEQ Figure \* ARABIC ">
        <w:r w:rsidR="00A057FC">
          <w:rPr>
            <w:noProof/>
          </w:rPr>
          <w:t>1</w:t>
        </w:r>
      </w:fldSimple>
      <w:bookmarkEnd w:id="7"/>
      <w:r w:rsidR="008A4EDC">
        <w:rPr>
          <w:noProof/>
        </w:rPr>
        <w:t>. State GDP Growth, over time</w:t>
      </w:r>
      <w:bookmarkEnd w:id="8"/>
    </w:p>
    <w:p w14:paraId="21E6D9F0" w14:textId="4AC2A617" w:rsidR="00F32BF5" w:rsidRDefault="00F32BF5" w:rsidP="00555AE1">
      <w:r>
        <w:tab/>
        <w:t xml:space="preserve">These three data sources: Form 990 returns, </w:t>
      </w:r>
      <w:r w:rsidR="00ED2387">
        <w:t>Activity/NTEE code industries, and real GDP make up my final data set</w:t>
      </w:r>
      <w:r w:rsidR="00CA7720">
        <w:t xml:space="preserve">. No </w:t>
      </w:r>
      <w:r w:rsidR="004A2EBC">
        <w:t xml:space="preserve">restrictions were </w:t>
      </w:r>
      <w:r w:rsidR="00DD7F95">
        <w:t>placed</w:t>
      </w:r>
      <w:r w:rsidR="004A2EBC">
        <w:t xml:space="preserve"> on Activity/NTEE codes or real GDP data beyond </w:t>
      </w:r>
      <w:r w:rsidR="00DD7F95">
        <w:t>subsetting</w:t>
      </w:r>
      <w:r w:rsidR="004A2EBC">
        <w:t xml:space="preserve"> </w:t>
      </w:r>
      <w:r w:rsidR="00DD7F95">
        <w:t xml:space="preserve">the data </w:t>
      </w:r>
      <w:r w:rsidR="004A2EBC">
        <w:t xml:space="preserve">to match my universe of </w:t>
      </w:r>
      <w:r w:rsidR="00B36A8B">
        <w:t xml:space="preserve">non-profit observations. However, Form 990 returns include </w:t>
      </w:r>
      <w:r w:rsidR="00BC3B2F">
        <w:t xml:space="preserve">potential mistakes by filers, </w:t>
      </w:r>
      <w:r w:rsidR="00DD7F95">
        <w:t>empty</w:t>
      </w:r>
      <w:r w:rsidR="00F00767">
        <w:t xml:space="preserve"> observations, and outliers</w:t>
      </w:r>
      <w:r w:rsidR="00DD7F95">
        <w:t xml:space="preserve"> so I must impose some data restrictions.</w:t>
      </w:r>
      <w:r w:rsidR="00BC3B2F">
        <w:t xml:space="preserve"> </w:t>
      </w:r>
    </w:p>
    <w:p w14:paraId="26B98F78" w14:textId="372208C9" w:rsidR="00E5350B" w:rsidRDefault="00E5350B" w:rsidP="00A76AE4">
      <w:pPr>
        <w:pStyle w:val="Heading2"/>
      </w:pPr>
      <w:bookmarkStart w:id="9" w:name="_Toc225604563"/>
      <w:r>
        <w:lastRenderedPageBreak/>
        <w:t>Restrictions</w:t>
      </w:r>
      <w:bookmarkEnd w:id="9"/>
    </w:p>
    <w:p w14:paraId="6644382F" w14:textId="7C539503" w:rsidR="00351151" w:rsidRDefault="00EA16E9" w:rsidP="00351151">
      <w:pPr>
        <w:ind w:firstLine="720"/>
      </w:pPr>
      <w:r>
        <w:t>Firstly, a</w:t>
      </w:r>
      <w:r w:rsidR="00384B61">
        <w:t>ccording to 501(c)(3) status regulations, an organization that does not follow filing procedures for three consecutive years loses its tax-exempt status.</w:t>
      </w:r>
      <w:r w:rsidR="00384B61">
        <w:rPr>
          <w:rStyle w:val="FootnoteReference"/>
        </w:rPr>
        <w:footnoteReference w:id="21"/>
      </w:r>
      <w:r w:rsidR="00384B61">
        <w:t xml:space="preserve"> Additionally, an organization that is not contributing a public benefit is at risk of losings its special status. So, three consecutive years of zero program expenses, assuming this shows zero public benefit, is a reasonable restriction to make</w:t>
      </w:r>
      <w:r>
        <w:t xml:space="preserve"> because these are organizations that may lose their non-profit status</w:t>
      </w:r>
      <w:r w:rsidR="00384B61">
        <w:t xml:space="preserve">. </w:t>
      </w:r>
      <w:r w:rsidR="003223E3">
        <w:t xml:space="preserve">This drops </w:t>
      </w:r>
      <w:r w:rsidR="003223E3" w:rsidRPr="003223E3">
        <w:t>1,470,587</w:t>
      </w:r>
      <w:r w:rsidR="003223E3">
        <w:t xml:space="preserve"> observations.</w:t>
      </w:r>
    </w:p>
    <w:p w14:paraId="2058BDA0" w14:textId="23443F90" w:rsidR="00384B61" w:rsidRDefault="00384B61" w:rsidP="00384B61">
      <w:pPr>
        <w:ind w:firstLine="720"/>
      </w:pPr>
      <w:r>
        <w:t xml:space="preserve">Also, </w:t>
      </w:r>
      <w:r w:rsidR="00220E5F">
        <w:t>l</w:t>
      </w:r>
      <w:r w:rsidR="001C1542">
        <w:t xml:space="preserve">arge institutions like hospitals and </w:t>
      </w:r>
      <w:r w:rsidR="008C2130">
        <w:t>universities</w:t>
      </w:r>
      <w:r w:rsidR="001C1542">
        <w:t xml:space="preserve"> have significantly greater legal and financial guidance than smaller </w:t>
      </w:r>
      <w:r w:rsidR="00F27E39">
        <w:t>organizations and</w:t>
      </w:r>
      <w:r w:rsidR="001C1542">
        <w:t xml:space="preserve"> </w:t>
      </w:r>
      <w:r w:rsidR="00F27E39">
        <w:t>operate differently.</w:t>
      </w:r>
      <w:r w:rsidR="00F27E39">
        <w:rPr>
          <w:rStyle w:val="FootnoteReference"/>
        </w:rPr>
        <w:footnoteReference w:id="22"/>
      </w:r>
      <w:r w:rsidR="00F27E39">
        <w:t xml:space="preserve"> </w:t>
      </w:r>
      <w:commentRangeStart w:id="10"/>
      <w:r w:rsidR="00F27E39">
        <w:t xml:space="preserve">Shon </w:t>
      </w:r>
      <w:r w:rsidR="00283CC5">
        <w:t>and colleagues</w:t>
      </w:r>
      <w:r w:rsidR="00F27E39">
        <w:t xml:space="preserve"> </w:t>
      </w:r>
      <w:commentRangeEnd w:id="10"/>
      <w:r w:rsidR="003F652E">
        <w:rPr>
          <w:rStyle w:val="CommentReference"/>
          <w:sz w:val="24"/>
          <w:szCs w:val="24"/>
        </w:rPr>
        <w:commentReference w:id="10"/>
      </w:r>
      <w:r w:rsidR="00F27E39">
        <w:t xml:space="preserve">find that </w:t>
      </w:r>
      <w:r w:rsidR="002B7620">
        <w:t>changing revenue</w:t>
      </w:r>
      <w:r w:rsidR="003277A7">
        <w:t xml:space="preserve"> concentrations</w:t>
      </w:r>
      <w:r w:rsidR="005C0B5E">
        <w:t xml:space="preserve"> - </w:t>
      </w:r>
      <w:r w:rsidR="004517DF">
        <w:t xml:space="preserve">the </w:t>
      </w:r>
      <w:r w:rsidR="00685F33">
        <w:t>primary</w:t>
      </w:r>
      <w:r w:rsidR="004517DF">
        <w:t xml:space="preserve"> </w:t>
      </w:r>
      <w:r w:rsidR="00685F33">
        <w:t>experimental variable</w:t>
      </w:r>
      <w:r w:rsidR="004517DF">
        <w:t xml:space="preserve"> in their research</w:t>
      </w:r>
      <w:r w:rsidR="00685F33">
        <w:t xml:space="preserve"> - </w:t>
      </w:r>
      <w:r w:rsidR="003277A7">
        <w:t xml:space="preserve">does not have a significant </w:t>
      </w:r>
      <w:r w:rsidR="004517DF">
        <w:t>effect</w:t>
      </w:r>
      <w:r w:rsidR="003277A7">
        <w:t xml:space="preserve"> on hospital or school spending patterns. </w:t>
      </w:r>
      <w:r w:rsidR="0084620F">
        <w:t xml:space="preserve">Further, these institutions represent some of the largest outliers in </w:t>
      </w:r>
      <w:r w:rsidR="004517DF">
        <w:t>my</w:t>
      </w:r>
      <w:r w:rsidR="0084620F">
        <w:t xml:space="preserve"> dataset </w:t>
      </w:r>
      <w:r w:rsidR="00AC1D2D">
        <w:t>and demand</w:t>
      </w:r>
      <w:r w:rsidR="00DD735D">
        <w:t xml:space="preserve"> for their services is likely inelastic. </w:t>
      </w:r>
      <w:r w:rsidR="009D3AB5">
        <w:t xml:space="preserve">Mortensen </w:t>
      </w:r>
      <w:r w:rsidR="00481DAD">
        <w:t xml:space="preserve">and Chen </w:t>
      </w:r>
      <w:r w:rsidR="00685F33">
        <w:t>demonstrate</w:t>
      </w:r>
      <w:r w:rsidR="00481DAD">
        <w:t xml:space="preserve"> that hospital visit rates are the same before and during</w:t>
      </w:r>
      <w:r w:rsidR="001E433D">
        <w:t xml:space="preserve"> a recession, </w:t>
      </w:r>
      <w:r w:rsidR="00082745">
        <w:t>supporting inelastic demand</w:t>
      </w:r>
      <w:r w:rsidR="00DD2AD2">
        <w:t>.</w:t>
      </w:r>
      <w:r w:rsidR="00DD2AD2">
        <w:rPr>
          <w:rStyle w:val="FootnoteReference"/>
        </w:rPr>
        <w:footnoteReference w:id="23"/>
      </w:r>
      <w:r w:rsidR="00DD2AD2">
        <w:t xml:space="preserve"> </w:t>
      </w:r>
      <w:r w:rsidR="007D090A">
        <w:t>For universities,</w:t>
      </w:r>
      <w:r w:rsidR="004D4421">
        <w:t xml:space="preserve"> </w:t>
      </w:r>
      <w:r w:rsidR="003B4A17">
        <w:t>demand for their services does increase during a recession</w:t>
      </w:r>
      <w:r w:rsidR="00421771">
        <w:t xml:space="preserve"> like the </w:t>
      </w:r>
      <w:r w:rsidR="001A7128">
        <w:t>other</w:t>
      </w:r>
      <w:r w:rsidR="00421771">
        <w:t xml:space="preserve"> non-profit types</w:t>
      </w:r>
      <w:r w:rsidR="003B4A17">
        <w:t xml:space="preserve">, </w:t>
      </w:r>
      <w:r w:rsidR="00421771">
        <w:t>but</w:t>
      </w:r>
      <w:r w:rsidR="003B4A17">
        <w:t xml:space="preserve"> so does total</w:t>
      </w:r>
      <w:r w:rsidR="00421771">
        <w:t xml:space="preserve"> supply </w:t>
      </w:r>
      <w:r w:rsidR="004513A4">
        <w:t xml:space="preserve">of the education, since enrollment increases </w:t>
      </w:r>
      <w:r w:rsidR="001A7128">
        <w:t>accordingly</w:t>
      </w:r>
      <w:r w:rsidR="008C1374">
        <w:t>.</w:t>
      </w:r>
      <w:r w:rsidR="004513A4">
        <w:rPr>
          <w:rStyle w:val="FootnoteReference"/>
        </w:rPr>
        <w:footnoteReference w:id="24"/>
      </w:r>
      <w:r w:rsidR="001A7128">
        <w:t xml:space="preserve"> Thus, universities are unique </w:t>
      </w:r>
      <w:r w:rsidR="0028228C">
        <w:t>outliers amongst the overall trend of non-profit organizations</w:t>
      </w:r>
      <w:r w:rsidR="00851F03">
        <w:t xml:space="preserve"> and including them would skew the average behaviors for the rest of the </w:t>
      </w:r>
      <w:r w:rsidR="00A46EA2">
        <w:t>Education industry</w:t>
      </w:r>
      <w:r w:rsidR="0028228C">
        <w:t>.</w:t>
      </w:r>
      <w:r w:rsidR="00A46EA2">
        <w:t xml:space="preserve"> </w:t>
      </w:r>
      <w:commentRangeStart w:id="11"/>
      <w:commentRangeEnd w:id="11"/>
      <w:r w:rsidR="003F652E">
        <w:rPr>
          <w:rStyle w:val="CommentReference"/>
          <w:sz w:val="24"/>
          <w:szCs w:val="24"/>
        </w:rPr>
        <w:commentReference w:id="11"/>
      </w:r>
      <w:r w:rsidR="00220E5F">
        <w:t>This drops 558,692 observations.</w:t>
      </w:r>
    </w:p>
    <w:p w14:paraId="7003D915" w14:textId="6F095548" w:rsidR="001214D1" w:rsidRPr="00670065" w:rsidRDefault="005E0E49" w:rsidP="00384B61">
      <w:pPr>
        <w:ind w:firstLine="720"/>
      </w:pPr>
      <w:r>
        <w:lastRenderedPageBreak/>
        <w:t>Next</w:t>
      </w:r>
      <w:r w:rsidR="001214D1">
        <w:t xml:space="preserve">, </w:t>
      </w:r>
      <w:r w:rsidR="00AE1916">
        <w:t>I must drop</w:t>
      </w:r>
      <w:r w:rsidR="00FC440E">
        <w:t xml:space="preserve"> observations filing with negative values for financial variables.</w:t>
      </w:r>
      <w:r w:rsidR="002B2C78">
        <w:t xml:space="preserve"> Shon </w:t>
      </w:r>
      <w:r w:rsidR="00211ECD">
        <w:t>and colleagues</w:t>
      </w:r>
      <w:r w:rsidR="002B2C78">
        <w:t xml:space="preserve"> </w:t>
      </w:r>
      <w:r w:rsidR="00211ECD">
        <w:t>enforce</w:t>
      </w:r>
      <w:r w:rsidR="002B2C78">
        <w:t xml:space="preserve"> a similar restriction in their research on non-profit financial health.</w:t>
      </w:r>
      <w:r w:rsidR="002B2C78">
        <w:rPr>
          <w:rStyle w:val="FootnoteReference"/>
        </w:rPr>
        <w:footnoteReference w:id="25"/>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w:t>
      </w:r>
      <w:r w:rsidR="007715DD">
        <w:t>those</w:t>
      </w:r>
      <w:r w:rsidR="00AA2347">
        <w:t xml:space="preserve"> filing errors should be removed. </w:t>
      </w:r>
      <w:r w:rsidR="001748FA" w:rsidRPr="00670065">
        <w:t xml:space="preserve">This drops </w:t>
      </w:r>
      <w:r w:rsidR="00670065" w:rsidRPr="00670065">
        <w:t>85,230 observations.</w:t>
      </w:r>
    </w:p>
    <w:p w14:paraId="15A5E89F" w14:textId="614135CB" w:rsidR="00E5350B" w:rsidRPr="004B058D" w:rsidRDefault="005E0E49" w:rsidP="00384B61">
      <w:pPr>
        <w:ind w:firstLine="720"/>
      </w:pPr>
      <w:r>
        <w:t xml:space="preserve">Fourth, </w:t>
      </w:r>
      <w:r w:rsidR="00E5350B">
        <w:t>I restrict my dataset to only organizations with a headquarters in the United States.</w:t>
      </w:r>
      <w:r w:rsidR="00511089">
        <w:t xml:space="preserve"> My </w:t>
      </w:r>
      <w:r w:rsidR="00D55178">
        <w:t xml:space="preserve">economic variables are based in the </w:t>
      </w:r>
      <w:r>
        <w:t>fifty</w:t>
      </w:r>
      <w:r w:rsidR="00D55178">
        <w:t xml:space="preserve"> united states, and I do not have data for countries or states outside of this scope. Also, </w:t>
      </w:r>
      <w:r w:rsidR="001E2657">
        <w:t>I hope for potential policy or business recommendations</w:t>
      </w:r>
      <w:r w:rsidR="00091E3D">
        <w:t xml:space="preserve"> from the results</w:t>
      </w:r>
      <w:r w:rsidR="001E2657">
        <w:t xml:space="preserve"> to be relevant for the </w:t>
      </w:r>
      <w:r w:rsidR="00091E3D">
        <w:t xml:space="preserve">universe of organizations and governments involved in the dataset and </w:t>
      </w:r>
      <w:r w:rsidR="000951C1">
        <w:t xml:space="preserve">should </w:t>
      </w:r>
      <w:r w:rsidR="00091E3D">
        <w:t xml:space="preserve">exclude </w:t>
      </w:r>
      <w:r w:rsidR="00C47B20">
        <w:t>international organizations to remove biasing these recommendations</w:t>
      </w:r>
      <w:r w:rsidR="00091E3D">
        <w:t xml:space="preserve">. </w:t>
      </w:r>
      <w:r w:rsidR="003165DF" w:rsidRPr="004B058D">
        <w:t xml:space="preserve">This drops </w:t>
      </w:r>
      <w:r w:rsidR="00670065" w:rsidRPr="004B058D">
        <w:t>47,049 observations.</w:t>
      </w:r>
    </w:p>
    <w:p w14:paraId="3ED74223" w14:textId="55D7B0CF" w:rsidR="00453B90" w:rsidRPr="005E51E9" w:rsidRDefault="00453B90" w:rsidP="00384B61">
      <w:pPr>
        <w:ind w:firstLine="720"/>
        <w:rPr>
          <w:rStyle w:val="EditingChar"/>
        </w:rPr>
      </w:pPr>
      <w:r>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r w:rsidR="005E51E9" w:rsidRPr="004B058D">
        <w:t>This drops</w:t>
      </w:r>
      <w:r w:rsidR="006B1CAD" w:rsidRPr="004B058D">
        <w:t xml:space="preserve"> 63,501 observations.</w:t>
      </w:r>
      <w:r w:rsidR="006B1CAD">
        <w:rPr>
          <w:rStyle w:val="EditingChar"/>
        </w:rPr>
        <w:t xml:space="preserve"> </w:t>
      </w:r>
    </w:p>
    <w:p w14:paraId="076F69B6" w14:textId="4B1AF8FE" w:rsidR="00384B61" w:rsidRDefault="00CA31FD" w:rsidP="00384B61">
      <w:pPr>
        <w:ind w:firstLine="720"/>
      </w:pPr>
      <w:r>
        <w:t>From all these data restrictions, th</w:t>
      </w:r>
      <w:r w:rsidR="00384B61">
        <w:t xml:space="preserve">is limits the data set to </w:t>
      </w:r>
      <w:r w:rsidR="00CF09E3">
        <w:t>2,8</w:t>
      </w:r>
      <w:r w:rsidR="00793C78">
        <w:t>80,054</w:t>
      </w:r>
      <w:commentRangeStart w:id="12"/>
      <w:r w:rsidR="00384B61">
        <w:t xml:space="preserve"> observations (from 5,002,756) across </w:t>
      </w:r>
      <w:r w:rsidR="00793C78" w:rsidRPr="00117DCD">
        <w:rPr>
          <w:kern w:val="0"/>
          <w:sz w:val="22"/>
          <w:szCs w:val="22"/>
          <w14:ligatures w14:val="none"/>
        </w:rPr>
        <w:t>391,529</w:t>
      </w:r>
      <w:r w:rsidR="00793C78">
        <w:rPr>
          <w:kern w:val="0"/>
          <w:sz w:val="22"/>
          <w:szCs w:val="22"/>
          <w14:ligatures w14:val="none"/>
        </w:rPr>
        <w:t xml:space="preserve"> </w:t>
      </w:r>
      <w:r w:rsidR="00384B61">
        <w:t>unique organizations (from 738,790).</w:t>
      </w:r>
      <w:commentRangeEnd w:id="12"/>
      <w:r w:rsidR="003F652E">
        <w:rPr>
          <w:rStyle w:val="CommentReference"/>
          <w:sz w:val="24"/>
          <w:szCs w:val="24"/>
        </w:rPr>
        <w:commentReference w:id="12"/>
      </w:r>
      <w:r w:rsidR="00384B61">
        <w:t xml:space="preserve"> </w:t>
      </w:r>
      <w:r>
        <w:t>Taking</w:t>
      </w:r>
      <w:r w:rsidR="00384B61">
        <w:t xml:space="preserve"> the</w:t>
      </w:r>
      <w:r w:rsidR="00DF5947">
        <w:t xml:space="preserv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xml:space="preserve">, in contrast to before the restrictions or calculating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DF5947">
        <w:t xml:space="preserve"> </w:t>
      </w:r>
      <w:r>
        <w:t>values</w:t>
      </w:r>
      <w:r w:rsidR="00384B61">
        <w:t>.</w:t>
      </w:r>
      <w:r w:rsidR="001D71AE">
        <w:t xml:space="preserve"> Before, revenue and expense distributions were </w:t>
      </w:r>
      <w:r w:rsidR="00850091">
        <w:t xml:space="preserve">doubly </w:t>
      </w:r>
      <w:r w:rsidR="002E03B2">
        <w:lastRenderedPageBreak/>
        <w:t>skewed, with strong</w:t>
      </w:r>
      <w:r w:rsidR="001D71AE">
        <w:t xml:space="preserve"> right skew</w:t>
      </w:r>
      <w:r w:rsidR="002E03B2">
        <w:t xml:space="preserve">ing from large organizations as well as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A76AE4">
      <w:pPr>
        <w:pStyle w:val="Heading2"/>
      </w:pPr>
      <w:bookmarkStart w:id="13" w:name="_Toc225604564"/>
      <w:r>
        <w:t>Description</w:t>
      </w:r>
      <w:bookmarkEnd w:id="13"/>
    </w:p>
    <w:p w14:paraId="73F5AB30" w14:textId="73AC92F1" w:rsidR="004742B1" w:rsidRDefault="004742B1" w:rsidP="004742B1">
      <w:pPr>
        <w:ind w:firstLine="720"/>
      </w:pPr>
      <w:r>
        <w:t xml:space="preserve">Viewing the data with restrictions, the double skewing is </w:t>
      </w:r>
      <w:r w:rsidR="00FC4173">
        <w:t xml:space="preserve">no longer present because observing the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r>
          <w:rPr>
            <w:rFonts w:ascii="Cambria Math" w:hAnsi="Cambria Math"/>
          </w:rPr>
          <m:t xml:space="preserve"> </m:t>
        </m:r>
      </m:oMath>
      <w:r w:rsidR="00FC4173">
        <w:t xml:space="preserve">observations successfully </w:t>
      </w:r>
      <w:r w:rsidR="00450C18">
        <w:t>eliminate</w:t>
      </w:r>
      <w:r w:rsidR="00FC4173">
        <w:t xml:space="preserve"> the effect of outliers. The data is mostly normally skewed, except with still a larg</w:t>
      </w:r>
      <w:r w:rsidR="00450C18">
        <w:t>e concentration at zero. However,</w:t>
      </w:r>
      <w:r>
        <w:t xml:space="preserve"> </w:t>
      </w:r>
      <w:r w:rsidR="00165B89">
        <w:t xml:space="preserve">this is expectable and certainly plausible when considering non-profit </w:t>
      </w:r>
      <w:r w:rsidR="0012331F">
        <w:t xml:space="preserve">operating procedures. </w:t>
      </w:r>
    </w:p>
    <w:p w14:paraId="2314C0AC" w14:textId="3BDB18DC" w:rsidR="00754707" w:rsidRDefault="00D6778E" w:rsidP="00E0614D">
      <w:pPr>
        <w:ind w:firstLine="720"/>
      </w:pPr>
      <w:r>
        <w:t xml:space="preserve">Firstly, </w:t>
      </w:r>
      <w:r w:rsidR="009C661D" w:rsidRPr="009C661D">
        <w:t xml:space="preserve">many organizations experiencing financial difficulties may still be present in the dataset. The restriction is only for organizations that have </w:t>
      </w:r>
      <w:r w:rsidR="009C661D">
        <w:t>n</w:t>
      </w:r>
      <w:r w:rsidR="008F4101">
        <w:t>o</w:t>
      </w:r>
      <w:r w:rsidR="009C661D">
        <w:t xml:space="preserve"> program expenses for three or more years</w:t>
      </w:r>
      <w:r w:rsidR="009C661D" w:rsidRPr="009C661D">
        <w:t xml:space="preserve">, so this still includes organizations that may </w:t>
      </w:r>
      <w:r w:rsidR="009C661D">
        <w:t>not earn a consistent revenue</w:t>
      </w:r>
      <w:r w:rsidR="008F4101">
        <w:t xml:space="preserve">. Secondly, some organizations fund their operations via grants, which follow a cycle. </w:t>
      </w:r>
      <w:r w:rsidR="00695777">
        <w:t>An organization may receive a grant for a multi-year project, but must report all the revenue in year one, even if the grant is for two years of program expenses.</w:t>
      </w:r>
      <w:r w:rsidR="00695777">
        <w:rPr>
          <w:rStyle w:val="FootnoteReference"/>
        </w:rPr>
        <w:footnoteReference w:id="26"/>
      </w:r>
      <w:r w:rsidR="00754707">
        <w:fldChar w:fldCharType="begin"/>
      </w:r>
      <w:r w:rsidR="00754707">
        <w:instrText xml:space="preserve"> RD </w:instrText>
      </w:r>
      <w:r w:rsidR="00754707">
        <w:fldChar w:fldCharType="end"/>
      </w:r>
    </w:p>
    <w:p w14:paraId="1EF537CB" w14:textId="5642095F" w:rsidR="00F30F47" w:rsidRDefault="00F30F47" w:rsidP="00A2076B">
      <w:pPr>
        <w:pStyle w:val="Caption"/>
      </w:pPr>
      <w:bookmarkStart w:id="14" w:name="_Toc225604589"/>
      <w:r>
        <w:lastRenderedPageBreak/>
        <w:t xml:space="preserve">Figure </w:t>
      </w:r>
      <w:fldSimple w:instr=" SEQ Figure \* ARABIC ">
        <w:r w:rsidR="00A057FC">
          <w:rPr>
            <w:noProof/>
          </w:rPr>
          <w:t>2</w:t>
        </w:r>
      </w:fldSimple>
      <w:r w:rsidR="0060619A">
        <w:rPr>
          <w:noProof/>
        </w:rPr>
        <w:t>. Distribution of Total Revenues</w:t>
      </w:r>
      <w:bookmarkEnd w:id="14"/>
    </w:p>
    <w:p w14:paraId="49D0844A" w14:textId="64C2C690" w:rsidR="004B058D" w:rsidRDefault="004B058D" w:rsidP="00F63B30">
      <w:r>
        <w:rPr>
          <w:noProof/>
        </w:rPr>
        <w:drawing>
          <wp:inline distT="0" distB="0" distL="0" distR="0" wp14:anchorId="1F487A93" wp14:editId="11BC58F0">
            <wp:extent cx="4876799" cy="3657600"/>
            <wp:effectExtent l="0" t="0" r="635" b="0"/>
            <wp:docPr id="1905846790"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46790" name="Picture 1" descr="A green and black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6799" cy="3657600"/>
                    </a:xfrm>
                    <a:prstGeom prst="rect">
                      <a:avLst/>
                    </a:prstGeom>
                  </pic:spPr>
                </pic:pic>
              </a:graphicData>
            </a:graphic>
          </wp:inline>
        </w:drawing>
      </w:r>
    </w:p>
    <w:p w14:paraId="4553A9AB" w14:textId="00EE223C" w:rsidR="00F459CA" w:rsidRDefault="00E0614D" w:rsidP="00E0614D">
      <w:pPr>
        <w:ind w:firstLine="720"/>
      </w:pPr>
      <w:r>
        <w:t>Now, looking at program expenses of the data set. Again</w:t>
      </w:r>
      <w:r w:rsidR="00552EE3">
        <w:t xml:space="preserve">, </w:t>
      </w:r>
      <w:r>
        <w:t>many</w:t>
      </w:r>
      <w:r w:rsidR="00552EE3">
        <w:t xml:space="preserve"> financially unhealthy non-profits </w:t>
      </w:r>
      <w:r>
        <w:t>ma</w:t>
      </w:r>
      <w:r w:rsidR="00B954F7">
        <w:t>y be unable to fund their operations and report zero program expenses</w:t>
      </w:r>
      <w:r w:rsidR="00283D29">
        <w:t xml:space="preserve">. </w:t>
      </w:r>
      <w:r w:rsidR="00CA482D">
        <w:t>Regardless, organizations that choose to or must cease program expenses</w:t>
      </w:r>
      <w:r w:rsidR="003A683B">
        <w:t>, without dissolving the organization entirely,</w:t>
      </w:r>
      <w:r w:rsidR="00CA482D">
        <w:t xml:space="preserve"> </w:t>
      </w:r>
      <w:r w:rsidR="00552EE3">
        <w:t xml:space="preserve">are extremely valuable for this thesis, which is about financial health and </w:t>
      </w:r>
      <w:r w:rsidR="00BB0BA2">
        <w:t>macroeconomics of non-profit organizations.</w:t>
      </w:r>
    </w:p>
    <w:p w14:paraId="617BE024" w14:textId="7356C6F6" w:rsidR="003E4EBE" w:rsidRDefault="003E4EBE" w:rsidP="00E0614D">
      <w:pPr>
        <w:ind w:firstLine="720"/>
      </w:pPr>
      <w:r>
        <w:t>Another consideration</w:t>
      </w:r>
      <w:r w:rsidR="001846A3">
        <w:t>, and potential bias for this thesis</w:t>
      </w:r>
      <w:r>
        <w:t xml:space="preserve"> is non-profit organizations that operate </w:t>
      </w:r>
      <w:r w:rsidR="00295924">
        <w:t xml:space="preserve">without a budget. For example, organizations that rely on volunteers to </w:t>
      </w:r>
      <w:r w:rsidR="00A24C05">
        <w:t>mentor students, or business associations that connect people virtually. An organization with zero program expenses</w:t>
      </w:r>
      <w:r w:rsidR="00BD5B78">
        <w:t xml:space="preserve"> </w:t>
      </w:r>
      <w:r w:rsidR="00A24C05">
        <w:t>may or may not be an organization with zero social benefit</w:t>
      </w:r>
      <w:r w:rsidR="00BD5B78">
        <w:t xml:space="preserve"> however it is impossible to determine this from financial data alone. </w:t>
      </w:r>
      <w:r w:rsidR="00BB4A39">
        <w:t xml:space="preserve">As such, I </w:t>
      </w:r>
      <w:r w:rsidR="006E6B8B">
        <w:t xml:space="preserve">conservatively </w:t>
      </w:r>
      <w:r w:rsidR="00DA1449">
        <w:t xml:space="preserve">assume </w:t>
      </w:r>
      <w:r w:rsidR="00BB4A39">
        <w:t xml:space="preserve">an organization with no program expenses is providing </w:t>
      </w:r>
      <w:r w:rsidR="006E6B8B">
        <w:t>no</w:t>
      </w:r>
      <w:r w:rsidR="00BB4A39">
        <w:t xml:space="preserve"> social benefit.</w:t>
      </w:r>
    </w:p>
    <w:p w14:paraId="663F14A5" w14:textId="61E1B991" w:rsidR="00E44860" w:rsidRDefault="00E44860" w:rsidP="00A2076B">
      <w:pPr>
        <w:pStyle w:val="Caption"/>
      </w:pPr>
      <w:bookmarkStart w:id="15" w:name="_Toc225604590"/>
      <w:r>
        <w:lastRenderedPageBreak/>
        <w:t xml:space="preserve">Figure </w:t>
      </w:r>
      <w:fldSimple w:instr=" SEQ Figure \* ARABIC ">
        <w:r w:rsidR="00A057FC">
          <w:rPr>
            <w:noProof/>
          </w:rPr>
          <w:t>3</w:t>
        </w:r>
      </w:fldSimple>
      <w:r w:rsidR="0060619A">
        <w:rPr>
          <w:noProof/>
        </w:rPr>
        <w:t>. Distribution of Program Expenses</w:t>
      </w:r>
      <w:bookmarkEnd w:id="15"/>
    </w:p>
    <w:p w14:paraId="0AF26E47" w14:textId="124E9C1C" w:rsidR="004B058D" w:rsidRDefault="004B058D" w:rsidP="00F63B30">
      <w:r>
        <w:rPr>
          <w:noProof/>
        </w:rPr>
        <w:drawing>
          <wp:inline distT="0" distB="0" distL="0" distR="0" wp14:anchorId="6CC7873B" wp14:editId="210D2E77">
            <wp:extent cx="4876800" cy="3657600"/>
            <wp:effectExtent l="0" t="0" r="0" b="0"/>
            <wp:docPr id="1527895574" name="Picture 2" descr="A graph of a number of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95574" name="Picture 2" descr="A graph of a number of expens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78C58099" w14:textId="77777777" w:rsidR="00E82859" w:rsidRDefault="001D1E8C" w:rsidP="001D1E8C">
      <w:pPr>
        <w:ind w:firstLine="720"/>
      </w:pPr>
      <w:r>
        <w:t>The graph below</w:t>
      </w:r>
      <w:r w:rsidR="003E5758">
        <w:t xml:space="preserve"> also shows the total number of non-profit organizations</w:t>
      </w:r>
      <w:r w:rsidR="003F53F1">
        <w:t xml:space="preserve"> </w:t>
      </w:r>
      <w:r>
        <w:t xml:space="preserve">filing </w:t>
      </w:r>
      <w:r w:rsidR="003F53F1">
        <w:t>each year</w:t>
      </w:r>
      <w:r>
        <w:t xml:space="preserve"> in the data set</w:t>
      </w:r>
      <w:r w:rsidR="003F53F1">
        <w:t xml:space="preserve">. </w:t>
      </w:r>
      <w:r w:rsidR="00CE2836">
        <w:t xml:space="preserve">The growth overtime in the number of organizations is </w:t>
      </w:r>
      <w:r w:rsidR="009A00EA">
        <w:t xml:space="preserve">expectable with </w:t>
      </w:r>
      <w:r w:rsidR="00386496">
        <w:t>rising wealth</w:t>
      </w:r>
      <w:r w:rsidR="00AA479A">
        <w:t xml:space="preserve">, country </w:t>
      </w:r>
      <w:r w:rsidR="00386496">
        <w:t>population</w:t>
      </w:r>
      <w:r w:rsidR="00AA479A">
        <w:t xml:space="preserve">, and </w:t>
      </w:r>
      <w:r w:rsidR="00403511">
        <w:t>a general rise of social entrepreneurship and non-profit funding following the recovery of the 2008 recession.</w:t>
      </w:r>
      <w:r w:rsidR="00403511">
        <w:rPr>
          <w:rStyle w:val="FootnoteReference"/>
        </w:rPr>
        <w:footnoteReference w:id="27"/>
      </w:r>
      <w:r w:rsidR="009A00EA">
        <w:t xml:space="preserve"> </w:t>
      </w:r>
      <w:r w:rsidR="007C6C18">
        <w:t>Jack and Patterson observe t</w:t>
      </w:r>
      <w:r w:rsidR="0000797C">
        <w:t>he larg</w:t>
      </w:r>
      <w:r w:rsidR="007C4D4B">
        <w:t xml:space="preserve">e growth in organizations </w:t>
      </w:r>
      <w:r w:rsidR="007C6C18">
        <w:t xml:space="preserve">since 2009 </w:t>
      </w:r>
      <w:r w:rsidR="007C4D4B">
        <w:t>is primarily concentrated in the Human Services</w:t>
      </w:r>
      <w:r w:rsidR="001C415B">
        <w:t xml:space="preserve"> (NTEE industry P)</w:t>
      </w:r>
      <w:r w:rsidR="007C4D4B">
        <w:t xml:space="preserve">, </w:t>
      </w:r>
      <w:r w:rsidR="00C218FC">
        <w:t>Environment</w:t>
      </w:r>
      <w:r w:rsidR="001C415B">
        <w:t xml:space="preserve"> (C)</w:t>
      </w:r>
      <w:r w:rsidR="00C218FC">
        <w:t xml:space="preserve">, and Education </w:t>
      </w:r>
      <w:r w:rsidR="001C415B">
        <w:t xml:space="preserve">(B) </w:t>
      </w:r>
      <w:r w:rsidR="00C218FC">
        <w:t xml:space="preserve">industries, accordingly. </w:t>
      </w:r>
    </w:p>
    <w:p w14:paraId="4DC444D0" w14:textId="70774743" w:rsidR="003E5758" w:rsidRDefault="00E82859" w:rsidP="00DC178D">
      <w:pPr>
        <w:ind w:firstLine="720"/>
      </w:pPr>
      <w:r>
        <w:t xml:space="preserve">Most notably, there is a </w:t>
      </w:r>
      <w:r w:rsidR="00F43B84">
        <w:t xml:space="preserve">steep drop-off of over 50,000 </w:t>
      </w:r>
      <w:r>
        <w:t xml:space="preserve">organizations from 2021 to 2022. </w:t>
      </w:r>
      <w:r w:rsidR="0098330A">
        <w:t xml:space="preserve">It is impossible to know why each organization fell out of the dataset, but there are </w:t>
      </w:r>
      <w:r w:rsidR="00D868B8">
        <w:t>many trends that occurred</w:t>
      </w:r>
      <w:r w:rsidR="00A01DC8">
        <w:t xml:space="preserve">. </w:t>
      </w:r>
      <w:r w:rsidR="00F43B84" w:rsidRPr="00764237">
        <w:rPr>
          <w:rStyle w:val="EditingChar"/>
        </w:rPr>
        <w:t xml:space="preserve">Firstly, the ending of Covid-relief </w:t>
      </w:r>
      <w:r w:rsidR="00AF6020" w:rsidRPr="00764237">
        <w:rPr>
          <w:rStyle w:val="EditingChar"/>
        </w:rPr>
        <w:t>funds from governments.</w:t>
      </w:r>
      <w:r w:rsidR="00AF6020">
        <w:t xml:space="preserve"> </w:t>
      </w:r>
      <w:r w:rsidR="00764237">
        <w:t xml:space="preserve">Secondly, the IRS </w:t>
      </w:r>
      <w:r w:rsidR="00764237">
        <w:lastRenderedPageBreak/>
        <w:t xml:space="preserve">deadline was in 2022 requiring </w:t>
      </w:r>
      <w:r w:rsidR="00AF6020">
        <w:t xml:space="preserve">online tax filings. </w:t>
      </w:r>
      <w:r w:rsidR="00764237">
        <w:t>So,</w:t>
      </w:r>
      <w:r w:rsidR="00AF6020">
        <w:t xml:space="preserve"> organizations </w:t>
      </w:r>
      <w:r w:rsidR="00764237">
        <w:t>could</w:t>
      </w:r>
      <w:r w:rsidR="00AF6020">
        <w:t xml:space="preserve"> </w:t>
      </w:r>
      <w:r w:rsidR="00764237">
        <w:t>get</w:t>
      </w:r>
      <w:r w:rsidR="00AF6020">
        <w:t xml:space="preserve"> confused and </w:t>
      </w:r>
      <w:r w:rsidR="00764237">
        <w:t>not</w:t>
      </w:r>
      <w:r w:rsidR="00AF6020">
        <w:t xml:space="preserve"> file that year</w:t>
      </w:r>
      <w:r w:rsidR="00764237">
        <w:t xml:space="preserve"> or following</w:t>
      </w:r>
      <w:r w:rsidR="00AF6020">
        <w:t xml:space="preserve">. </w:t>
      </w:r>
      <w:r w:rsidR="00764237">
        <w:t>L</w:t>
      </w:r>
      <w:r w:rsidR="006A5966">
        <w:t xml:space="preserve">astly, </w:t>
      </w:r>
      <w:r w:rsidR="00764237">
        <w:t xml:space="preserve">it </w:t>
      </w:r>
      <w:r w:rsidR="006A5966">
        <w:t xml:space="preserve">could be the effect of the recession where revenue sources like donations dried up for non-profits and either shrunk to below the size requirement for Form </w:t>
      </w:r>
      <w:r w:rsidR="00A267FD">
        <w:t>990 or</w:t>
      </w:r>
      <w:r w:rsidR="006A5966">
        <w:t xml:space="preserve"> dissolved entirely. </w:t>
      </w:r>
    </w:p>
    <w:p w14:paraId="5CD5B52E" w14:textId="36C61A06" w:rsidR="00E44860" w:rsidRDefault="00E44860" w:rsidP="00A2076B">
      <w:pPr>
        <w:pStyle w:val="Caption"/>
      </w:pPr>
      <w:bookmarkStart w:id="16" w:name="_Toc225604591"/>
      <w:r>
        <w:t xml:space="preserve">Figure </w:t>
      </w:r>
      <w:fldSimple w:instr=" SEQ Figure \* ARABIC ">
        <w:r w:rsidR="00A057FC">
          <w:rPr>
            <w:noProof/>
          </w:rPr>
          <w:t>4</w:t>
        </w:r>
      </w:fldSimple>
      <w:r w:rsidR="0060619A">
        <w:rPr>
          <w:noProof/>
        </w:rPr>
        <w:t>. Number of Non-profits, by year</w:t>
      </w:r>
      <w:bookmarkEnd w:id="16"/>
    </w:p>
    <w:p w14:paraId="76D0DC4A" w14:textId="27864A73" w:rsidR="008D5887" w:rsidRDefault="008D5887" w:rsidP="00F63B30">
      <w:r>
        <w:rPr>
          <w:noProof/>
        </w:rPr>
        <w:drawing>
          <wp:inline distT="0" distB="0" distL="0" distR="0" wp14:anchorId="65E2E482" wp14:editId="00503BA7">
            <wp:extent cx="4876800" cy="3657600"/>
            <wp:effectExtent l="0" t="0" r="0" b="0"/>
            <wp:docPr id="1609654299" name="Picture 3" descr="A graph of growth in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4299" name="Picture 3" descr="A graph of growth in ye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02EA4C78" w14:textId="3E8D53C4" w:rsidR="0066652B" w:rsidRDefault="00464B77" w:rsidP="00117DCD">
      <w:pPr>
        <w:spacing w:after="160" w:line="278" w:lineRule="auto"/>
        <w:sectPr w:rsidR="0066652B" w:rsidSect="00B43E5B">
          <w:headerReference w:type="even" r:id="rId16"/>
          <w:headerReference w:type="default" r:id="rId17"/>
          <w:pgSz w:w="12240" w:h="15840"/>
          <w:pgMar w:top="1440" w:right="1440" w:bottom="1440" w:left="1440" w:header="720" w:footer="720" w:gutter="0"/>
          <w:pgNumType w:start="0"/>
          <w:cols w:space="720"/>
          <w:titlePg/>
          <w:docGrid w:linePitch="360"/>
        </w:sectPr>
      </w:pPr>
      <w:r>
        <w:br w:type="page"/>
      </w:r>
    </w:p>
    <w:p w14:paraId="3F9E1FEC" w14:textId="6A149FA9" w:rsidR="00CF1E45" w:rsidRDefault="00CF1E45" w:rsidP="00A267FD">
      <w:pPr>
        <w:ind w:firstLine="720"/>
      </w:pPr>
      <w:r>
        <w:lastRenderedPageBreak/>
        <w:t>Across all variables, there is a wide range of observations. All financial variables have organizations reporting zero expenses or revenues</w:t>
      </w:r>
      <w:r w:rsidR="006C7227">
        <w:t xml:space="preserve">, which is from young and small non-profits. On the other hand, some non-profits, such as those working for the federal government or in research and development sectors may be receiving and spending massive amounts of money compared to their peers. </w:t>
      </w:r>
    </w:p>
    <w:p w14:paraId="4F01B302" w14:textId="53CCA3C8" w:rsidR="00117DCD" w:rsidRPr="00010D44" w:rsidRDefault="0067527B" w:rsidP="00A2076B">
      <w:pPr>
        <w:pStyle w:val="Caption"/>
      </w:pPr>
      <w:bookmarkStart w:id="17" w:name="_Toc225604606"/>
      <w:r w:rsidRPr="00010D44">
        <w:t xml:space="preserve">Table </w:t>
      </w:r>
      <w:fldSimple w:instr=" SEQ Table \* ARABIC ">
        <w:r w:rsidR="00A057FC" w:rsidRPr="00010D44">
          <w:rPr>
            <w:noProof/>
          </w:rPr>
          <w:t>2</w:t>
        </w:r>
      </w:fldSimple>
      <w:r w:rsidR="00010D44" w:rsidRPr="00010D44">
        <w:t xml:space="preserve">. </w:t>
      </w:r>
      <w:r w:rsidR="00117DCD" w:rsidRPr="00010D44">
        <w:t>Descriptive Statistics for Selected Variables</w:t>
      </w:r>
      <w:bookmarkEnd w:id="17"/>
    </w:p>
    <w:tbl>
      <w:tblPr>
        <w:tblW w:w="5000" w:type="pct"/>
        <w:jc w:val="center"/>
        <w:tblBorders>
          <w:top w:val="single" w:sz="4" w:space="0" w:color="auto"/>
          <w:bottom w:val="single" w:sz="4" w:space="0" w:color="auto"/>
        </w:tblBorders>
        <w:tblLook w:val="0420" w:firstRow="1" w:lastRow="0" w:firstColumn="0" w:lastColumn="0" w:noHBand="0" w:noVBand="1"/>
      </w:tblPr>
      <w:tblGrid>
        <w:gridCol w:w="2353"/>
        <w:gridCol w:w="3008"/>
        <w:gridCol w:w="1449"/>
        <w:gridCol w:w="1467"/>
        <w:gridCol w:w="1577"/>
        <w:gridCol w:w="1144"/>
        <w:gridCol w:w="1962"/>
      </w:tblGrid>
      <w:tr w:rsidR="00565F57" w:rsidRPr="00117DCD" w14:paraId="005108B3" w14:textId="77777777" w:rsidTr="00B438FA">
        <w:trPr>
          <w:tblHeader/>
          <w:jc w:val="center"/>
        </w:trPr>
        <w:tc>
          <w:tcPr>
            <w:tcW w:w="907"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0F3D4492"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b/>
                <w:kern w:val="0"/>
                <w:sz w:val="22"/>
                <w:szCs w:val="22"/>
                <w14:ligatures w14:val="none"/>
              </w:rPr>
            </w:pPr>
            <w:r w:rsidRPr="00117DCD">
              <w:rPr>
                <w:b/>
                <w:kern w:val="0"/>
                <w:sz w:val="22"/>
                <w:szCs w:val="22"/>
                <w14:ligatures w14:val="none"/>
              </w:rPr>
              <w:t>Variable</w:t>
            </w:r>
          </w:p>
        </w:tc>
        <w:tc>
          <w:tcPr>
            <w:tcW w:w="1165"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C7C5DA5"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b/>
                <w:kern w:val="0"/>
                <w:sz w:val="22"/>
                <w:szCs w:val="22"/>
                <w14:ligatures w14:val="none"/>
              </w:rPr>
            </w:pPr>
            <w:r w:rsidRPr="00117DCD">
              <w:rPr>
                <w:b/>
                <w:kern w:val="0"/>
                <w:sz w:val="22"/>
                <w:szCs w:val="22"/>
                <w14:ligatures w14:val="none"/>
              </w:rPr>
              <w:t>Description</w:t>
            </w:r>
          </w:p>
        </w:tc>
        <w:tc>
          <w:tcPr>
            <w:tcW w:w="558"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0A215D29"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b/>
                <w:kern w:val="0"/>
                <w:sz w:val="22"/>
                <w:szCs w:val="22"/>
                <w14:ligatures w14:val="none"/>
              </w:rPr>
            </w:pPr>
            <w:r w:rsidRPr="00117DCD">
              <w:rPr>
                <w:b/>
                <w:kern w:val="0"/>
                <w:sz w:val="22"/>
                <w:szCs w:val="22"/>
                <w14:ligatures w14:val="none"/>
              </w:rPr>
              <w:t>Observations</w:t>
            </w:r>
          </w:p>
        </w:tc>
        <w:tc>
          <w:tcPr>
            <w:tcW w:w="565"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CFF95AF"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b/>
                <w:kern w:val="0"/>
                <w:sz w:val="22"/>
                <w:szCs w:val="22"/>
                <w14:ligatures w14:val="none"/>
              </w:rPr>
            </w:pPr>
            <w:r w:rsidRPr="00117DCD">
              <w:rPr>
                <w:b/>
                <w:kern w:val="0"/>
                <w:sz w:val="22"/>
                <w:szCs w:val="22"/>
                <w14:ligatures w14:val="none"/>
              </w:rPr>
              <w:t>Mean</w:t>
            </w:r>
          </w:p>
        </w:tc>
        <w:tc>
          <w:tcPr>
            <w:tcW w:w="608"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41E1F5C" w14:textId="553DDC1C"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b/>
                <w:kern w:val="0"/>
                <w:sz w:val="22"/>
                <w:szCs w:val="22"/>
                <w14:ligatures w14:val="none"/>
              </w:rPr>
            </w:pPr>
            <w:r w:rsidRPr="00117DCD">
              <w:rPr>
                <w:b/>
                <w:kern w:val="0"/>
                <w:sz w:val="22"/>
                <w:szCs w:val="22"/>
                <w14:ligatures w14:val="none"/>
              </w:rPr>
              <w:t>St</w:t>
            </w:r>
            <w:r w:rsidR="00B206AE">
              <w:rPr>
                <w:b/>
                <w:kern w:val="0"/>
                <w:sz w:val="22"/>
                <w:szCs w:val="22"/>
                <w14:ligatures w14:val="none"/>
              </w:rPr>
              <w:t>andard Deviation</w:t>
            </w:r>
          </w:p>
        </w:tc>
        <w:tc>
          <w:tcPr>
            <w:tcW w:w="441"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02A5DC86" w14:textId="206D51C8"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b/>
                <w:kern w:val="0"/>
                <w:sz w:val="22"/>
                <w:szCs w:val="22"/>
                <w14:ligatures w14:val="none"/>
              </w:rPr>
            </w:pPr>
            <w:r w:rsidRPr="00117DCD">
              <w:rPr>
                <w:b/>
                <w:kern w:val="0"/>
                <w:sz w:val="22"/>
                <w:szCs w:val="22"/>
                <w14:ligatures w14:val="none"/>
              </w:rPr>
              <w:t>Min</w:t>
            </w:r>
            <w:r w:rsidR="00B206AE">
              <w:rPr>
                <w:b/>
                <w:kern w:val="0"/>
                <w:sz w:val="22"/>
                <w:szCs w:val="22"/>
                <w14:ligatures w14:val="none"/>
              </w:rPr>
              <w:t>imum</w:t>
            </w:r>
          </w:p>
        </w:tc>
        <w:tc>
          <w:tcPr>
            <w:tcW w:w="756"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009BAD3" w14:textId="3A957045"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b/>
                <w:kern w:val="0"/>
                <w:sz w:val="22"/>
                <w:szCs w:val="22"/>
                <w14:ligatures w14:val="none"/>
              </w:rPr>
            </w:pPr>
            <w:r w:rsidRPr="00117DCD">
              <w:rPr>
                <w:b/>
                <w:kern w:val="0"/>
                <w:sz w:val="22"/>
                <w:szCs w:val="22"/>
                <w14:ligatures w14:val="none"/>
              </w:rPr>
              <w:t>Max</w:t>
            </w:r>
            <w:r w:rsidR="00B206AE">
              <w:rPr>
                <w:b/>
                <w:kern w:val="0"/>
                <w:sz w:val="22"/>
                <w:szCs w:val="22"/>
                <w14:ligatures w14:val="none"/>
              </w:rPr>
              <w:t>imum</w:t>
            </w:r>
          </w:p>
        </w:tc>
      </w:tr>
      <w:tr w:rsidR="00565F57" w:rsidRPr="00117DCD" w14:paraId="7173AFF2" w14:textId="77777777" w:rsidTr="00B438FA">
        <w:trPr>
          <w:jc w:val="center"/>
        </w:trPr>
        <w:tc>
          <w:tcPr>
            <w:tcW w:w="907" w:type="pct"/>
            <w:tcBorders>
              <w:top w:val="single" w:sz="4" w:space="0" w:color="auto"/>
            </w:tcBorders>
            <w:shd w:val="clear" w:color="auto" w:fill="FFFFFF"/>
            <w:tcMar>
              <w:top w:w="0" w:type="dxa"/>
              <w:left w:w="0" w:type="dxa"/>
              <w:bottom w:w="0" w:type="dxa"/>
              <w:right w:w="0" w:type="dxa"/>
            </w:tcMar>
            <w:vAlign w:val="center"/>
          </w:tcPr>
          <w:p w14:paraId="3FC76F8D"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donation_revenue</w:t>
            </w:r>
          </w:p>
        </w:tc>
        <w:tc>
          <w:tcPr>
            <w:tcW w:w="1165" w:type="pct"/>
            <w:tcBorders>
              <w:top w:val="single" w:sz="4" w:space="0" w:color="auto"/>
            </w:tcBorders>
            <w:shd w:val="clear" w:color="auto" w:fill="FFFFFF"/>
            <w:tcMar>
              <w:top w:w="0" w:type="dxa"/>
              <w:left w:w="0" w:type="dxa"/>
              <w:bottom w:w="0" w:type="dxa"/>
              <w:right w:w="0" w:type="dxa"/>
            </w:tcMar>
            <w:vAlign w:val="center"/>
          </w:tcPr>
          <w:p w14:paraId="610F5AB9"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Revenue from campaigns and direct donations</w:t>
            </w:r>
          </w:p>
        </w:tc>
        <w:tc>
          <w:tcPr>
            <w:tcW w:w="558" w:type="pct"/>
            <w:tcBorders>
              <w:top w:val="single" w:sz="4" w:space="0" w:color="auto"/>
            </w:tcBorders>
            <w:shd w:val="clear" w:color="auto" w:fill="FFFFFF"/>
            <w:tcMar>
              <w:top w:w="0" w:type="dxa"/>
              <w:left w:w="0" w:type="dxa"/>
              <w:bottom w:w="0" w:type="dxa"/>
              <w:right w:w="0" w:type="dxa"/>
            </w:tcMar>
            <w:vAlign w:val="center"/>
          </w:tcPr>
          <w:p w14:paraId="25186604"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2,880,054</w:t>
            </w:r>
          </w:p>
        </w:tc>
        <w:tc>
          <w:tcPr>
            <w:tcW w:w="565" w:type="pct"/>
            <w:tcBorders>
              <w:top w:val="single" w:sz="4" w:space="0" w:color="auto"/>
            </w:tcBorders>
            <w:shd w:val="clear" w:color="auto" w:fill="FFFFFF"/>
            <w:tcMar>
              <w:top w:w="0" w:type="dxa"/>
              <w:left w:w="0" w:type="dxa"/>
              <w:bottom w:w="0" w:type="dxa"/>
              <w:right w:w="0" w:type="dxa"/>
            </w:tcMar>
            <w:vAlign w:val="center"/>
          </w:tcPr>
          <w:p w14:paraId="340E7621" w14:textId="29F4B577"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9,065.</w:t>
            </w:r>
            <w:r w:rsidR="00A2388B">
              <w:rPr>
                <w:kern w:val="0"/>
                <w:sz w:val="22"/>
                <w:szCs w:val="22"/>
                <w14:ligatures w14:val="none"/>
              </w:rPr>
              <w:t>60</w:t>
            </w:r>
          </w:p>
        </w:tc>
        <w:tc>
          <w:tcPr>
            <w:tcW w:w="608" w:type="pct"/>
            <w:tcBorders>
              <w:top w:val="single" w:sz="4" w:space="0" w:color="auto"/>
            </w:tcBorders>
            <w:shd w:val="clear" w:color="auto" w:fill="FFFFFF"/>
            <w:tcMar>
              <w:top w:w="0" w:type="dxa"/>
              <w:left w:w="0" w:type="dxa"/>
              <w:bottom w:w="0" w:type="dxa"/>
              <w:right w:w="0" w:type="dxa"/>
            </w:tcMar>
            <w:vAlign w:val="center"/>
          </w:tcPr>
          <w:p w14:paraId="29D69F30" w14:textId="77EC6934"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356,498.20</w:t>
            </w:r>
          </w:p>
        </w:tc>
        <w:tc>
          <w:tcPr>
            <w:tcW w:w="441" w:type="pct"/>
            <w:tcBorders>
              <w:top w:val="single" w:sz="4" w:space="0" w:color="auto"/>
            </w:tcBorders>
            <w:shd w:val="clear" w:color="auto" w:fill="FFFFFF"/>
            <w:tcMar>
              <w:top w:w="0" w:type="dxa"/>
              <w:left w:w="0" w:type="dxa"/>
              <w:bottom w:w="0" w:type="dxa"/>
              <w:right w:w="0" w:type="dxa"/>
            </w:tcMar>
            <w:vAlign w:val="center"/>
          </w:tcPr>
          <w:p w14:paraId="29A5CE0E" w14:textId="6936EBC2"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4" w:space="0" w:color="auto"/>
            </w:tcBorders>
            <w:shd w:val="clear" w:color="auto" w:fill="FFFFFF"/>
            <w:tcMar>
              <w:top w:w="0" w:type="dxa"/>
              <w:left w:w="0" w:type="dxa"/>
              <w:bottom w:w="0" w:type="dxa"/>
              <w:right w:w="0" w:type="dxa"/>
            </w:tcMar>
            <w:vAlign w:val="center"/>
          </w:tcPr>
          <w:p w14:paraId="58DEABDA" w14:textId="60BC9DC3"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127,014,579.00</w:t>
            </w:r>
          </w:p>
        </w:tc>
      </w:tr>
      <w:tr w:rsidR="00565F57" w:rsidRPr="00117DCD" w14:paraId="5D7B5A00" w14:textId="77777777" w:rsidTr="00B438FA">
        <w:trPr>
          <w:jc w:val="center"/>
        </w:trPr>
        <w:tc>
          <w:tcPr>
            <w:tcW w:w="907" w:type="pct"/>
            <w:shd w:val="clear" w:color="auto" w:fill="FFFFFF"/>
            <w:tcMar>
              <w:top w:w="0" w:type="dxa"/>
              <w:left w:w="0" w:type="dxa"/>
              <w:bottom w:w="0" w:type="dxa"/>
              <w:right w:w="0" w:type="dxa"/>
            </w:tcMar>
            <w:vAlign w:val="center"/>
          </w:tcPr>
          <w:p w14:paraId="7E31CA60"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fundraising_revenue</w:t>
            </w:r>
          </w:p>
        </w:tc>
        <w:tc>
          <w:tcPr>
            <w:tcW w:w="1165" w:type="pct"/>
            <w:shd w:val="clear" w:color="auto" w:fill="FFFFFF"/>
            <w:tcMar>
              <w:top w:w="0" w:type="dxa"/>
              <w:left w:w="0" w:type="dxa"/>
              <w:bottom w:w="0" w:type="dxa"/>
              <w:right w:w="0" w:type="dxa"/>
            </w:tcMar>
            <w:vAlign w:val="center"/>
          </w:tcPr>
          <w:p w14:paraId="572DC1A1"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Revenue from fundraising events</w:t>
            </w:r>
          </w:p>
        </w:tc>
        <w:tc>
          <w:tcPr>
            <w:tcW w:w="558" w:type="pct"/>
            <w:shd w:val="clear" w:color="auto" w:fill="FFFFFF"/>
            <w:tcMar>
              <w:top w:w="0" w:type="dxa"/>
              <w:left w:w="0" w:type="dxa"/>
              <w:bottom w:w="0" w:type="dxa"/>
              <w:right w:w="0" w:type="dxa"/>
            </w:tcMar>
            <w:vAlign w:val="center"/>
          </w:tcPr>
          <w:p w14:paraId="116A27F7"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308BE67A" w14:textId="2BE26A87"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30,819.6</w:t>
            </w:r>
            <w:r w:rsidR="00A2388B">
              <w:rPr>
                <w:kern w:val="0"/>
                <w:sz w:val="22"/>
                <w:szCs w:val="22"/>
                <w14:ligatures w14:val="none"/>
              </w:rPr>
              <w:t>0</w:t>
            </w:r>
          </w:p>
        </w:tc>
        <w:tc>
          <w:tcPr>
            <w:tcW w:w="608" w:type="pct"/>
            <w:shd w:val="clear" w:color="auto" w:fill="FFFFFF"/>
            <w:tcMar>
              <w:top w:w="0" w:type="dxa"/>
              <w:left w:w="0" w:type="dxa"/>
              <w:bottom w:w="0" w:type="dxa"/>
              <w:right w:w="0" w:type="dxa"/>
            </w:tcMar>
            <w:vAlign w:val="center"/>
          </w:tcPr>
          <w:p w14:paraId="0215B58F" w14:textId="2E47D860"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854,165.4</w:t>
            </w:r>
            <w:r w:rsidR="00565F57">
              <w:rPr>
                <w:kern w:val="0"/>
                <w:sz w:val="22"/>
                <w:szCs w:val="22"/>
                <w14:ligatures w14:val="none"/>
              </w:rPr>
              <w:t>1</w:t>
            </w:r>
          </w:p>
        </w:tc>
        <w:tc>
          <w:tcPr>
            <w:tcW w:w="441" w:type="pct"/>
            <w:shd w:val="clear" w:color="auto" w:fill="FFFFFF"/>
            <w:tcMar>
              <w:top w:w="0" w:type="dxa"/>
              <w:left w:w="0" w:type="dxa"/>
              <w:bottom w:w="0" w:type="dxa"/>
              <w:right w:w="0" w:type="dxa"/>
            </w:tcMar>
            <w:vAlign w:val="center"/>
          </w:tcPr>
          <w:p w14:paraId="15E2DD42" w14:textId="7AFF7007"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3B4EEA32" w14:textId="3EFD3A7A"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350,002,158.00</w:t>
            </w:r>
          </w:p>
        </w:tc>
      </w:tr>
      <w:tr w:rsidR="00565F57" w:rsidRPr="00117DCD" w14:paraId="35EB16ED" w14:textId="77777777" w:rsidTr="00B438FA">
        <w:trPr>
          <w:jc w:val="center"/>
        </w:trPr>
        <w:tc>
          <w:tcPr>
            <w:tcW w:w="907" w:type="pct"/>
            <w:shd w:val="clear" w:color="auto" w:fill="FFFFFF"/>
            <w:tcMar>
              <w:top w:w="0" w:type="dxa"/>
              <w:left w:w="0" w:type="dxa"/>
              <w:bottom w:w="0" w:type="dxa"/>
              <w:right w:w="0" w:type="dxa"/>
            </w:tcMar>
            <w:vAlign w:val="center"/>
          </w:tcPr>
          <w:p w14:paraId="6038AA09"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gdp_change_percent</w:t>
            </w:r>
          </w:p>
        </w:tc>
        <w:tc>
          <w:tcPr>
            <w:tcW w:w="1165" w:type="pct"/>
            <w:shd w:val="clear" w:color="auto" w:fill="FFFFFF"/>
            <w:tcMar>
              <w:top w:w="0" w:type="dxa"/>
              <w:left w:w="0" w:type="dxa"/>
              <w:bottom w:w="0" w:type="dxa"/>
              <w:right w:w="0" w:type="dxa"/>
            </w:tcMar>
            <w:vAlign w:val="center"/>
          </w:tcPr>
          <w:p w14:paraId="78DFF4A8"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Percentage change in real GDP, by state</w:t>
            </w:r>
          </w:p>
        </w:tc>
        <w:tc>
          <w:tcPr>
            <w:tcW w:w="558" w:type="pct"/>
            <w:shd w:val="clear" w:color="auto" w:fill="FFFFFF"/>
            <w:tcMar>
              <w:top w:w="0" w:type="dxa"/>
              <w:left w:w="0" w:type="dxa"/>
              <w:bottom w:w="0" w:type="dxa"/>
              <w:right w:w="0" w:type="dxa"/>
            </w:tcMar>
            <w:vAlign w:val="center"/>
          </w:tcPr>
          <w:p w14:paraId="42B9C59F"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6BDF3083" w14:textId="509C3458" w:rsidR="00117DCD" w:rsidRPr="00117DCD" w:rsidRDefault="008822C8"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7552C">
              <w:rPr>
                <w:sz w:val="22"/>
                <w:szCs w:val="22"/>
              </w:rPr>
              <w:t>2.26</w:t>
            </w:r>
            <w:r w:rsidR="007724E5">
              <w:rPr>
                <w:sz w:val="22"/>
                <w:szCs w:val="22"/>
              </w:rPr>
              <w:t>%</w:t>
            </w:r>
          </w:p>
        </w:tc>
        <w:tc>
          <w:tcPr>
            <w:tcW w:w="608" w:type="pct"/>
            <w:shd w:val="clear" w:color="auto" w:fill="FFFFFF"/>
            <w:tcMar>
              <w:top w:w="0" w:type="dxa"/>
              <w:left w:w="0" w:type="dxa"/>
              <w:bottom w:w="0" w:type="dxa"/>
              <w:right w:w="0" w:type="dxa"/>
            </w:tcMar>
            <w:vAlign w:val="center"/>
          </w:tcPr>
          <w:p w14:paraId="6C5503EE" w14:textId="06C78C85" w:rsidR="00117DCD" w:rsidRPr="00117DCD" w:rsidRDefault="00412B40"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7552C">
              <w:rPr>
                <w:sz w:val="22"/>
                <w:szCs w:val="22"/>
              </w:rPr>
              <w:t>2.6</w:t>
            </w:r>
            <w:r w:rsidR="007F588F">
              <w:rPr>
                <w:sz w:val="22"/>
                <w:szCs w:val="22"/>
              </w:rPr>
              <w:t>3</w:t>
            </w:r>
          </w:p>
        </w:tc>
        <w:tc>
          <w:tcPr>
            <w:tcW w:w="441" w:type="pct"/>
            <w:shd w:val="clear" w:color="auto" w:fill="FFFFFF"/>
            <w:tcMar>
              <w:top w:w="0" w:type="dxa"/>
              <w:left w:w="0" w:type="dxa"/>
              <w:bottom w:w="0" w:type="dxa"/>
              <w:right w:w="0" w:type="dxa"/>
            </w:tcMar>
            <w:vAlign w:val="center"/>
          </w:tcPr>
          <w:p w14:paraId="1484A259" w14:textId="2233C3FE"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-10.3</w:t>
            </w:r>
            <w:r w:rsidR="007F588F">
              <w:rPr>
                <w:kern w:val="0"/>
                <w:sz w:val="22"/>
                <w:szCs w:val="22"/>
                <w14:ligatures w14:val="none"/>
              </w:rPr>
              <w:t>1</w:t>
            </w:r>
            <w:r w:rsidR="007724E5">
              <w:rPr>
                <w:kern w:val="0"/>
                <w:sz w:val="22"/>
                <w:szCs w:val="22"/>
                <w14:ligatures w14:val="none"/>
              </w:rPr>
              <w:t>%</w:t>
            </w:r>
          </w:p>
        </w:tc>
        <w:tc>
          <w:tcPr>
            <w:tcW w:w="756" w:type="pct"/>
            <w:shd w:val="clear" w:color="auto" w:fill="FFFFFF"/>
            <w:tcMar>
              <w:top w:w="0" w:type="dxa"/>
              <w:left w:w="0" w:type="dxa"/>
              <w:bottom w:w="0" w:type="dxa"/>
              <w:right w:w="0" w:type="dxa"/>
            </w:tcMar>
            <w:vAlign w:val="center"/>
          </w:tcPr>
          <w:p w14:paraId="3F54DE90" w14:textId="289C163B"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7552C">
              <w:rPr>
                <w:sz w:val="22"/>
                <w:szCs w:val="22"/>
              </w:rPr>
              <w:t>23.15</w:t>
            </w:r>
            <w:r>
              <w:rPr>
                <w:sz w:val="22"/>
                <w:szCs w:val="22"/>
              </w:rPr>
              <w:t>%</w:t>
            </w:r>
          </w:p>
        </w:tc>
      </w:tr>
      <w:tr w:rsidR="00565F57" w:rsidRPr="00117DCD" w14:paraId="681600CD" w14:textId="77777777" w:rsidTr="00B438FA">
        <w:trPr>
          <w:jc w:val="center"/>
        </w:trPr>
        <w:tc>
          <w:tcPr>
            <w:tcW w:w="907" w:type="pct"/>
            <w:shd w:val="clear" w:color="auto" w:fill="FFFFFF"/>
            <w:tcMar>
              <w:top w:w="0" w:type="dxa"/>
              <w:left w:w="0" w:type="dxa"/>
              <w:bottom w:w="0" w:type="dxa"/>
              <w:right w:w="0" w:type="dxa"/>
            </w:tcMar>
            <w:vAlign w:val="center"/>
          </w:tcPr>
          <w:p w14:paraId="16DB490F"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government_revenue</w:t>
            </w:r>
          </w:p>
        </w:tc>
        <w:tc>
          <w:tcPr>
            <w:tcW w:w="1165" w:type="pct"/>
            <w:shd w:val="clear" w:color="auto" w:fill="FFFFFF"/>
            <w:tcMar>
              <w:top w:w="0" w:type="dxa"/>
              <w:left w:w="0" w:type="dxa"/>
              <w:bottom w:w="0" w:type="dxa"/>
              <w:right w:w="0" w:type="dxa"/>
            </w:tcMar>
            <w:vAlign w:val="center"/>
          </w:tcPr>
          <w:p w14:paraId="758E7872"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Revenue from government grants</w:t>
            </w:r>
          </w:p>
        </w:tc>
        <w:tc>
          <w:tcPr>
            <w:tcW w:w="558" w:type="pct"/>
            <w:shd w:val="clear" w:color="auto" w:fill="FFFFFF"/>
            <w:tcMar>
              <w:top w:w="0" w:type="dxa"/>
              <w:left w:w="0" w:type="dxa"/>
              <w:bottom w:w="0" w:type="dxa"/>
              <w:right w:w="0" w:type="dxa"/>
            </w:tcMar>
            <w:vAlign w:val="center"/>
          </w:tcPr>
          <w:p w14:paraId="75AFAFDC"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6FFA9443" w14:textId="600ACA16"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609,078.6</w:t>
            </w:r>
            <w:r w:rsidR="00A2388B">
              <w:rPr>
                <w:kern w:val="0"/>
                <w:sz w:val="22"/>
                <w:szCs w:val="22"/>
                <w14:ligatures w14:val="none"/>
              </w:rPr>
              <w:t>5</w:t>
            </w:r>
          </w:p>
        </w:tc>
        <w:tc>
          <w:tcPr>
            <w:tcW w:w="608" w:type="pct"/>
            <w:shd w:val="clear" w:color="auto" w:fill="FFFFFF"/>
            <w:tcMar>
              <w:top w:w="0" w:type="dxa"/>
              <w:left w:w="0" w:type="dxa"/>
              <w:bottom w:w="0" w:type="dxa"/>
              <w:right w:w="0" w:type="dxa"/>
            </w:tcMar>
            <w:vAlign w:val="center"/>
          </w:tcPr>
          <w:p w14:paraId="7B16CC97" w14:textId="3099AFA3"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15,940,399.1</w:t>
            </w:r>
            <w:r w:rsidR="00565F57">
              <w:rPr>
                <w:kern w:val="0"/>
                <w:sz w:val="22"/>
                <w:szCs w:val="22"/>
                <w14:ligatures w14:val="none"/>
              </w:rPr>
              <w:t>1</w:t>
            </w:r>
          </w:p>
        </w:tc>
        <w:tc>
          <w:tcPr>
            <w:tcW w:w="441" w:type="pct"/>
            <w:shd w:val="clear" w:color="auto" w:fill="FFFFFF"/>
            <w:tcMar>
              <w:top w:w="0" w:type="dxa"/>
              <w:left w:w="0" w:type="dxa"/>
              <w:bottom w:w="0" w:type="dxa"/>
              <w:right w:w="0" w:type="dxa"/>
            </w:tcMar>
            <w:vAlign w:val="center"/>
          </w:tcPr>
          <w:p w14:paraId="34B3BF9B" w14:textId="3C172AE6"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6ECA75CC" w14:textId="3FDCBF8E"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11,069,708,938.00</w:t>
            </w:r>
          </w:p>
        </w:tc>
      </w:tr>
      <w:tr w:rsidR="00565F57" w:rsidRPr="00117DCD" w14:paraId="7007890A" w14:textId="77777777" w:rsidTr="00B438FA">
        <w:trPr>
          <w:jc w:val="center"/>
        </w:trPr>
        <w:tc>
          <w:tcPr>
            <w:tcW w:w="907" w:type="pct"/>
            <w:shd w:val="clear" w:color="auto" w:fill="FFFFFF"/>
            <w:tcMar>
              <w:top w:w="0" w:type="dxa"/>
              <w:left w:w="0" w:type="dxa"/>
              <w:bottom w:w="0" w:type="dxa"/>
              <w:right w:w="0" w:type="dxa"/>
            </w:tcMar>
            <w:vAlign w:val="center"/>
          </w:tcPr>
          <w:p w14:paraId="2F29B5AE"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investment_revenue</w:t>
            </w:r>
          </w:p>
        </w:tc>
        <w:tc>
          <w:tcPr>
            <w:tcW w:w="1165" w:type="pct"/>
            <w:shd w:val="clear" w:color="auto" w:fill="FFFFFF"/>
            <w:tcMar>
              <w:top w:w="0" w:type="dxa"/>
              <w:left w:w="0" w:type="dxa"/>
              <w:bottom w:w="0" w:type="dxa"/>
              <w:right w:w="0" w:type="dxa"/>
            </w:tcMar>
            <w:vAlign w:val="center"/>
          </w:tcPr>
          <w:p w14:paraId="6E2B9BB1"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Net income from investments</w:t>
            </w:r>
          </w:p>
        </w:tc>
        <w:tc>
          <w:tcPr>
            <w:tcW w:w="558" w:type="pct"/>
            <w:shd w:val="clear" w:color="auto" w:fill="FFFFFF"/>
            <w:tcMar>
              <w:top w:w="0" w:type="dxa"/>
              <w:left w:w="0" w:type="dxa"/>
              <w:bottom w:w="0" w:type="dxa"/>
              <w:right w:w="0" w:type="dxa"/>
            </w:tcMar>
            <w:vAlign w:val="center"/>
          </w:tcPr>
          <w:p w14:paraId="1A00BA15"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28EF76F2" w14:textId="18F79698"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40,498.8</w:t>
            </w:r>
            <w:r w:rsidR="00A2388B">
              <w:rPr>
                <w:kern w:val="0"/>
                <w:sz w:val="22"/>
                <w:szCs w:val="22"/>
                <w14:ligatures w14:val="none"/>
              </w:rPr>
              <w:t>9</w:t>
            </w:r>
          </w:p>
        </w:tc>
        <w:tc>
          <w:tcPr>
            <w:tcW w:w="608" w:type="pct"/>
            <w:shd w:val="clear" w:color="auto" w:fill="FFFFFF"/>
            <w:tcMar>
              <w:top w:w="0" w:type="dxa"/>
              <w:left w:w="0" w:type="dxa"/>
              <w:bottom w:w="0" w:type="dxa"/>
              <w:right w:w="0" w:type="dxa"/>
            </w:tcMar>
            <w:vAlign w:val="center"/>
          </w:tcPr>
          <w:p w14:paraId="05B2E80D" w14:textId="0F1BB5EF"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1,465,053.77</w:t>
            </w:r>
          </w:p>
        </w:tc>
        <w:tc>
          <w:tcPr>
            <w:tcW w:w="441" w:type="pct"/>
            <w:shd w:val="clear" w:color="auto" w:fill="FFFFFF"/>
            <w:tcMar>
              <w:top w:w="0" w:type="dxa"/>
              <w:left w:w="0" w:type="dxa"/>
              <w:bottom w:w="0" w:type="dxa"/>
              <w:right w:w="0" w:type="dxa"/>
            </w:tcMar>
            <w:vAlign w:val="center"/>
          </w:tcPr>
          <w:p w14:paraId="3B7CEECC" w14:textId="5FD57F89"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42E1EB2A" w14:textId="12AD7957"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717,215,986.00</w:t>
            </w:r>
          </w:p>
        </w:tc>
      </w:tr>
      <w:tr w:rsidR="00565F57" w:rsidRPr="00117DCD" w14:paraId="3E4471B6" w14:textId="77777777" w:rsidTr="00B438FA">
        <w:trPr>
          <w:jc w:val="center"/>
        </w:trPr>
        <w:tc>
          <w:tcPr>
            <w:tcW w:w="907" w:type="pct"/>
            <w:shd w:val="clear" w:color="auto" w:fill="FFFFFF"/>
            <w:tcMar>
              <w:top w:w="0" w:type="dxa"/>
              <w:left w:w="0" w:type="dxa"/>
              <w:bottom w:w="0" w:type="dxa"/>
              <w:right w:w="0" w:type="dxa"/>
            </w:tcMar>
            <w:vAlign w:val="center"/>
          </w:tcPr>
          <w:p w14:paraId="6C213C37"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membership_revenue</w:t>
            </w:r>
          </w:p>
        </w:tc>
        <w:tc>
          <w:tcPr>
            <w:tcW w:w="1165" w:type="pct"/>
            <w:shd w:val="clear" w:color="auto" w:fill="FFFFFF"/>
            <w:tcMar>
              <w:top w:w="0" w:type="dxa"/>
              <w:left w:w="0" w:type="dxa"/>
              <w:bottom w:w="0" w:type="dxa"/>
              <w:right w:w="0" w:type="dxa"/>
            </w:tcMar>
            <w:vAlign w:val="center"/>
          </w:tcPr>
          <w:p w14:paraId="52100649"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Revenue from membership dues</w:t>
            </w:r>
          </w:p>
        </w:tc>
        <w:tc>
          <w:tcPr>
            <w:tcW w:w="558" w:type="pct"/>
            <w:shd w:val="clear" w:color="auto" w:fill="FFFFFF"/>
            <w:tcMar>
              <w:top w:w="0" w:type="dxa"/>
              <w:left w:w="0" w:type="dxa"/>
              <w:bottom w:w="0" w:type="dxa"/>
              <w:right w:w="0" w:type="dxa"/>
            </w:tcMar>
            <w:vAlign w:val="center"/>
          </w:tcPr>
          <w:p w14:paraId="4BCE058C"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39B79C55" w14:textId="6D590E92"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44,228.4</w:t>
            </w:r>
            <w:r w:rsidR="00A2388B">
              <w:rPr>
                <w:kern w:val="0"/>
                <w:sz w:val="22"/>
                <w:szCs w:val="22"/>
                <w14:ligatures w14:val="none"/>
              </w:rPr>
              <w:t>6</w:t>
            </w:r>
          </w:p>
        </w:tc>
        <w:tc>
          <w:tcPr>
            <w:tcW w:w="608" w:type="pct"/>
            <w:shd w:val="clear" w:color="auto" w:fill="FFFFFF"/>
            <w:tcMar>
              <w:top w:w="0" w:type="dxa"/>
              <w:left w:w="0" w:type="dxa"/>
              <w:bottom w:w="0" w:type="dxa"/>
              <w:right w:w="0" w:type="dxa"/>
            </w:tcMar>
            <w:vAlign w:val="center"/>
          </w:tcPr>
          <w:p w14:paraId="53F545DD" w14:textId="279DC3DC"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875,560.3</w:t>
            </w:r>
            <w:r w:rsidR="00565F57">
              <w:rPr>
                <w:kern w:val="0"/>
                <w:sz w:val="22"/>
                <w:szCs w:val="22"/>
                <w14:ligatures w14:val="none"/>
              </w:rPr>
              <w:t>7</w:t>
            </w:r>
          </w:p>
        </w:tc>
        <w:tc>
          <w:tcPr>
            <w:tcW w:w="441" w:type="pct"/>
            <w:shd w:val="clear" w:color="auto" w:fill="FFFFFF"/>
            <w:tcMar>
              <w:top w:w="0" w:type="dxa"/>
              <w:left w:w="0" w:type="dxa"/>
              <w:bottom w:w="0" w:type="dxa"/>
              <w:right w:w="0" w:type="dxa"/>
            </w:tcMar>
            <w:vAlign w:val="center"/>
          </w:tcPr>
          <w:p w14:paraId="03861917" w14:textId="1C8A9DA3"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4A7D26C0" w14:textId="2414AE69"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163,320,095.00</w:t>
            </w:r>
          </w:p>
        </w:tc>
      </w:tr>
      <w:tr w:rsidR="00565F57" w:rsidRPr="00117DCD" w14:paraId="71FF7744" w14:textId="77777777" w:rsidTr="00B438FA">
        <w:trPr>
          <w:jc w:val="center"/>
        </w:trPr>
        <w:tc>
          <w:tcPr>
            <w:tcW w:w="907" w:type="pct"/>
            <w:shd w:val="clear" w:color="auto" w:fill="FFFFFF"/>
            <w:tcMar>
              <w:top w:w="0" w:type="dxa"/>
              <w:left w:w="0" w:type="dxa"/>
              <w:bottom w:w="0" w:type="dxa"/>
              <w:right w:w="0" w:type="dxa"/>
            </w:tcMar>
            <w:vAlign w:val="center"/>
          </w:tcPr>
          <w:p w14:paraId="62CB246A"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other_revenue</w:t>
            </w:r>
          </w:p>
        </w:tc>
        <w:tc>
          <w:tcPr>
            <w:tcW w:w="1165" w:type="pct"/>
            <w:shd w:val="clear" w:color="auto" w:fill="FFFFFF"/>
            <w:tcMar>
              <w:top w:w="0" w:type="dxa"/>
              <w:left w:w="0" w:type="dxa"/>
              <w:bottom w:w="0" w:type="dxa"/>
              <w:right w:w="0" w:type="dxa"/>
            </w:tcMar>
            <w:vAlign w:val="center"/>
          </w:tcPr>
          <w:p w14:paraId="2640D36C"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Miscellaneous revenue from other sources (i.e. sale of property, etc.)</w:t>
            </w:r>
          </w:p>
        </w:tc>
        <w:tc>
          <w:tcPr>
            <w:tcW w:w="558" w:type="pct"/>
            <w:shd w:val="clear" w:color="auto" w:fill="FFFFFF"/>
            <w:tcMar>
              <w:top w:w="0" w:type="dxa"/>
              <w:left w:w="0" w:type="dxa"/>
              <w:bottom w:w="0" w:type="dxa"/>
              <w:right w:w="0" w:type="dxa"/>
            </w:tcMar>
            <w:vAlign w:val="center"/>
          </w:tcPr>
          <w:p w14:paraId="1FFB92B4"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1137CD46" w14:textId="0C90F094"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141,399.33</w:t>
            </w:r>
          </w:p>
        </w:tc>
        <w:tc>
          <w:tcPr>
            <w:tcW w:w="608" w:type="pct"/>
            <w:shd w:val="clear" w:color="auto" w:fill="FFFFFF"/>
            <w:tcMar>
              <w:top w:w="0" w:type="dxa"/>
              <w:left w:w="0" w:type="dxa"/>
              <w:bottom w:w="0" w:type="dxa"/>
              <w:right w:w="0" w:type="dxa"/>
            </w:tcMar>
            <w:vAlign w:val="center"/>
          </w:tcPr>
          <w:p w14:paraId="24CAADA7" w14:textId="79191256"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4,528,116.07</w:t>
            </w:r>
          </w:p>
        </w:tc>
        <w:tc>
          <w:tcPr>
            <w:tcW w:w="441" w:type="pct"/>
            <w:shd w:val="clear" w:color="auto" w:fill="FFFFFF"/>
            <w:tcMar>
              <w:top w:w="0" w:type="dxa"/>
              <w:left w:w="0" w:type="dxa"/>
              <w:bottom w:w="0" w:type="dxa"/>
              <w:right w:w="0" w:type="dxa"/>
            </w:tcMar>
            <w:vAlign w:val="center"/>
          </w:tcPr>
          <w:p w14:paraId="0E74B47D" w14:textId="0CCE3B27"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2E3CEA91" w14:textId="4873C7A3"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2,366,107,467.00</w:t>
            </w:r>
          </w:p>
        </w:tc>
      </w:tr>
      <w:tr w:rsidR="00565F57" w:rsidRPr="00117DCD" w14:paraId="2AD47ECF" w14:textId="77777777" w:rsidTr="00B438FA">
        <w:trPr>
          <w:jc w:val="center"/>
        </w:trPr>
        <w:tc>
          <w:tcPr>
            <w:tcW w:w="907" w:type="pct"/>
            <w:shd w:val="clear" w:color="auto" w:fill="FFFFFF"/>
            <w:tcMar>
              <w:top w:w="0" w:type="dxa"/>
              <w:left w:w="0" w:type="dxa"/>
              <w:bottom w:w="0" w:type="dxa"/>
              <w:right w:w="0" w:type="dxa"/>
            </w:tcMar>
            <w:vAlign w:val="center"/>
          </w:tcPr>
          <w:p w14:paraId="708F6D8D"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total_program_expenses</w:t>
            </w:r>
          </w:p>
        </w:tc>
        <w:tc>
          <w:tcPr>
            <w:tcW w:w="1165" w:type="pct"/>
            <w:shd w:val="clear" w:color="auto" w:fill="FFFFFF"/>
            <w:tcMar>
              <w:top w:w="0" w:type="dxa"/>
              <w:left w:w="0" w:type="dxa"/>
              <w:bottom w:w="0" w:type="dxa"/>
              <w:right w:w="0" w:type="dxa"/>
            </w:tcMar>
            <w:vAlign w:val="center"/>
          </w:tcPr>
          <w:p w14:paraId="496AB22F"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Total expenses directed towards programs. Represents the demand for the organization's services.</w:t>
            </w:r>
          </w:p>
        </w:tc>
        <w:tc>
          <w:tcPr>
            <w:tcW w:w="558" w:type="pct"/>
            <w:shd w:val="clear" w:color="auto" w:fill="FFFFFF"/>
            <w:tcMar>
              <w:top w:w="0" w:type="dxa"/>
              <w:left w:w="0" w:type="dxa"/>
              <w:bottom w:w="0" w:type="dxa"/>
              <w:right w:w="0" w:type="dxa"/>
            </w:tcMar>
            <w:vAlign w:val="center"/>
          </w:tcPr>
          <w:p w14:paraId="1D428793"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1C57C55B" w14:textId="2F6A02B5"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6,636,765.48</w:t>
            </w:r>
          </w:p>
        </w:tc>
        <w:tc>
          <w:tcPr>
            <w:tcW w:w="608" w:type="pct"/>
            <w:shd w:val="clear" w:color="auto" w:fill="FFFFFF"/>
            <w:tcMar>
              <w:top w:w="0" w:type="dxa"/>
              <w:left w:w="0" w:type="dxa"/>
              <w:bottom w:w="0" w:type="dxa"/>
              <w:right w:w="0" w:type="dxa"/>
            </w:tcMar>
            <w:vAlign w:val="center"/>
          </w:tcPr>
          <w:p w14:paraId="6E3AFB50" w14:textId="6560E5AD"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150,719,949.0</w:t>
            </w:r>
            <w:r w:rsidR="00565F57">
              <w:rPr>
                <w:kern w:val="0"/>
                <w:sz w:val="22"/>
                <w:szCs w:val="22"/>
                <w14:ligatures w14:val="none"/>
              </w:rPr>
              <w:t>6</w:t>
            </w:r>
          </w:p>
        </w:tc>
        <w:tc>
          <w:tcPr>
            <w:tcW w:w="441" w:type="pct"/>
            <w:shd w:val="clear" w:color="auto" w:fill="FFFFFF"/>
            <w:tcMar>
              <w:top w:w="0" w:type="dxa"/>
              <w:left w:w="0" w:type="dxa"/>
              <w:bottom w:w="0" w:type="dxa"/>
              <w:right w:w="0" w:type="dxa"/>
            </w:tcMar>
            <w:vAlign w:val="center"/>
          </w:tcPr>
          <w:p w14:paraId="67C8224C" w14:textId="5EBFFED7"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03D8AF94" w14:textId="1CBE9BB9"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71,256,037,114.00</w:t>
            </w:r>
          </w:p>
        </w:tc>
      </w:tr>
      <w:tr w:rsidR="00565F57" w:rsidRPr="00117DCD" w14:paraId="7D159847" w14:textId="77777777" w:rsidTr="00B438FA">
        <w:trPr>
          <w:jc w:val="center"/>
        </w:trPr>
        <w:tc>
          <w:tcPr>
            <w:tcW w:w="907" w:type="pct"/>
            <w:shd w:val="clear" w:color="auto" w:fill="FFFFFF"/>
            <w:tcMar>
              <w:top w:w="0" w:type="dxa"/>
              <w:left w:w="0" w:type="dxa"/>
              <w:bottom w:w="0" w:type="dxa"/>
              <w:right w:w="0" w:type="dxa"/>
            </w:tcMar>
            <w:vAlign w:val="center"/>
          </w:tcPr>
          <w:p w14:paraId="35118DF6"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total_revenue</w:t>
            </w:r>
          </w:p>
        </w:tc>
        <w:tc>
          <w:tcPr>
            <w:tcW w:w="1165" w:type="pct"/>
            <w:shd w:val="clear" w:color="auto" w:fill="FFFFFF"/>
            <w:tcMar>
              <w:top w:w="0" w:type="dxa"/>
              <w:left w:w="0" w:type="dxa"/>
              <w:bottom w:w="0" w:type="dxa"/>
              <w:right w:w="0" w:type="dxa"/>
            </w:tcMar>
            <w:vAlign w:val="center"/>
          </w:tcPr>
          <w:p w14:paraId="7D7FEA22"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 xml:space="preserve">Total revenue from all sources. Represents the supply of the </w:t>
            </w:r>
            <w:r w:rsidRPr="00117DCD">
              <w:rPr>
                <w:kern w:val="0"/>
                <w:sz w:val="22"/>
                <w:szCs w:val="22"/>
                <w14:ligatures w14:val="none"/>
              </w:rPr>
              <w:lastRenderedPageBreak/>
              <w:t>organization's services.</w:t>
            </w:r>
          </w:p>
        </w:tc>
        <w:tc>
          <w:tcPr>
            <w:tcW w:w="558" w:type="pct"/>
            <w:shd w:val="clear" w:color="auto" w:fill="FFFFFF"/>
            <w:tcMar>
              <w:top w:w="0" w:type="dxa"/>
              <w:left w:w="0" w:type="dxa"/>
              <w:bottom w:w="0" w:type="dxa"/>
              <w:right w:w="0" w:type="dxa"/>
            </w:tcMar>
            <w:vAlign w:val="center"/>
          </w:tcPr>
          <w:p w14:paraId="2F461D67"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lastRenderedPageBreak/>
              <w:t>2,880,054</w:t>
            </w:r>
          </w:p>
        </w:tc>
        <w:tc>
          <w:tcPr>
            <w:tcW w:w="565" w:type="pct"/>
            <w:shd w:val="clear" w:color="auto" w:fill="FFFFFF"/>
            <w:tcMar>
              <w:top w:w="0" w:type="dxa"/>
              <w:left w:w="0" w:type="dxa"/>
              <w:bottom w:w="0" w:type="dxa"/>
              <w:right w:w="0" w:type="dxa"/>
            </w:tcMar>
            <w:vAlign w:val="center"/>
          </w:tcPr>
          <w:p w14:paraId="2FE2C66B" w14:textId="10F6A24A"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9,090,684.1</w:t>
            </w:r>
            <w:r w:rsidR="00A2388B">
              <w:rPr>
                <w:kern w:val="0"/>
                <w:sz w:val="22"/>
                <w:szCs w:val="22"/>
                <w14:ligatures w14:val="none"/>
              </w:rPr>
              <w:t>8</w:t>
            </w:r>
          </w:p>
        </w:tc>
        <w:tc>
          <w:tcPr>
            <w:tcW w:w="608" w:type="pct"/>
            <w:shd w:val="clear" w:color="auto" w:fill="FFFFFF"/>
            <w:tcMar>
              <w:top w:w="0" w:type="dxa"/>
              <w:left w:w="0" w:type="dxa"/>
              <w:bottom w:w="0" w:type="dxa"/>
              <w:right w:w="0" w:type="dxa"/>
            </w:tcMar>
            <w:vAlign w:val="center"/>
          </w:tcPr>
          <w:p w14:paraId="29E2D415" w14:textId="026668C5"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174,916,735.29</w:t>
            </w:r>
          </w:p>
        </w:tc>
        <w:tc>
          <w:tcPr>
            <w:tcW w:w="441" w:type="pct"/>
            <w:shd w:val="clear" w:color="auto" w:fill="FFFFFF"/>
            <w:tcMar>
              <w:top w:w="0" w:type="dxa"/>
              <w:left w:w="0" w:type="dxa"/>
              <w:bottom w:w="0" w:type="dxa"/>
              <w:right w:w="0" w:type="dxa"/>
            </w:tcMar>
            <w:vAlign w:val="center"/>
          </w:tcPr>
          <w:p w14:paraId="7DEF01F7" w14:textId="06A05660"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552B66DA" w14:textId="5768C413" w:rsidR="00117DCD" w:rsidRPr="00117DCD" w:rsidRDefault="007724E5"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75,101,306,911.00</w:t>
            </w:r>
          </w:p>
        </w:tc>
      </w:tr>
      <w:tr w:rsidR="00565F57" w:rsidRPr="00117DCD" w14:paraId="1C98F701" w14:textId="77777777" w:rsidTr="00B438FA">
        <w:trPr>
          <w:jc w:val="center"/>
        </w:trPr>
        <w:tc>
          <w:tcPr>
            <w:tcW w:w="907" w:type="pct"/>
            <w:shd w:val="clear" w:color="auto" w:fill="FFFFFF"/>
            <w:tcMar>
              <w:top w:w="0" w:type="dxa"/>
              <w:left w:w="0" w:type="dxa"/>
              <w:bottom w:w="0" w:type="dxa"/>
              <w:right w:w="0" w:type="dxa"/>
            </w:tcMar>
            <w:vAlign w:val="center"/>
          </w:tcPr>
          <w:p w14:paraId="407FC8E4"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industry</w:t>
            </w:r>
          </w:p>
        </w:tc>
        <w:tc>
          <w:tcPr>
            <w:tcW w:w="1165" w:type="pct"/>
            <w:shd w:val="clear" w:color="auto" w:fill="FFFFFF"/>
            <w:tcMar>
              <w:top w:w="0" w:type="dxa"/>
              <w:left w:w="0" w:type="dxa"/>
              <w:bottom w:w="0" w:type="dxa"/>
              <w:right w:w="0" w:type="dxa"/>
            </w:tcMar>
            <w:vAlign w:val="center"/>
          </w:tcPr>
          <w:p w14:paraId="014A984A"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Primary activity/industry category</w:t>
            </w:r>
          </w:p>
        </w:tc>
        <w:tc>
          <w:tcPr>
            <w:tcW w:w="558" w:type="pct"/>
            <w:shd w:val="clear" w:color="auto" w:fill="FFFFFF"/>
            <w:tcMar>
              <w:top w:w="0" w:type="dxa"/>
              <w:left w:w="0" w:type="dxa"/>
              <w:bottom w:w="0" w:type="dxa"/>
              <w:right w:w="0" w:type="dxa"/>
            </w:tcMar>
            <w:vAlign w:val="center"/>
          </w:tcPr>
          <w:p w14:paraId="25C110F9" w14:textId="27630AED"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26</w:t>
            </w:r>
            <w:r w:rsidR="007B087F">
              <w:rPr>
                <w:kern w:val="0"/>
                <w:sz w:val="22"/>
                <w:szCs w:val="22"/>
                <w14:ligatures w14:val="none"/>
              </w:rPr>
              <w:t>*</w:t>
            </w:r>
          </w:p>
        </w:tc>
        <w:tc>
          <w:tcPr>
            <w:tcW w:w="565" w:type="pct"/>
            <w:shd w:val="clear" w:color="auto" w:fill="FFFFFF"/>
            <w:tcMar>
              <w:top w:w="0" w:type="dxa"/>
              <w:left w:w="0" w:type="dxa"/>
              <w:bottom w:w="0" w:type="dxa"/>
              <w:right w:w="0" w:type="dxa"/>
            </w:tcMar>
            <w:vAlign w:val="center"/>
          </w:tcPr>
          <w:p w14:paraId="7AB4DBE0"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608" w:type="pct"/>
            <w:shd w:val="clear" w:color="auto" w:fill="FFFFFF"/>
            <w:tcMar>
              <w:top w:w="0" w:type="dxa"/>
              <w:left w:w="0" w:type="dxa"/>
              <w:bottom w:w="0" w:type="dxa"/>
              <w:right w:w="0" w:type="dxa"/>
            </w:tcMar>
            <w:vAlign w:val="center"/>
          </w:tcPr>
          <w:p w14:paraId="0764074B"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441" w:type="pct"/>
            <w:shd w:val="clear" w:color="auto" w:fill="FFFFFF"/>
            <w:tcMar>
              <w:top w:w="0" w:type="dxa"/>
              <w:left w:w="0" w:type="dxa"/>
              <w:bottom w:w="0" w:type="dxa"/>
              <w:right w:w="0" w:type="dxa"/>
            </w:tcMar>
            <w:vAlign w:val="center"/>
          </w:tcPr>
          <w:p w14:paraId="23787B20"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756" w:type="pct"/>
            <w:shd w:val="clear" w:color="auto" w:fill="FFFFFF"/>
            <w:tcMar>
              <w:top w:w="0" w:type="dxa"/>
              <w:left w:w="0" w:type="dxa"/>
              <w:bottom w:w="0" w:type="dxa"/>
              <w:right w:w="0" w:type="dxa"/>
            </w:tcMar>
            <w:vAlign w:val="center"/>
          </w:tcPr>
          <w:p w14:paraId="60183AE9"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r>
      <w:tr w:rsidR="00565F57" w:rsidRPr="00117DCD" w14:paraId="45082CDE" w14:textId="77777777" w:rsidTr="00B438FA">
        <w:trPr>
          <w:jc w:val="center"/>
        </w:trPr>
        <w:tc>
          <w:tcPr>
            <w:tcW w:w="907" w:type="pct"/>
            <w:shd w:val="clear" w:color="auto" w:fill="FFFFFF"/>
            <w:tcMar>
              <w:top w:w="0" w:type="dxa"/>
              <w:left w:w="0" w:type="dxa"/>
              <w:bottom w:w="0" w:type="dxa"/>
              <w:right w:w="0" w:type="dxa"/>
            </w:tcMar>
            <w:vAlign w:val="center"/>
          </w:tcPr>
          <w:p w14:paraId="3348AC98"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organization_ein</w:t>
            </w:r>
          </w:p>
        </w:tc>
        <w:tc>
          <w:tcPr>
            <w:tcW w:w="1165" w:type="pct"/>
            <w:shd w:val="clear" w:color="auto" w:fill="FFFFFF"/>
            <w:tcMar>
              <w:top w:w="0" w:type="dxa"/>
              <w:left w:w="0" w:type="dxa"/>
              <w:bottom w:w="0" w:type="dxa"/>
              <w:right w:w="0" w:type="dxa"/>
            </w:tcMar>
            <w:vAlign w:val="center"/>
          </w:tcPr>
          <w:p w14:paraId="061204C9"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Unique identifier (Employer Identification Number)</w:t>
            </w:r>
          </w:p>
        </w:tc>
        <w:tc>
          <w:tcPr>
            <w:tcW w:w="558" w:type="pct"/>
            <w:shd w:val="clear" w:color="auto" w:fill="FFFFFF"/>
            <w:tcMar>
              <w:top w:w="0" w:type="dxa"/>
              <w:left w:w="0" w:type="dxa"/>
              <w:bottom w:w="0" w:type="dxa"/>
              <w:right w:w="0" w:type="dxa"/>
            </w:tcMar>
            <w:vAlign w:val="center"/>
          </w:tcPr>
          <w:p w14:paraId="7C4E4405" w14:textId="1DA6F440"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391,529</w:t>
            </w:r>
            <w:r w:rsidR="007B087F">
              <w:rPr>
                <w:kern w:val="0"/>
                <w:sz w:val="22"/>
                <w:szCs w:val="22"/>
                <w14:ligatures w14:val="none"/>
              </w:rPr>
              <w:t>*</w:t>
            </w:r>
          </w:p>
        </w:tc>
        <w:tc>
          <w:tcPr>
            <w:tcW w:w="565" w:type="pct"/>
            <w:shd w:val="clear" w:color="auto" w:fill="FFFFFF"/>
            <w:tcMar>
              <w:top w:w="0" w:type="dxa"/>
              <w:left w:w="0" w:type="dxa"/>
              <w:bottom w:w="0" w:type="dxa"/>
              <w:right w:w="0" w:type="dxa"/>
            </w:tcMar>
            <w:vAlign w:val="center"/>
          </w:tcPr>
          <w:p w14:paraId="61946C13"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608" w:type="pct"/>
            <w:shd w:val="clear" w:color="auto" w:fill="FFFFFF"/>
            <w:tcMar>
              <w:top w:w="0" w:type="dxa"/>
              <w:left w:w="0" w:type="dxa"/>
              <w:bottom w:w="0" w:type="dxa"/>
              <w:right w:w="0" w:type="dxa"/>
            </w:tcMar>
            <w:vAlign w:val="center"/>
          </w:tcPr>
          <w:p w14:paraId="16030346"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441" w:type="pct"/>
            <w:shd w:val="clear" w:color="auto" w:fill="FFFFFF"/>
            <w:tcMar>
              <w:top w:w="0" w:type="dxa"/>
              <w:left w:w="0" w:type="dxa"/>
              <w:bottom w:w="0" w:type="dxa"/>
              <w:right w:w="0" w:type="dxa"/>
            </w:tcMar>
            <w:vAlign w:val="center"/>
          </w:tcPr>
          <w:p w14:paraId="0CA15D43"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756" w:type="pct"/>
            <w:shd w:val="clear" w:color="auto" w:fill="FFFFFF"/>
            <w:tcMar>
              <w:top w:w="0" w:type="dxa"/>
              <w:left w:w="0" w:type="dxa"/>
              <w:bottom w:w="0" w:type="dxa"/>
              <w:right w:w="0" w:type="dxa"/>
            </w:tcMar>
            <w:vAlign w:val="center"/>
          </w:tcPr>
          <w:p w14:paraId="25839C19"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r>
      <w:tr w:rsidR="00565F57" w:rsidRPr="00117DCD" w14:paraId="34499737" w14:textId="77777777" w:rsidTr="00B438FA">
        <w:trPr>
          <w:jc w:val="center"/>
        </w:trPr>
        <w:tc>
          <w:tcPr>
            <w:tcW w:w="907" w:type="pct"/>
            <w:shd w:val="clear" w:color="auto" w:fill="FFFFFF"/>
            <w:tcMar>
              <w:top w:w="0" w:type="dxa"/>
              <w:left w:w="0" w:type="dxa"/>
              <w:bottom w:w="0" w:type="dxa"/>
              <w:right w:w="0" w:type="dxa"/>
            </w:tcMar>
            <w:vAlign w:val="center"/>
          </w:tcPr>
          <w:p w14:paraId="089CB74F"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state</w:t>
            </w:r>
          </w:p>
        </w:tc>
        <w:tc>
          <w:tcPr>
            <w:tcW w:w="1165" w:type="pct"/>
            <w:shd w:val="clear" w:color="auto" w:fill="FFFFFF"/>
            <w:tcMar>
              <w:top w:w="0" w:type="dxa"/>
              <w:left w:w="0" w:type="dxa"/>
              <w:bottom w:w="0" w:type="dxa"/>
              <w:right w:w="0" w:type="dxa"/>
            </w:tcMar>
            <w:vAlign w:val="center"/>
          </w:tcPr>
          <w:p w14:paraId="7F30F8A9"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State where the organization is located</w:t>
            </w:r>
          </w:p>
        </w:tc>
        <w:tc>
          <w:tcPr>
            <w:tcW w:w="558" w:type="pct"/>
            <w:shd w:val="clear" w:color="auto" w:fill="FFFFFF"/>
            <w:tcMar>
              <w:top w:w="0" w:type="dxa"/>
              <w:left w:w="0" w:type="dxa"/>
              <w:bottom w:w="0" w:type="dxa"/>
              <w:right w:w="0" w:type="dxa"/>
            </w:tcMar>
            <w:vAlign w:val="center"/>
          </w:tcPr>
          <w:p w14:paraId="14C0569F" w14:textId="5A0F295E"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50</w:t>
            </w:r>
            <w:r w:rsidR="007B087F">
              <w:rPr>
                <w:kern w:val="0"/>
                <w:sz w:val="22"/>
                <w:szCs w:val="22"/>
                <w14:ligatures w14:val="none"/>
              </w:rPr>
              <w:t>*</w:t>
            </w:r>
          </w:p>
        </w:tc>
        <w:tc>
          <w:tcPr>
            <w:tcW w:w="565" w:type="pct"/>
            <w:shd w:val="clear" w:color="auto" w:fill="FFFFFF"/>
            <w:tcMar>
              <w:top w:w="0" w:type="dxa"/>
              <w:left w:w="0" w:type="dxa"/>
              <w:bottom w:w="0" w:type="dxa"/>
              <w:right w:w="0" w:type="dxa"/>
            </w:tcMar>
            <w:vAlign w:val="center"/>
          </w:tcPr>
          <w:p w14:paraId="31C7C28B"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608" w:type="pct"/>
            <w:shd w:val="clear" w:color="auto" w:fill="FFFFFF"/>
            <w:tcMar>
              <w:top w:w="0" w:type="dxa"/>
              <w:left w:w="0" w:type="dxa"/>
              <w:bottom w:w="0" w:type="dxa"/>
              <w:right w:w="0" w:type="dxa"/>
            </w:tcMar>
            <w:vAlign w:val="center"/>
          </w:tcPr>
          <w:p w14:paraId="577F0B7D"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441" w:type="pct"/>
            <w:shd w:val="clear" w:color="auto" w:fill="FFFFFF"/>
            <w:tcMar>
              <w:top w:w="0" w:type="dxa"/>
              <w:left w:w="0" w:type="dxa"/>
              <w:bottom w:w="0" w:type="dxa"/>
              <w:right w:w="0" w:type="dxa"/>
            </w:tcMar>
            <w:vAlign w:val="center"/>
          </w:tcPr>
          <w:p w14:paraId="3FE88EB4"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756" w:type="pct"/>
            <w:shd w:val="clear" w:color="auto" w:fill="FFFFFF"/>
            <w:tcMar>
              <w:top w:w="0" w:type="dxa"/>
              <w:left w:w="0" w:type="dxa"/>
              <w:bottom w:w="0" w:type="dxa"/>
              <w:right w:w="0" w:type="dxa"/>
            </w:tcMar>
            <w:vAlign w:val="center"/>
          </w:tcPr>
          <w:p w14:paraId="57B7767E"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r>
      <w:tr w:rsidR="00565F57" w:rsidRPr="00117DCD" w14:paraId="48E91EA2" w14:textId="77777777" w:rsidTr="00B438FA">
        <w:trPr>
          <w:jc w:val="center"/>
        </w:trPr>
        <w:tc>
          <w:tcPr>
            <w:tcW w:w="907" w:type="pct"/>
            <w:tcBorders>
              <w:bottom w:val="single" w:sz="4" w:space="0" w:color="auto"/>
            </w:tcBorders>
            <w:shd w:val="clear" w:color="auto" w:fill="FFFFFF"/>
            <w:tcMar>
              <w:top w:w="0" w:type="dxa"/>
              <w:left w:w="0" w:type="dxa"/>
              <w:bottom w:w="0" w:type="dxa"/>
              <w:right w:w="0" w:type="dxa"/>
            </w:tcMar>
            <w:vAlign w:val="center"/>
          </w:tcPr>
          <w:p w14:paraId="063AF1D9"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year</w:t>
            </w:r>
          </w:p>
        </w:tc>
        <w:tc>
          <w:tcPr>
            <w:tcW w:w="1165" w:type="pct"/>
            <w:tcBorders>
              <w:bottom w:val="single" w:sz="4" w:space="0" w:color="auto"/>
            </w:tcBorders>
            <w:shd w:val="clear" w:color="auto" w:fill="FFFFFF"/>
            <w:tcMar>
              <w:top w:w="0" w:type="dxa"/>
              <w:left w:w="0" w:type="dxa"/>
              <w:bottom w:w="0" w:type="dxa"/>
              <w:right w:w="0" w:type="dxa"/>
            </w:tcMar>
            <w:vAlign w:val="center"/>
          </w:tcPr>
          <w:p w14:paraId="1E5CD5A5"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kern w:val="0"/>
                <w:sz w:val="22"/>
                <w:szCs w:val="22"/>
                <w14:ligatures w14:val="none"/>
              </w:rPr>
            </w:pPr>
            <w:r w:rsidRPr="00117DCD">
              <w:rPr>
                <w:kern w:val="0"/>
                <w:sz w:val="22"/>
                <w:szCs w:val="22"/>
                <w14:ligatures w14:val="none"/>
              </w:rPr>
              <w:t>Tax year of the filing and GDP record</w:t>
            </w:r>
          </w:p>
        </w:tc>
        <w:tc>
          <w:tcPr>
            <w:tcW w:w="558" w:type="pct"/>
            <w:tcBorders>
              <w:bottom w:val="single" w:sz="4" w:space="0" w:color="auto"/>
            </w:tcBorders>
            <w:shd w:val="clear" w:color="auto" w:fill="FFFFFF"/>
            <w:tcMar>
              <w:top w:w="0" w:type="dxa"/>
              <w:left w:w="0" w:type="dxa"/>
              <w:bottom w:w="0" w:type="dxa"/>
              <w:right w:w="0" w:type="dxa"/>
            </w:tcMar>
            <w:vAlign w:val="center"/>
          </w:tcPr>
          <w:p w14:paraId="6A7CDD2D" w14:textId="12B2DBA9"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sidRPr="00117DCD">
              <w:rPr>
                <w:kern w:val="0"/>
                <w:sz w:val="22"/>
                <w:szCs w:val="22"/>
                <w14:ligatures w14:val="none"/>
              </w:rPr>
              <w:t>15</w:t>
            </w:r>
            <w:r w:rsidR="007B087F">
              <w:rPr>
                <w:kern w:val="0"/>
                <w:sz w:val="22"/>
                <w:szCs w:val="22"/>
                <w14:ligatures w14:val="none"/>
              </w:rPr>
              <w:t>*</w:t>
            </w:r>
          </w:p>
        </w:tc>
        <w:tc>
          <w:tcPr>
            <w:tcW w:w="565" w:type="pct"/>
            <w:tcBorders>
              <w:bottom w:val="single" w:sz="4" w:space="0" w:color="auto"/>
            </w:tcBorders>
            <w:shd w:val="clear" w:color="auto" w:fill="FFFFFF"/>
            <w:tcMar>
              <w:top w:w="0" w:type="dxa"/>
              <w:left w:w="0" w:type="dxa"/>
              <w:bottom w:w="0" w:type="dxa"/>
              <w:right w:w="0" w:type="dxa"/>
            </w:tcMar>
            <w:vAlign w:val="center"/>
          </w:tcPr>
          <w:p w14:paraId="533DF711"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608" w:type="pct"/>
            <w:tcBorders>
              <w:bottom w:val="single" w:sz="4" w:space="0" w:color="auto"/>
            </w:tcBorders>
            <w:shd w:val="clear" w:color="auto" w:fill="FFFFFF"/>
            <w:tcMar>
              <w:top w:w="0" w:type="dxa"/>
              <w:left w:w="0" w:type="dxa"/>
              <w:bottom w:w="0" w:type="dxa"/>
              <w:right w:w="0" w:type="dxa"/>
            </w:tcMar>
            <w:vAlign w:val="center"/>
          </w:tcPr>
          <w:p w14:paraId="0B3C1A5A"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p>
        </w:tc>
        <w:tc>
          <w:tcPr>
            <w:tcW w:w="441" w:type="pct"/>
            <w:tcBorders>
              <w:bottom w:val="single" w:sz="4" w:space="0" w:color="auto"/>
            </w:tcBorders>
            <w:shd w:val="clear" w:color="auto" w:fill="FFFFFF"/>
            <w:tcMar>
              <w:top w:w="0" w:type="dxa"/>
              <w:left w:w="0" w:type="dxa"/>
              <w:bottom w:w="0" w:type="dxa"/>
              <w:right w:w="0" w:type="dxa"/>
            </w:tcMar>
            <w:vAlign w:val="center"/>
          </w:tcPr>
          <w:p w14:paraId="1BCB93A3" w14:textId="292D621C" w:rsidR="00117DCD" w:rsidRPr="00117DCD" w:rsidRDefault="00205B6E"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2009</w:t>
            </w:r>
          </w:p>
        </w:tc>
        <w:tc>
          <w:tcPr>
            <w:tcW w:w="756" w:type="pct"/>
            <w:tcBorders>
              <w:bottom w:val="single" w:sz="4" w:space="0" w:color="auto"/>
            </w:tcBorders>
            <w:shd w:val="clear" w:color="auto" w:fill="FFFFFF"/>
            <w:tcMar>
              <w:top w:w="0" w:type="dxa"/>
              <w:left w:w="0" w:type="dxa"/>
              <w:bottom w:w="0" w:type="dxa"/>
              <w:right w:w="0" w:type="dxa"/>
            </w:tcMar>
            <w:vAlign w:val="center"/>
          </w:tcPr>
          <w:p w14:paraId="6BEB9CBE" w14:textId="5FD13A28" w:rsidR="00117DCD" w:rsidRPr="00117DCD" w:rsidRDefault="00205B6E" w:rsidP="00010D44">
            <w:pPr>
              <w:pBdr>
                <w:top w:val="none" w:sz="0" w:space="0" w:color="000000"/>
                <w:left w:val="none" w:sz="0" w:space="0" w:color="000000"/>
                <w:bottom w:val="none" w:sz="0" w:space="0" w:color="000000"/>
                <w:right w:val="none" w:sz="0" w:space="0" w:color="000000"/>
              </w:pBdr>
              <w:spacing w:line="276" w:lineRule="auto"/>
              <w:ind w:left="101" w:right="101"/>
              <w:jc w:val="right"/>
              <w:rPr>
                <w:kern w:val="0"/>
                <w:sz w:val="22"/>
                <w:szCs w:val="22"/>
                <w14:ligatures w14:val="none"/>
              </w:rPr>
            </w:pPr>
            <w:r>
              <w:rPr>
                <w:kern w:val="0"/>
                <w:sz w:val="22"/>
                <w:szCs w:val="22"/>
                <w14:ligatures w14:val="none"/>
              </w:rPr>
              <w:t>2023</w:t>
            </w:r>
          </w:p>
        </w:tc>
      </w:tr>
      <w:tr w:rsidR="00117DCD" w:rsidRPr="00117DCD" w14:paraId="357312E8" w14:textId="77777777" w:rsidTr="00B438FA">
        <w:trPr>
          <w:jc w:val="center"/>
        </w:trPr>
        <w:tc>
          <w:tcPr>
            <w:tcW w:w="5000" w:type="pct"/>
            <w:gridSpan w:val="7"/>
            <w:tcBorders>
              <w:top w:val="single" w:sz="4" w:space="0" w:color="auto"/>
              <w:bottom w:val="single" w:sz="4" w:space="0" w:color="auto"/>
            </w:tcBorders>
            <w:shd w:val="clear" w:color="auto" w:fill="FFFFFF"/>
            <w:tcMar>
              <w:top w:w="0" w:type="dxa"/>
              <w:left w:w="0" w:type="dxa"/>
              <w:bottom w:w="0" w:type="dxa"/>
              <w:right w:w="0" w:type="dxa"/>
            </w:tcMar>
            <w:vAlign w:val="center"/>
          </w:tcPr>
          <w:p w14:paraId="3248FF33" w14:textId="77777777" w:rsidR="00117DCD" w:rsidRPr="00117DCD" w:rsidRDefault="00117DCD" w:rsidP="00010D44">
            <w:pPr>
              <w:pBdr>
                <w:top w:val="none" w:sz="0" w:space="0" w:color="000000"/>
                <w:left w:val="none" w:sz="0" w:space="0" w:color="000000"/>
                <w:bottom w:val="none" w:sz="0" w:space="0" w:color="000000"/>
                <w:right w:val="none" w:sz="0" w:space="0" w:color="000000"/>
              </w:pBdr>
              <w:spacing w:line="276" w:lineRule="auto"/>
              <w:ind w:left="101" w:right="101"/>
              <w:rPr>
                <w:rFonts w:eastAsia="Helvetica"/>
                <w:kern w:val="0"/>
                <w:sz w:val="22"/>
                <w:szCs w:val="22"/>
                <w14:ligatures w14:val="none"/>
              </w:rPr>
            </w:pPr>
            <w:r w:rsidRPr="00117DCD">
              <w:rPr>
                <w:rFonts w:eastAsia="Helvetica"/>
                <w:kern w:val="0"/>
                <w:sz w:val="22"/>
                <w:szCs w:val="22"/>
                <w14:ligatures w14:val="none"/>
              </w:rPr>
              <w:t>* Observations for categorical variables represent unique counts.</w:t>
            </w:r>
          </w:p>
        </w:tc>
      </w:tr>
    </w:tbl>
    <w:p w14:paraId="6FA89797" w14:textId="1C0F129A" w:rsidR="00117DCD" w:rsidRPr="00981092" w:rsidRDefault="00117DCD" w:rsidP="00981092">
      <w:pPr>
        <w:spacing w:after="160" w:line="278" w:lineRule="auto"/>
        <w:rPr>
          <w:rFonts w:asciiTheme="majorHAnsi" w:eastAsiaTheme="majorEastAsia" w:hAnsiTheme="majorHAnsi" w:cstheme="majorBidi"/>
          <w:color w:val="0F4761" w:themeColor="accent1" w:themeShade="BF"/>
          <w:sz w:val="40"/>
          <w:szCs w:val="40"/>
        </w:rPr>
        <w:sectPr w:rsidR="00117DCD" w:rsidRPr="00981092" w:rsidSect="0066652B">
          <w:pgSz w:w="15840" w:h="12240" w:orient="landscape"/>
          <w:pgMar w:top="1440" w:right="1440" w:bottom="1440" w:left="1440" w:header="720" w:footer="720" w:gutter="0"/>
          <w:cols w:space="720"/>
          <w:docGrid w:linePitch="360"/>
        </w:sectPr>
      </w:pPr>
    </w:p>
    <w:p w14:paraId="026C0A2A" w14:textId="60F8AB4C" w:rsidR="006518EE" w:rsidRDefault="006518EE" w:rsidP="00145CFD">
      <w:pPr>
        <w:pStyle w:val="Heading1"/>
      </w:pPr>
      <w:bookmarkStart w:id="18" w:name="_Toc225604565"/>
      <w:r>
        <w:lastRenderedPageBreak/>
        <w:t>Methodology</w:t>
      </w:r>
      <w:bookmarkEnd w:id="18"/>
    </w:p>
    <w:p w14:paraId="0100A24B" w14:textId="77777777" w:rsidR="00714E9D" w:rsidRDefault="00047FEE" w:rsidP="00A76AE4">
      <w:pPr>
        <w:pStyle w:val="Heading2"/>
      </w:pPr>
      <w:bookmarkStart w:id="19" w:name="_Toc225604566"/>
      <w:r w:rsidRPr="00047FEE">
        <w:t>Independent Variables</w:t>
      </w:r>
      <w:bookmarkEnd w:id="19"/>
    </w:p>
    <w:p w14:paraId="1AA89971" w14:textId="4738AA53" w:rsidR="00714E9D" w:rsidRDefault="00714E9D" w:rsidP="00714E9D">
      <w:pPr>
        <w:ind w:firstLine="720"/>
      </w:pPr>
      <w:r w:rsidRPr="00714E9D">
        <w:t>My main explanatory variable is the percent change in each state’s real gross domestic product (GDP) because it is a common metric to study economic conditions. This</w:t>
      </w:r>
      <w:r>
        <w:t xml:space="preserve"> variable</w:t>
      </w:r>
      <w:r w:rsidRPr="00714E9D">
        <w:t xml:space="preserve"> is adjusted for inflation, </w:t>
      </w:r>
      <w:r>
        <w:t>so</w:t>
      </w:r>
      <w:r w:rsidRPr="00714E9D">
        <w:t xml:space="preserve"> fluctuations reflect </w:t>
      </w:r>
      <w:r>
        <w:t>real</w:t>
      </w:r>
      <w:r w:rsidRPr="00714E9D">
        <w:t xml:space="preserve"> economic </w:t>
      </w:r>
      <w:r>
        <w:t>changes</w:t>
      </w:r>
      <w:r w:rsidRPr="00714E9D">
        <w:t xml:space="preserve">. </w:t>
      </w:r>
      <w:r>
        <w:t>I use</w:t>
      </w:r>
      <w:r w:rsidRPr="00714E9D">
        <w:t xml:space="preserve"> state-level data rather than national </w:t>
      </w:r>
      <w:r w:rsidR="00572EBE">
        <w:t>GDP,</w:t>
      </w:r>
      <w:r w:rsidRPr="00714E9D">
        <w:t xml:space="preserve"> </w:t>
      </w:r>
      <w:r>
        <w:t>so</w:t>
      </w:r>
      <w:r w:rsidRPr="00714E9D">
        <w:t xml:space="preserve"> it captures the unique </w:t>
      </w:r>
      <w:r>
        <w:t>economic conditions</w:t>
      </w:r>
      <w:r w:rsidRPr="00714E9D">
        <w:t xml:space="preserve"> that </w:t>
      </w:r>
      <w:r w:rsidR="00572EBE">
        <w:t>most</w:t>
      </w:r>
      <w:r w:rsidRPr="00714E9D">
        <w:t xml:space="preserve"> impact the </w:t>
      </w:r>
      <w:r w:rsidR="00572EBE">
        <w:t>recipients</w:t>
      </w:r>
      <w:r w:rsidRPr="00714E9D">
        <w:t xml:space="preserve"> and donor</w:t>
      </w:r>
      <w:r w:rsidR="00572EBE">
        <w:t xml:space="preserve">s </w:t>
      </w:r>
      <w:r w:rsidRPr="00714E9D">
        <w:t xml:space="preserve">of </w:t>
      </w:r>
      <w:r w:rsidR="00572EBE">
        <w:t xml:space="preserve">a </w:t>
      </w:r>
      <w:r w:rsidR="00330BC9">
        <w:t>given</w:t>
      </w:r>
      <w:r w:rsidR="00330BC9" w:rsidRPr="00714E9D">
        <w:t xml:space="preserve"> non-profit</w:t>
      </w:r>
      <w:r w:rsidRPr="00714E9D">
        <w:t>.</w:t>
      </w:r>
    </w:p>
    <w:p w14:paraId="1301556C" w14:textId="1B9E156C" w:rsidR="00047FEE" w:rsidRPr="00047FEE" w:rsidRDefault="00047FEE" w:rsidP="00A76AE4">
      <w:pPr>
        <w:pStyle w:val="Heading2"/>
      </w:pPr>
      <w:bookmarkStart w:id="20" w:name="_Toc225604567"/>
      <w:r w:rsidRPr="00047FEE">
        <w:t>Dependent Variables</w:t>
      </w:r>
      <w:bookmarkEnd w:id="20"/>
    </w:p>
    <w:p w14:paraId="22C136D7" w14:textId="77777777" w:rsidR="00683FCE" w:rsidRDefault="00284D3E" w:rsidP="00330BC9">
      <w:pPr>
        <w:ind w:firstLine="720"/>
      </w:pPr>
      <w:r>
        <w:t>C</w:t>
      </w:r>
      <w:r w:rsidR="00047FEE" w:rsidRPr="00047FEE">
        <w:t xml:space="preserve">itizens have strong preferences for non-profits to expand services, especially in economically </w:t>
      </w:r>
      <w:r w:rsidR="00A17E48" w:rsidRPr="00047FEE">
        <w:t>tough times</w:t>
      </w:r>
      <w:r w:rsidR="00047FEE" w:rsidRPr="00047FEE">
        <w:t>.</w:t>
      </w:r>
      <w:r w:rsidR="00047FEE" w:rsidRPr="00047FEE">
        <w:rPr>
          <w:vertAlign w:val="superscript"/>
        </w:rPr>
        <w:footnoteReference w:id="28"/>
      </w:r>
      <w:r w:rsidR="00047FEE" w:rsidRPr="00047FEE">
        <w:t xml:space="preserve"> </w:t>
      </w:r>
      <w:r w:rsidR="009C3B3D">
        <w:t>For</w:t>
      </w:r>
      <w:r w:rsidR="00047FEE" w:rsidRPr="00047FEE">
        <w:t xml:space="preserve"> my research </w:t>
      </w:r>
      <w:r w:rsidR="009C3B3D">
        <w:t xml:space="preserve">to best </w:t>
      </w:r>
      <w:r w:rsidR="00047FEE" w:rsidRPr="00047FEE">
        <w:t>capture this preference through the data, I capture the change in program expenses year-to-year.</w:t>
      </w:r>
      <w:r>
        <w:t xml:space="preserve"> So, m</w:t>
      </w:r>
      <w:r w:rsidR="00047FEE" w:rsidRPr="00047FEE">
        <w:t xml:space="preserve">y </w:t>
      </w:r>
      <w:r w:rsidR="00B65FE6">
        <w:t xml:space="preserve">first </w:t>
      </w:r>
      <w:r w:rsidR="00047FEE" w:rsidRPr="00047FEE">
        <w:t xml:space="preserve">key dependent variable is “Total </w:t>
      </w:r>
      <w:r w:rsidR="009E4777">
        <w:t>P</w:t>
      </w:r>
      <w:r w:rsidR="00047FEE" w:rsidRPr="00047FEE">
        <w:t>rogram Expenses” because it measures the total money spent on activities advancing each non-profits mission statement. Other research may use more direct survey data to measure ‘direct impact’ towards the mission</w:t>
      </w:r>
      <w:r w:rsidR="00D0713B">
        <w:t xml:space="preserve"> in a recession</w:t>
      </w:r>
      <w:r w:rsidR="0075032C">
        <w:t>,</w:t>
      </w:r>
      <w:r w:rsidR="00047FEE" w:rsidRPr="00047FEE">
        <w:rPr>
          <w:vertAlign w:val="superscript"/>
        </w:rPr>
        <w:footnoteReference w:id="29"/>
      </w:r>
      <w:r w:rsidR="00047FEE" w:rsidRPr="00047FEE">
        <w:t xml:space="preserve"> </w:t>
      </w:r>
      <w:r w:rsidR="0075032C">
        <w:t xml:space="preserve">however </w:t>
      </w:r>
      <w:r w:rsidR="00047FEE" w:rsidRPr="00047FEE">
        <w:t>I do not have the opportunity to survey for such data</w:t>
      </w:r>
      <w:r w:rsidR="006F7B9A">
        <w:t xml:space="preserve"> and use </w:t>
      </w:r>
      <w:r w:rsidR="00D0713B">
        <w:t>program expenses</w:t>
      </w:r>
      <w:r w:rsidR="006F7B9A">
        <w:t xml:space="preserve"> </w:t>
      </w:r>
      <w:r w:rsidR="00D0713B">
        <w:t>as a proxy for impact</w:t>
      </w:r>
      <w:r w:rsidR="00047FEE" w:rsidRPr="00047FEE">
        <w:t xml:space="preserve">. </w:t>
      </w:r>
      <w:r w:rsidR="0075032C">
        <w:t xml:space="preserve">Thus, </w:t>
      </w:r>
      <w:r w:rsidR="00A17E48">
        <w:t xml:space="preserve">for the market of a given non-profit’s goods/services, </w:t>
      </w:r>
      <w:r w:rsidR="0075032C">
        <w:t xml:space="preserve">program expenses </w:t>
      </w:r>
      <w:r w:rsidR="00A17E48">
        <w:t>represent</w:t>
      </w:r>
      <w:r w:rsidR="0075032C">
        <w:t xml:space="preserve"> the demand side</w:t>
      </w:r>
      <w:r w:rsidR="00A17E48">
        <w:t xml:space="preserve"> of this function. </w:t>
      </w:r>
    </w:p>
    <w:p w14:paraId="6555E03D" w14:textId="4D402989" w:rsidR="00A16DCD" w:rsidRDefault="00683FCE" w:rsidP="00683FCE">
      <w:pPr>
        <w:ind w:firstLine="720"/>
        <w:rPr>
          <w:color w:val="000000" w:themeColor="text1"/>
        </w:rPr>
      </w:pPr>
      <w:r w:rsidRPr="00683FCE">
        <w:rPr>
          <w:color w:val="000000" w:themeColor="text1"/>
        </w:rPr>
        <w:t>My second key dependent variable is “Total Revenues” because it measures the total supply of cash and</w:t>
      </w:r>
      <w:r>
        <w:rPr>
          <w:color w:val="000000" w:themeColor="text1"/>
        </w:rPr>
        <w:t xml:space="preserve"> other</w:t>
      </w:r>
      <w:r w:rsidRPr="00683FCE">
        <w:rPr>
          <w:color w:val="000000" w:themeColor="text1"/>
        </w:rPr>
        <w:t xml:space="preserve"> income</w:t>
      </w:r>
      <w:r>
        <w:rPr>
          <w:color w:val="000000" w:themeColor="text1"/>
        </w:rPr>
        <w:t>s</w:t>
      </w:r>
      <w:r w:rsidRPr="00683FCE">
        <w:rPr>
          <w:color w:val="000000" w:themeColor="text1"/>
        </w:rPr>
        <w:t xml:space="preserve"> available to </w:t>
      </w:r>
      <w:r>
        <w:rPr>
          <w:color w:val="000000" w:themeColor="text1"/>
        </w:rPr>
        <w:t>a given</w:t>
      </w:r>
      <w:r w:rsidRPr="00683FCE">
        <w:rPr>
          <w:color w:val="000000" w:themeColor="text1"/>
        </w:rPr>
        <w:t xml:space="preserve"> non-profit </w:t>
      </w:r>
      <w:r w:rsidR="00330BC9" w:rsidRPr="00683FCE">
        <w:rPr>
          <w:color w:val="000000" w:themeColor="text1"/>
        </w:rPr>
        <w:t>each year</w:t>
      </w:r>
      <w:r w:rsidRPr="00683FCE">
        <w:rPr>
          <w:color w:val="000000" w:themeColor="text1"/>
        </w:rPr>
        <w:t xml:space="preserve">. While program expenses reflect the intent to meet </w:t>
      </w:r>
      <w:r w:rsidR="0098305A">
        <w:rPr>
          <w:color w:val="000000" w:themeColor="text1"/>
        </w:rPr>
        <w:t>recipients or economic</w:t>
      </w:r>
      <w:r w:rsidRPr="00683FCE">
        <w:rPr>
          <w:color w:val="000000" w:themeColor="text1"/>
        </w:rPr>
        <w:t xml:space="preserve"> needs, total revenues represent the supply side</w:t>
      </w:r>
      <w:r w:rsidR="0098305A">
        <w:rPr>
          <w:color w:val="000000" w:themeColor="text1"/>
        </w:rPr>
        <w:t xml:space="preserve"> of this function. It is </w:t>
      </w:r>
      <w:r w:rsidRPr="00683FCE">
        <w:rPr>
          <w:color w:val="000000" w:themeColor="text1"/>
        </w:rPr>
        <w:t xml:space="preserve">the actual financial capacity of the organization to sustain or </w:t>
      </w:r>
      <w:r w:rsidRPr="00683FCE">
        <w:rPr>
          <w:color w:val="000000" w:themeColor="text1"/>
        </w:rPr>
        <w:lastRenderedPageBreak/>
        <w:t>expand</w:t>
      </w:r>
      <w:r w:rsidR="0098305A">
        <w:rPr>
          <w:color w:val="000000" w:themeColor="text1"/>
        </w:rPr>
        <w:t xml:space="preserve"> its programs</w:t>
      </w:r>
      <w:r w:rsidRPr="00683FCE">
        <w:rPr>
          <w:color w:val="000000" w:themeColor="text1"/>
        </w:rPr>
        <w:t xml:space="preserve">. </w:t>
      </w:r>
      <w:r w:rsidR="00D70439">
        <w:rPr>
          <w:color w:val="000000" w:themeColor="text1"/>
        </w:rPr>
        <w:t xml:space="preserve">By accounting for revenues, I can determine the change </w:t>
      </w:r>
      <w:r w:rsidR="00443BFA">
        <w:rPr>
          <w:color w:val="000000" w:themeColor="text1"/>
        </w:rPr>
        <w:t xml:space="preserve">in program expenses </w:t>
      </w:r>
      <w:r w:rsidR="00D70439">
        <w:rPr>
          <w:color w:val="000000" w:themeColor="text1"/>
        </w:rPr>
        <w:t xml:space="preserve">explainable by </w:t>
      </w:r>
      <w:r w:rsidR="00443BFA">
        <w:rPr>
          <w:color w:val="000000" w:themeColor="text1"/>
        </w:rPr>
        <w:t xml:space="preserve">budget constraints rather than </w:t>
      </w:r>
      <w:r w:rsidR="00330BC9">
        <w:rPr>
          <w:color w:val="000000" w:themeColor="text1"/>
        </w:rPr>
        <w:t>responses to economic condition.</w:t>
      </w:r>
    </w:p>
    <w:p w14:paraId="6B6ECC4F" w14:textId="2D8BC01D" w:rsidR="00453B90" w:rsidRDefault="00047FEE" w:rsidP="00A76AE4">
      <w:pPr>
        <w:pStyle w:val="Heading2"/>
      </w:pPr>
      <w:bookmarkStart w:id="21" w:name="_Toc225604568"/>
      <w:r>
        <w:t>Regression Models</w:t>
      </w:r>
      <w:bookmarkEnd w:id="21"/>
    </w:p>
    <w:p w14:paraId="0E9A2A58" w14:textId="75240F67" w:rsidR="00703F0A" w:rsidRPr="00703F0A" w:rsidRDefault="00703F0A" w:rsidP="00A16DCD">
      <w:pPr>
        <w:ind w:firstLine="720"/>
      </w:pPr>
      <w:r>
        <w:t>For each model, I</w:t>
      </w:r>
      <w:r w:rsidR="008B2828">
        <w:t xml:space="preserve"> try to</w:t>
      </w:r>
      <w:r>
        <w:t xml:space="preserve"> run it for the demand and supply side of </w:t>
      </w:r>
      <w:r w:rsidR="005818D0">
        <w:t xml:space="preserve">the </w:t>
      </w:r>
      <w:r>
        <w:t xml:space="preserve">non-profit </w:t>
      </w:r>
      <w:r w:rsidR="005818D0">
        <w:t>market</w:t>
      </w:r>
      <w:r>
        <w:t xml:space="preserve">. </w:t>
      </w:r>
    </w:p>
    <w:p w14:paraId="4FDDF84E" w14:textId="659A4B4A" w:rsidR="00AA2CE0" w:rsidRPr="00D7568B" w:rsidRDefault="00AA2CE0" w:rsidP="00836F03">
      <w:pPr>
        <w:rPr>
          <w:i/>
          <w:iCs/>
        </w:rPr>
      </w:pPr>
      <w:bookmarkStart w:id="22" w:name="_Toc224065640"/>
      <w:r w:rsidRPr="00D7568B">
        <w:rPr>
          <w:i/>
          <w:iCs/>
        </w:rPr>
        <w:t>Model 1</w:t>
      </w:r>
      <w:bookmarkEnd w:id="22"/>
    </w:p>
    <w:p w14:paraId="0CD21E1C" w14:textId="5926F08C" w:rsidR="00F168D0" w:rsidRDefault="00906D8A" w:rsidP="00906D8A">
      <w:r>
        <w:tab/>
        <w:t>Starting with a</w:t>
      </w:r>
      <w:r w:rsidR="00F168D0">
        <w:t>n ordinary least squares (OLS) model:</w:t>
      </w:r>
      <w:r w:rsidR="001E48FE">
        <w:rPr>
          <w:rStyle w:val="FootnoteReference"/>
        </w:rPr>
        <w:footnoteReference w:id="30"/>
      </w:r>
    </w:p>
    <w:p w14:paraId="3DA2EEFD" w14:textId="4EAE71EB" w:rsidR="009F586D" w:rsidRPr="009F586D" w:rsidRDefault="00000000" w:rsidP="00906D8A">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Y</m:t>
                  </m:r>
                  <m:ctrlPr>
                    <w:rPr>
                      <w:rFonts w:ascii="Cambria Math" w:hAnsi="Cambria Math"/>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0 </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0</m:t>
                  </m:r>
                </m:e>
              </m:d>
            </m:e>
          </m:eqArr>
        </m:oMath>
      </m:oMathPara>
    </w:p>
    <w:p w14:paraId="7E38AB21" w14:textId="77777777" w:rsidR="005C0D9E" w:rsidRDefault="005B3A9C" w:rsidP="00D2468B">
      <w:pPr>
        <w:ind w:firstLine="720"/>
      </w:pPr>
      <w:r>
        <w:t xml:space="preserve">Where </w:t>
      </w:r>
      <m:oMath>
        <m:sSub>
          <m:sSubPr>
            <m:ctrlPr>
              <w:rPr>
                <w:rFonts w:ascii="Cambria Math" w:hAnsi="Cambria Math"/>
              </w:rPr>
            </m:ctrlPr>
          </m:sSubPr>
          <m:e>
            <m:r>
              <m:rPr>
                <m:sty m:val="p"/>
              </m:rPr>
              <w:rPr>
                <w:rFonts w:ascii="Cambria Math" w:hAnsi="Cambria Math"/>
              </w:rPr>
              <m:t>Y</m:t>
            </m:r>
          </m:e>
          <m:sub>
            <m:r>
              <w:rPr>
                <w:rFonts w:ascii="Cambria Math" w:hAnsi="Cambria Math"/>
              </w:rPr>
              <m:t>i</m:t>
            </m:r>
          </m:sub>
        </m:sSub>
      </m:oMath>
      <w:r>
        <w:t xml:space="preserve"> is the dependent variable</w:t>
      </w:r>
      <w:r w:rsidR="00130EE0">
        <w:t xml:space="preserve"> or outcome the model </w:t>
      </w:r>
      <w:r w:rsidR="00D652FD">
        <w:t>looks</w:t>
      </w:r>
      <w:r w:rsidR="00130EE0">
        <w:t xml:space="preserve"> to predict</w:t>
      </w:r>
      <w:r>
        <w:t>,</w:t>
      </w:r>
      <w:r w:rsidR="00031043">
        <w:t xml:space="preserve"> at the </w:t>
      </w:r>
      <w:r w:rsidR="00031043">
        <w:rPr>
          <w:i/>
          <w:iCs/>
        </w:rPr>
        <w:t>i</w:t>
      </w:r>
      <w:r w:rsidR="0067364A">
        <w:rPr>
          <w:i/>
          <w:iCs/>
        </w:rPr>
        <w:t>-</w:t>
      </w:r>
      <w:r w:rsidR="00031043">
        <w:t>th</w:t>
      </w:r>
      <w:r w:rsidR="0067364A">
        <w:t xml:space="preserve"> observation. </w:t>
      </w:r>
      <m:oMath>
        <m:sSub>
          <m:sSubPr>
            <m:ctrlPr>
              <w:rPr>
                <w:rFonts w:ascii="Cambria Math" w:hAnsi="Cambria Math"/>
                <w:i/>
              </w:rPr>
            </m:ctrlPr>
          </m:sSubPr>
          <m:e>
            <m:r>
              <w:rPr>
                <w:rFonts w:ascii="Cambria Math" w:hAnsi="Cambria Math"/>
              </w:rPr>
              <m:t>β</m:t>
            </m:r>
          </m:e>
          <m:sub>
            <m:r>
              <w:rPr>
                <w:rFonts w:ascii="Cambria Math" w:hAnsi="Cambria Math"/>
              </w:rPr>
              <m:t xml:space="preserve">0 </m:t>
            </m:r>
          </m:sub>
        </m:sSub>
      </m:oMath>
      <w:r w:rsidR="0067364A">
        <w:t xml:space="preserve">is the intercept of the </w:t>
      </w:r>
      <w:r w:rsidR="00341E79">
        <w:t>equation when</w:t>
      </w:r>
      <w:r w:rsidR="0067364A">
        <w:t xml:space="preserve"> the effect is equal to 0.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B81F15">
        <w:t xml:space="preserve"> is the slope or magnitude of the effect of </w:t>
      </w:r>
      <w:r w:rsidR="003B4449">
        <w:t xml:space="preserve">some explanatory variable </w:t>
      </w:r>
      <w:r w:rsidR="00B81F15">
        <w:t xml:space="preserve">X </w:t>
      </w:r>
      <w:r w:rsidR="00D652FD">
        <w:t xml:space="preserve">on </w:t>
      </w:r>
      <w:r w:rsidR="003B4449">
        <w:t xml:space="preserve">dependent variable </w:t>
      </w:r>
      <w:r w:rsidR="00D652FD">
        <w:t>Y.</w:t>
      </w:r>
      <w:r w:rsidR="003B4449">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B4449">
        <w:t xml:space="preserve"> is the </w:t>
      </w:r>
      <w:r w:rsidR="00DF37BB">
        <w:t>intendent</w:t>
      </w:r>
      <w:r w:rsidR="003B4449">
        <w:t xml:space="preserve"> or explanatory variable </w:t>
      </w:r>
      <w:r w:rsidR="00DF37BB">
        <w:t xml:space="preserve">the model looks to analyze, at the </w:t>
      </w:r>
      <w:r w:rsidR="00DF37BB">
        <w:rPr>
          <w:i/>
          <w:iCs/>
        </w:rPr>
        <w:t>i</w:t>
      </w:r>
      <w:r w:rsidR="00DF37BB">
        <w:t xml:space="preserve">-th observation.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48353A">
        <w:t xml:space="preserve"> is the error term and includes all effects that </w:t>
      </w:r>
      <w:r w:rsidR="00310554">
        <w:t>cannot</w:t>
      </w:r>
      <w:r w:rsidR="0048353A">
        <w:t xml:space="preserve"> be observed in the model. </w:t>
      </w:r>
    </w:p>
    <w:p w14:paraId="2406AA3B" w14:textId="12CA840D" w:rsidR="006E14AE" w:rsidRDefault="009766F0" w:rsidP="005C0D9E">
      <w:pPr>
        <w:ind w:firstLine="720"/>
      </w:pPr>
      <w:r>
        <w:t>Using the OLS model to compute</w:t>
      </w:r>
      <w:r w:rsidR="00453B90" w:rsidRPr="00453B90">
        <w:t xml:space="preserve"> a simple regression model</w:t>
      </w:r>
      <w:r w:rsidR="00CD7B08">
        <w:t xml:space="preserve"> </w:t>
      </w:r>
      <w:r>
        <w:t xml:space="preserve">can show </w:t>
      </w:r>
      <w:r w:rsidR="00CD7B08" w:rsidRPr="00453B90">
        <w:t>the broadest correlation between the economy and program expenditure of all the organizations</w:t>
      </w:r>
      <w:r>
        <w:t xml:space="preserve"> forms the model</w:t>
      </w:r>
      <w:r w:rsidR="00CD7B08">
        <w:t>:</w:t>
      </w:r>
      <w:r w:rsidR="00D21E97">
        <w:t xml:space="preserve"> </w:t>
      </w:r>
    </w:p>
    <w:p w14:paraId="1053E86C" w14:textId="5C60AFDA" w:rsidR="00D21E97" w:rsidRPr="006E14AE" w:rsidRDefault="00000000" w:rsidP="00D21E97">
      <w:pPr>
        <w:ind w:firstLine="720"/>
        <w:rPr>
          <w:vertAlign w:val="superscript"/>
        </w:rP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Program Expenses</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 #</m:t>
              </m:r>
              <m:d>
                <m:dPr>
                  <m:ctrlPr>
                    <w:rPr>
                      <w:rFonts w:ascii="Cambria Math" w:hAnsi="Cambria Math"/>
                      <w:i/>
                    </w:rPr>
                  </m:ctrlPr>
                </m:dPr>
                <m:e>
                  <m:r>
                    <w:rPr>
                      <w:rFonts w:ascii="Cambria Math" w:hAnsi="Cambria Math"/>
                    </w:rPr>
                    <m:t>1.1</m:t>
                  </m:r>
                </m:e>
              </m:d>
            </m:e>
          </m:eqArr>
        </m:oMath>
      </m:oMathPara>
    </w:p>
    <w:p w14:paraId="3C15B41C" w14:textId="5D3E5F94" w:rsidR="00E82B9F" w:rsidRPr="00F40F33" w:rsidRDefault="00000000" w:rsidP="00E82B9F">
      <w:pPr>
        <w:keepNext/>
        <w:ind w:firstLine="720"/>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Total Revenue</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m:t>
              </m:r>
              <m:d>
                <m:dPr>
                  <m:ctrlPr>
                    <w:rPr>
                      <w:rFonts w:ascii="Cambria Math" w:hAnsi="Cambria Math"/>
                      <w:i/>
                    </w:rPr>
                  </m:ctrlPr>
                </m:dPr>
                <m:e>
                  <m:r>
                    <w:rPr>
                      <w:rFonts w:ascii="Cambria Math" w:hAnsi="Cambria Math"/>
                    </w:rPr>
                    <m:t>1.2</m:t>
                  </m:r>
                </m:e>
              </m:d>
            </m:e>
          </m:eqArr>
        </m:oMath>
      </m:oMathPara>
    </w:p>
    <w:p w14:paraId="703AD966" w14:textId="28B0B17D" w:rsidR="009766F0" w:rsidRPr="00E334AC" w:rsidRDefault="009766F0" w:rsidP="00B01CD3">
      <w:pPr>
        <w:ind w:firstLine="720"/>
        <w:rPr>
          <w:iCs/>
        </w:rPr>
      </w:pPr>
      <w:r>
        <w:t xml:space="preserve">Where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Program Expenses</m:t>
                </m:r>
              </m:e>
            </m:d>
          </m:e>
        </m:func>
      </m:oMath>
      <w:r w:rsidR="0078582D">
        <w:t xml:space="preserve"> </w:t>
      </w:r>
      <w:r w:rsidR="00703F0A">
        <w:t>and</w:t>
      </w:r>
      <w:r w:rsidR="00703F0A" w:rsidRPr="00703F0A">
        <w:rPr>
          <w:rFonts w:ascii="Cambria Math" w:hAnsi="Cambria Math"/>
          <w:i/>
        </w:rPr>
        <w:t xml:space="preserv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Total Revenue</m:t>
                </m:r>
              </m:e>
            </m:d>
          </m:e>
        </m:func>
      </m:oMath>
      <w:r w:rsidR="00703F0A">
        <w:t>are</w:t>
      </w:r>
      <w:r w:rsidR="0078582D">
        <w:t xml:space="preserve"> my key dependent variable</w:t>
      </w:r>
      <w:r w:rsidR="00703F0A">
        <w:t>s</w:t>
      </w:r>
      <w:r w:rsidR="00533EE6">
        <w:t>.</w:t>
      </w:r>
      <w:r w:rsidR="00573291">
        <w:t xml:space="preserve"> </w:t>
      </w:r>
      <w:r w:rsidR="00533EE6">
        <w:t>P</w:t>
      </w:r>
      <w:r w:rsidR="00573291">
        <w:t xml:space="preserve">rogram expenses for a given organization and year </w:t>
      </w:r>
      <w:r w:rsidR="006C7AB9">
        <w:t>are</w:t>
      </w:r>
      <w:r w:rsidR="00533EE6">
        <w:t xml:space="preserve"> </w:t>
      </w:r>
      <w:r w:rsidR="00573291">
        <w:t xml:space="preserve">used to represent the total demand for an </w:t>
      </w:r>
      <w:r w:rsidR="00533EE6">
        <w:t>organization’s</w:t>
      </w:r>
      <w:r w:rsidR="00573291">
        <w:t xml:space="preserve"> philanthropic services</w:t>
      </w:r>
      <w:r w:rsidR="005B0DD0">
        <w:t xml:space="preserve">, taken at the log level to diminish the effects of outliers. </w:t>
      </w:r>
      <w:r w:rsidR="00533EE6">
        <w:t xml:space="preserve">Total revenues for a given organization and year </w:t>
      </w:r>
      <w:r w:rsidR="006C7AB9">
        <w:t>are</w:t>
      </w:r>
      <w:r w:rsidR="00533EE6">
        <w:t xml:space="preserve"> used to represent the total supply </w:t>
      </w:r>
      <w:r w:rsidR="00533EE6">
        <w:lastRenderedPageBreak/>
        <w:t xml:space="preserve">of an organization’s services, taken at the log level to diminish the effects of outliers.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3C755A">
        <w:t xml:space="preserve"> still represents the intercept of the equation. </w:t>
      </w:r>
      <m:oMath>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oMath>
      <w:r w:rsidR="00433079">
        <w:t xml:space="preserve"> is </w:t>
      </w:r>
      <w:r w:rsidR="0083354C">
        <w:t>my explanatory variable</w:t>
      </w:r>
      <w:r w:rsidR="00BC1342">
        <w:t xml:space="preserve"> </w:t>
      </w:r>
      <w:r w:rsidR="00A8761F">
        <w:t>for its effect on program expenses</w:t>
      </w:r>
      <w:r w:rsidR="0083354C">
        <w:t xml:space="preserve">, change in </w:t>
      </w:r>
      <w:r w:rsidR="00BC1342">
        <w:t>macroeconomic conditions</w:t>
      </w:r>
      <w:r w:rsidR="00664101">
        <w:t xml:space="preserve"> for a given year from the prior year, </w:t>
      </w:r>
      <w:r w:rsidR="0028186A">
        <w:t>taken as a percentage to improve interpretation</w:t>
      </w:r>
      <w:r w:rsidR="00E334AC">
        <w:t xml:space="preserve">. </w:t>
      </w:r>
      <m:oMath>
        <m:r>
          <w:rPr>
            <w:rFonts w:ascii="Cambria Math" w:hAnsi="Cambria Math"/>
          </w:rPr>
          <m:t>ε</m:t>
        </m:r>
      </m:oMath>
      <w:r w:rsidR="00E334AC">
        <w:t xml:space="preserve"> still represents all unobserved effects. </w:t>
      </w:r>
    </w:p>
    <w:p w14:paraId="7ACA79BC" w14:textId="391F0BA4" w:rsidR="00453B90" w:rsidRPr="004B3766" w:rsidRDefault="00453B90" w:rsidP="00453B90">
      <w:pPr>
        <w:ind w:firstLine="720"/>
        <w:rPr>
          <w:color w:val="000000" w:themeColor="text1"/>
        </w:rPr>
      </w:pPr>
      <w:r w:rsidRPr="004B3766">
        <w:rPr>
          <w:color w:val="000000" w:themeColor="text1"/>
        </w:rPr>
        <w:t>This is useful becaus</w:t>
      </w:r>
      <w:r w:rsidR="0026313B" w:rsidRPr="004B3766">
        <w:rPr>
          <w:color w:val="000000" w:themeColor="text1"/>
        </w:rPr>
        <w:t>e</w:t>
      </w:r>
      <w:r w:rsidR="00AA2CE0" w:rsidRPr="004B3766">
        <w:rPr>
          <w:color w:val="000000" w:themeColor="text1"/>
        </w:rPr>
        <w:t xml:space="preserve"> </w:t>
      </w:r>
      <w:r w:rsidR="00AC1F0A" w:rsidRPr="004B3766">
        <w:rPr>
          <w:color w:val="000000" w:themeColor="text1"/>
        </w:rPr>
        <w:t xml:space="preserve">it analyzes </w:t>
      </w:r>
      <w:r w:rsidR="002F2B0E" w:rsidRPr="004B3766">
        <w:rPr>
          <w:color w:val="000000" w:themeColor="text1"/>
        </w:rPr>
        <w:t>the</w:t>
      </w:r>
      <w:r w:rsidR="00AC1F0A" w:rsidRPr="004B3766">
        <w:rPr>
          <w:color w:val="000000" w:themeColor="text1"/>
        </w:rPr>
        <w:t xml:space="preserve"> panel data </w:t>
      </w:r>
      <w:r w:rsidR="00F06776" w:rsidRPr="004B3766">
        <w:rPr>
          <w:color w:val="000000" w:themeColor="text1"/>
        </w:rPr>
        <w:t xml:space="preserve">and </w:t>
      </w:r>
      <w:r w:rsidR="002E780F" w:rsidRPr="004B3766">
        <w:rPr>
          <w:color w:val="000000" w:themeColor="text1"/>
        </w:rPr>
        <w:t>will show a baseline level of correlation if non-profits have a countercyclical trend.</w:t>
      </w:r>
      <w:r w:rsidR="005D6446" w:rsidRPr="004B3766">
        <w:rPr>
          <w:color w:val="000000" w:themeColor="text1"/>
        </w:rPr>
        <w:t xml:space="preserve"> </w:t>
      </w:r>
      <w:r w:rsidR="00951DB2">
        <w:rPr>
          <w:color w:val="000000" w:themeColor="text1"/>
        </w:rPr>
        <w:t xml:space="preserve">Drawing on concepts from stakeholder theory, </w:t>
      </w:r>
      <w:r w:rsidR="00D1485C">
        <w:rPr>
          <w:color w:val="000000" w:themeColor="text1"/>
        </w:rPr>
        <w:t>organizations</w:t>
      </w:r>
      <w:r w:rsidR="005D6446" w:rsidRPr="004B3766">
        <w:rPr>
          <w:color w:val="000000" w:themeColor="text1"/>
        </w:rPr>
        <w:t xml:space="preserve"> are altruistic and restructure their organization knowing times are worse for their constituents.</w:t>
      </w:r>
      <w:r w:rsidR="008F24D0">
        <w:rPr>
          <w:rStyle w:val="FootnoteReference"/>
          <w:color w:val="000000" w:themeColor="text1"/>
        </w:rPr>
        <w:footnoteReference w:id="31"/>
      </w:r>
      <w:r w:rsidR="005D6446" w:rsidRPr="004B3766">
        <w:rPr>
          <w:color w:val="000000" w:themeColor="text1"/>
        </w:rPr>
        <w:t xml:space="preserve"> Or, like the rest of the economy, non-profit organizations </w:t>
      </w:r>
      <w:r w:rsidR="00987208">
        <w:rPr>
          <w:color w:val="000000" w:themeColor="text1"/>
        </w:rPr>
        <w:t>must</w:t>
      </w:r>
      <w:r w:rsidR="005D6446" w:rsidRPr="004B3766">
        <w:rPr>
          <w:color w:val="000000" w:themeColor="text1"/>
        </w:rPr>
        <w:t xml:space="preserve"> downsize in </w:t>
      </w:r>
      <w:r w:rsidR="00B01CD3" w:rsidRPr="004B3766">
        <w:rPr>
          <w:color w:val="000000" w:themeColor="text1"/>
        </w:rPr>
        <w:t>tough times</w:t>
      </w:r>
      <w:r w:rsidR="005D6446" w:rsidRPr="004B3766">
        <w:rPr>
          <w:color w:val="000000" w:themeColor="text1"/>
        </w:rPr>
        <w:t xml:space="preserve"> and reduce expenses.</w:t>
      </w:r>
    </w:p>
    <w:p w14:paraId="44AD1A3B" w14:textId="41BF4206" w:rsidR="00453B90" w:rsidRPr="004B3766" w:rsidRDefault="005D6446" w:rsidP="00453B90">
      <w:pPr>
        <w:ind w:firstLine="720"/>
        <w:rPr>
          <w:color w:val="000000" w:themeColor="text1"/>
        </w:rPr>
      </w:pPr>
      <w:r w:rsidRPr="004B3766">
        <w:rPr>
          <w:color w:val="000000" w:themeColor="text1"/>
        </w:rPr>
        <w:t xml:space="preserve">Interpreting the results of this model would show </w:t>
      </w:r>
      <w:r w:rsidR="00A25E53" w:rsidRPr="004B3766">
        <w:rPr>
          <w:color w:val="000000" w:themeColor="text1"/>
        </w:rPr>
        <w:t>that for a one percentage point increase in real GDP</w:t>
      </w:r>
      <w:r w:rsidR="00CF0304" w:rsidRPr="004B3766">
        <w:rPr>
          <w:color w:val="000000" w:themeColor="text1"/>
        </w:rPr>
        <w:t xml:space="preserve">, </w:t>
      </w:r>
      <w:r w:rsidR="007B681B" w:rsidRPr="004B3766">
        <w:rPr>
          <w:color w:val="000000" w:themeColor="text1"/>
        </w:rPr>
        <w:t xml:space="preserve">non-profit program expenses </w:t>
      </w:r>
      <w:r w:rsidR="00513FF2" w:rsidRPr="004B3766">
        <w:rPr>
          <w:color w:val="000000" w:themeColor="text1"/>
        </w:rPr>
        <w:t xml:space="preserve">will increase/decrease </w:t>
      </w:r>
      <w:r w:rsidR="00A4239D" w:rsidRPr="004B3766">
        <w:rPr>
          <w:color w:val="000000" w:themeColor="text1"/>
        </w:rPr>
        <w:t xml:space="preserve">by a percentage amount. </w:t>
      </w:r>
    </w:p>
    <w:p w14:paraId="3FD429DE" w14:textId="7FB8B9C7" w:rsidR="00453B90" w:rsidRPr="004B3766" w:rsidRDefault="00453B90" w:rsidP="00453B90">
      <w:pPr>
        <w:ind w:firstLine="720"/>
        <w:rPr>
          <w:color w:val="000000" w:themeColor="text1"/>
        </w:rPr>
      </w:pPr>
      <w:r w:rsidRPr="004B3766">
        <w:rPr>
          <w:color w:val="000000" w:themeColor="text1"/>
        </w:rPr>
        <w:t>However,</w:t>
      </w:r>
      <w:r w:rsidR="00006E38" w:rsidRPr="004B3766">
        <w:rPr>
          <w:color w:val="000000" w:themeColor="text1"/>
        </w:rPr>
        <w:t xml:space="preserve"> this model will suffer </w:t>
      </w:r>
      <w:r w:rsidR="00812F8F" w:rsidRPr="004B3766">
        <w:rPr>
          <w:color w:val="000000" w:themeColor="text1"/>
        </w:rPr>
        <w:t>from</w:t>
      </w:r>
      <w:r w:rsidR="00006E38" w:rsidRPr="004B3766">
        <w:rPr>
          <w:color w:val="000000" w:themeColor="text1"/>
        </w:rPr>
        <w:t xml:space="preserve"> omitted variable bias (O</w:t>
      </w:r>
      <w:r w:rsidR="00B510D0" w:rsidRPr="004B3766">
        <w:rPr>
          <w:color w:val="000000" w:themeColor="text1"/>
        </w:rPr>
        <w:t>VB)</w:t>
      </w:r>
      <w:r w:rsidR="00812F8F" w:rsidRPr="004B3766">
        <w:rPr>
          <w:color w:val="000000" w:themeColor="text1"/>
        </w:rPr>
        <w:t xml:space="preserve"> </w:t>
      </w:r>
      <w:r w:rsidR="002E62D8" w:rsidRPr="004B3766">
        <w:rPr>
          <w:color w:val="000000" w:themeColor="text1"/>
        </w:rPr>
        <w:t xml:space="preserve">and have </w:t>
      </w:r>
      <w:r w:rsidR="00A4239D" w:rsidRPr="004B3766">
        <w:rPr>
          <w:color w:val="000000" w:themeColor="text1"/>
        </w:rPr>
        <w:t>imprecise</w:t>
      </w:r>
      <w:r w:rsidR="002E62D8" w:rsidRPr="004B3766">
        <w:rPr>
          <w:color w:val="000000" w:themeColor="text1"/>
        </w:rPr>
        <w:t xml:space="preserve"> results because of it. The results may be statistically significant</w:t>
      </w:r>
      <w:r w:rsidR="00221473" w:rsidRPr="004B3766">
        <w:rPr>
          <w:color w:val="000000" w:themeColor="text1"/>
        </w:rPr>
        <w:t xml:space="preserve"> since it is such a large dataset with many observations but will not have much explanatory power</w:t>
      </w:r>
      <w:r w:rsidR="005E78BE" w:rsidRPr="004B3766">
        <w:rPr>
          <w:color w:val="000000" w:themeColor="text1"/>
        </w:rPr>
        <w:t xml:space="preserve"> because</w:t>
      </w:r>
      <w:r w:rsidR="009B7EE3" w:rsidRPr="004B3766">
        <w:rPr>
          <w:color w:val="000000" w:themeColor="text1"/>
        </w:rPr>
        <w:t xml:space="preserve"> non-profit organizations </w:t>
      </w:r>
      <w:r w:rsidR="004801E3" w:rsidRPr="004B3766">
        <w:rPr>
          <w:color w:val="000000" w:themeColor="text1"/>
        </w:rPr>
        <w:t xml:space="preserve">naturally will </w:t>
      </w:r>
      <w:r w:rsidR="009B7EE3" w:rsidRPr="004B3766">
        <w:rPr>
          <w:color w:val="000000" w:themeColor="text1"/>
        </w:rPr>
        <w:t>expand</w:t>
      </w:r>
      <w:r w:rsidR="004801E3" w:rsidRPr="004B3766">
        <w:rPr>
          <w:color w:val="000000" w:themeColor="text1"/>
        </w:rPr>
        <w:t xml:space="preserve"> as </w:t>
      </w:r>
      <w:r w:rsidR="009B7EE3" w:rsidRPr="004B3766">
        <w:rPr>
          <w:color w:val="000000" w:themeColor="text1"/>
        </w:rPr>
        <w:t>the economy expands</w:t>
      </w:r>
      <w:r w:rsidR="00F83907" w:rsidRPr="004B3766">
        <w:rPr>
          <w:color w:val="000000" w:themeColor="text1"/>
        </w:rPr>
        <w:t>, or vice versa</w:t>
      </w:r>
      <w:r w:rsidR="00C64A0E" w:rsidRPr="004B3766">
        <w:rPr>
          <w:color w:val="000000" w:themeColor="text1"/>
        </w:rPr>
        <w:t xml:space="preserve">. </w:t>
      </w:r>
    </w:p>
    <w:p w14:paraId="4956FAB8" w14:textId="40755B5F" w:rsidR="00453B90" w:rsidRPr="004B3766" w:rsidRDefault="00453B90" w:rsidP="00453B90">
      <w:pPr>
        <w:ind w:firstLine="720"/>
        <w:rPr>
          <w:color w:val="000000" w:themeColor="text1"/>
        </w:rPr>
      </w:pPr>
      <w:r w:rsidRPr="004B3766">
        <w:rPr>
          <w:color w:val="000000" w:themeColor="text1"/>
        </w:rPr>
        <w:t>So, to improve the model</w:t>
      </w:r>
      <w:r w:rsidR="00F83907" w:rsidRPr="004B3766">
        <w:rPr>
          <w:color w:val="000000" w:themeColor="text1"/>
        </w:rPr>
        <w:t xml:space="preserve"> there must be controls for </w:t>
      </w:r>
      <w:r w:rsidR="00BA7A72" w:rsidRPr="004B3766">
        <w:rPr>
          <w:color w:val="000000" w:themeColor="text1"/>
        </w:rPr>
        <w:t xml:space="preserve">variables that </w:t>
      </w:r>
      <w:r w:rsidR="008709AB" w:rsidRPr="004B3766">
        <w:rPr>
          <w:color w:val="000000" w:themeColor="text1"/>
        </w:rPr>
        <w:t>are constant across entities but still change over time and space</w:t>
      </w:r>
      <w:r w:rsidR="001624C7">
        <w:rPr>
          <w:color w:val="000000" w:themeColor="text1"/>
        </w:rPr>
        <w:t xml:space="preserve">. </w:t>
      </w:r>
      <w:r w:rsidR="002B0C1C" w:rsidRPr="004B3766">
        <w:rPr>
          <w:color w:val="000000" w:themeColor="text1"/>
        </w:rPr>
        <w:t xml:space="preserve">Such as </w:t>
      </w:r>
      <w:r w:rsidR="00B41B80" w:rsidRPr="004B3766">
        <w:rPr>
          <w:color w:val="000000" w:themeColor="text1"/>
        </w:rPr>
        <w:t>yearly shocks</w:t>
      </w:r>
      <w:r w:rsidR="003366AC" w:rsidRPr="004B3766">
        <w:rPr>
          <w:color w:val="000000" w:themeColor="text1"/>
        </w:rPr>
        <w:t xml:space="preserve">, </w:t>
      </w:r>
      <w:r w:rsidR="005E100E" w:rsidRPr="004B3766">
        <w:rPr>
          <w:color w:val="000000" w:themeColor="text1"/>
        </w:rPr>
        <w:t xml:space="preserve">state </w:t>
      </w:r>
      <w:r w:rsidR="00FD0119" w:rsidRPr="004B3766">
        <w:rPr>
          <w:color w:val="000000" w:themeColor="text1"/>
        </w:rPr>
        <w:t>policies</w:t>
      </w:r>
      <w:r w:rsidR="005E100E" w:rsidRPr="004B3766">
        <w:rPr>
          <w:color w:val="000000" w:themeColor="text1"/>
        </w:rPr>
        <w:t xml:space="preserve">, </w:t>
      </w:r>
      <w:r w:rsidR="00FD0119" w:rsidRPr="004B3766">
        <w:rPr>
          <w:color w:val="000000" w:themeColor="text1"/>
        </w:rPr>
        <w:t>industry practices</w:t>
      </w:r>
      <w:r w:rsidR="005E100E" w:rsidRPr="004B3766">
        <w:rPr>
          <w:color w:val="000000" w:themeColor="text1"/>
        </w:rPr>
        <w:t xml:space="preserve">, </w:t>
      </w:r>
      <w:r w:rsidR="00680323" w:rsidRPr="004B3766">
        <w:rPr>
          <w:color w:val="000000" w:themeColor="text1"/>
        </w:rPr>
        <w:t xml:space="preserve">and </w:t>
      </w:r>
      <w:r w:rsidR="00FD0119" w:rsidRPr="004B3766">
        <w:rPr>
          <w:color w:val="000000" w:themeColor="text1"/>
        </w:rPr>
        <w:t>firm culture</w:t>
      </w:r>
      <w:r w:rsidR="00680323" w:rsidRPr="004B3766">
        <w:rPr>
          <w:color w:val="000000" w:themeColor="text1"/>
        </w:rPr>
        <w:t xml:space="preserve"> -</w:t>
      </w:r>
      <w:r w:rsidR="00FD0119" w:rsidRPr="004B3766">
        <w:rPr>
          <w:color w:val="000000" w:themeColor="text1"/>
        </w:rPr>
        <w:t xml:space="preserve"> </w:t>
      </w:r>
      <w:r w:rsidR="005E100E" w:rsidRPr="004B3766">
        <w:rPr>
          <w:color w:val="000000" w:themeColor="text1"/>
        </w:rPr>
        <w:t>to name a few</w:t>
      </w:r>
      <w:r w:rsidR="00DC377F" w:rsidRPr="004B3766">
        <w:rPr>
          <w:color w:val="000000" w:themeColor="text1"/>
        </w:rPr>
        <w:t xml:space="preserve"> </w:t>
      </w:r>
      <w:r w:rsidR="00B41B80" w:rsidRPr="004B3766">
        <w:rPr>
          <w:color w:val="000000" w:themeColor="text1"/>
        </w:rPr>
        <w:t xml:space="preserve">potentially </w:t>
      </w:r>
      <w:r w:rsidR="00DC377F" w:rsidRPr="004B3766">
        <w:rPr>
          <w:color w:val="000000" w:themeColor="text1"/>
        </w:rPr>
        <w:t>omitted variables</w:t>
      </w:r>
      <w:r w:rsidR="005E100E" w:rsidRPr="004B3766">
        <w:rPr>
          <w:color w:val="000000" w:themeColor="text1"/>
        </w:rPr>
        <w:t>.</w:t>
      </w:r>
      <w:r w:rsidR="00DC377F" w:rsidRPr="004B3766">
        <w:rPr>
          <w:color w:val="000000" w:themeColor="text1"/>
        </w:rPr>
        <w:t xml:space="preserve"> </w:t>
      </w:r>
    </w:p>
    <w:p w14:paraId="28DD5337" w14:textId="77777777" w:rsidR="00453B90" w:rsidRPr="00D7568B" w:rsidRDefault="00453B90" w:rsidP="00836F03">
      <w:pPr>
        <w:rPr>
          <w:i/>
          <w:iCs/>
        </w:rPr>
      </w:pPr>
      <w:bookmarkStart w:id="23" w:name="_Toc224065641"/>
      <w:r w:rsidRPr="00D7568B">
        <w:rPr>
          <w:i/>
          <w:iCs/>
        </w:rPr>
        <w:t>Model 2</w:t>
      </w:r>
      <w:bookmarkEnd w:id="23"/>
    </w:p>
    <w:p w14:paraId="12807703" w14:textId="54CCF633" w:rsidR="00090152"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r>
                <w:rPr>
                  <w:rFonts w:ascii="Cambria Math" w:hAnsi="Cambria Math"/>
                  <w:kern w:val="0"/>
                  <w14:ligatures w14:val="none"/>
                </w:rPr>
                <m:t>(GDP Change %)</m:t>
              </m:r>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m:t>
              </m:r>
              <m:d>
                <m:dPr>
                  <m:ctrlPr>
                    <w:rPr>
                      <w:rFonts w:ascii="Cambria Math" w:hAnsi="Cambria Math"/>
                      <w:i/>
                      <w:color w:val="auto"/>
                      <w:kern w:val="0"/>
                      <w14:ligatures w14:val="none"/>
                    </w:rPr>
                  </m:ctrlPr>
                </m:dPr>
                <m:e>
                  <m:r>
                    <w:rPr>
                      <w:rFonts w:ascii="Cambria Math" w:hAnsi="Cambria Math"/>
                      <w:color w:val="auto"/>
                      <w:kern w:val="0"/>
                      <w14:ligatures w14:val="none"/>
                    </w:rPr>
                    <m:t>2.1</m:t>
                  </m:r>
                </m:e>
              </m:d>
            </m:e>
          </m:eqArr>
        </m:oMath>
      </m:oMathPara>
    </w:p>
    <w:p w14:paraId="26E262BB" w14:textId="2B186056" w:rsidR="009C744A"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2.2</m:t>
                  </m:r>
                </m:e>
              </m:d>
            </m:e>
          </m:eqArr>
        </m:oMath>
      </m:oMathPara>
    </w:p>
    <w:p w14:paraId="76C7E766" w14:textId="0F96FD35" w:rsidR="00F35A27" w:rsidRPr="00986942" w:rsidRDefault="00195369" w:rsidP="00B01CD3">
      <w:pPr>
        <w:ind w:firstLine="720"/>
      </w:pPr>
      <w:r>
        <w:lastRenderedPageBreak/>
        <w:t xml:space="preserve">Where </w:t>
      </w:r>
      <w:r w:rsidR="000B0D18">
        <w:t>subscript</w:t>
      </w:r>
      <w:r w:rsidR="00986942">
        <w:rPr>
          <w:vertAlign w:val="subscript"/>
        </w:rPr>
        <w:t xml:space="preserve"> </w:t>
      </w:r>
      <m:oMath>
        <m:r>
          <w:rPr>
            <w:rFonts w:ascii="Cambria Math" w:hAnsi="Cambria Math"/>
            <w:color w:val="auto"/>
            <w:kern w:val="0"/>
            <w:vertAlign w:val="subscript"/>
            <w14:ligatures w14:val="none"/>
          </w:rPr>
          <m:t>year</m:t>
        </m:r>
      </m:oMath>
      <w:r w:rsidR="000B0D18">
        <w:rPr>
          <w:color w:val="auto"/>
          <w:kern w:val="0"/>
          <w:vertAlign w:val="subscript"/>
          <w14:ligatures w14:val="none"/>
        </w:rPr>
        <w:t xml:space="preserve"> </w:t>
      </w:r>
      <w:r w:rsidR="00986942">
        <w:rPr>
          <w:color w:val="auto"/>
          <w:kern w:val="0"/>
          <w14:ligatures w14:val="none"/>
        </w:rPr>
        <w:t>is the variation of each year</w:t>
      </w:r>
      <w:r w:rsidR="00B45561">
        <w:rPr>
          <w:color w:val="auto"/>
          <w:kern w:val="0"/>
          <w14:ligatures w14:val="none"/>
        </w:rPr>
        <w:t xml:space="preserve"> for every variable </w:t>
      </w:r>
      <w:r w:rsidR="0047069F">
        <w:rPr>
          <w:color w:val="auto"/>
          <w:kern w:val="0"/>
          <w14:ligatures w14:val="none"/>
        </w:rPr>
        <w:t xml:space="preserve">that </w:t>
      </w:r>
      <w:r w:rsidR="00F05D53">
        <w:rPr>
          <w:color w:val="auto"/>
          <w:kern w:val="0"/>
          <w14:ligatures w14:val="none"/>
        </w:rPr>
        <w:t>includes</w:t>
      </w:r>
      <w:r w:rsidR="0047069F">
        <w:rPr>
          <w:color w:val="auto"/>
          <w:kern w:val="0"/>
          <w14:ligatures w14:val="none"/>
        </w:rPr>
        <w:t xml:space="preserve"> year</w:t>
      </w:r>
      <w:r w:rsidR="00F05D53">
        <w:rPr>
          <w:color w:val="auto"/>
          <w:kern w:val="0"/>
          <w14:ligatures w14:val="none"/>
        </w:rPr>
        <w:t>ly variation</w:t>
      </w:r>
      <w:r w:rsidR="0047069F">
        <w:rPr>
          <w:color w:val="auto"/>
          <w:kern w:val="0"/>
          <w14:ligatures w14:val="none"/>
        </w:rPr>
        <w:t xml:space="preserve">. Each year is </w:t>
      </w:r>
      <w:r w:rsidR="00F05D53">
        <w:rPr>
          <w:color w:val="auto"/>
          <w:kern w:val="0"/>
          <w14:ligatures w14:val="none"/>
        </w:rPr>
        <w:t xml:space="preserve">a </w:t>
      </w:r>
      <w:r w:rsidR="0047069F">
        <w:rPr>
          <w:color w:val="auto"/>
          <w:kern w:val="0"/>
          <w14:ligatures w14:val="none"/>
        </w:rPr>
        <w:t xml:space="preserve">fixed </w:t>
      </w:r>
      <w:r w:rsidR="00F05D53">
        <w:rPr>
          <w:color w:val="auto"/>
          <w:kern w:val="0"/>
          <w14:ligatures w14:val="none"/>
        </w:rPr>
        <w:t xml:space="preserve">constant </w:t>
      </w:r>
      <w:r w:rsidR="00662C2F">
        <w:rPr>
          <w:color w:val="auto"/>
          <w:kern w:val="0"/>
          <w14:ligatures w14:val="none"/>
        </w:rPr>
        <w:t>in this model</w:t>
      </w:r>
      <w:r w:rsidR="00061158">
        <w:rPr>
          <w:color w:val="auto"/>
          <w:kern w:val="0"/>
          <w14:ligatures w14:val="none"/>
        </w:rPr>
        <w:t>, thus becoming a ‘</w:t>
      </w:r>
      <w:r w:rsidR="00F05D53">
        <w:rPr>
          <w:color w:val="auto"/>
          <w:kern w:val="0"/>
          <w14:ligatures w14:val="none"/>
        </w:rPr>
        <w:t>fixed effect</w:t>
      </w:r>
      <w:r w:rsidR="00061158">
        <w:rPr>
          <w:color w:val="auto"/>
          <w:kern w:val="0"/>
          <w14:ligatures w14:val="none"/>
        </w:rPr>
        <w:t xml:space="preserv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oMath>
      <w:r w:rsidR="00846BE2">
        <w:rPr>
          <w:bCs/>
          <w:kern w:val="0"/>
          <w14:ligatures w14:val="none"/>
        </w:rPr>
        <w:t xml:space="preserve"> captures all </w:t>
      </w:r>
      <w:r w:rsidR="00670972">
        <w:rPr>
          <w:bCs/>
          <w:kern w:val="0"/>
          <w14:ligatures w14:val="none"/>
        </w:rPr>
        <w:t>other unobserved effects connected to each year.</w:t>
      </w:r>
    </w:p>
    <w:p w14:paraId="4DCE2DCF" w14:textId="69F8B5A0" w:rsidR="00453B90" w:rsidRDefault="00987208" w:rsidP="00090152">
      <w:pPr>
        <w:ind w:firstLine="720"/>
      </w:pPr>
      <w:r>
        <w:t>C</w:t>
      </w:r>
      <w:r w:rsidR="00453B90" w:rsidRPr="00453B90">
        <w:t>ontrolling for each year</w:t>
      </w:r>
      <w:r>
        <w:t xml:space="preserve"> improves the model</w:t>
      </w:r>
      <w:r w:rsidR="008613FC">
        <w:t xml:space="preserve"> because it controls for any shocks that would affect all the organizations </w:t>
      </w:r>
      <w:r>
        <w:t>each year</w:t>
      </w:r>
      <w:r w:rsidR="008613FC">
        <w:t xml:space="preserve">, </w:t>
      </w:r>
      <w:r w:rsidR="001D0E5A">
        <w:t xml:space="preserve">so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C15B0F">
        <w:t xml:space="preserve"> </w:t>
      </w:r>
      <w:r w:rsidR="00AC2862">
        <w:t xml:space="preserve">reflects a more precise relationship between the change in GDP and </w:t>
      </w:r>
      <w:r w:rsidR="006F5899">
        <w:t xml:space="preserve">program expenses. </w:t>
      </w:r>
      <w:r w:rsidR="002A3493">
        <w:t>It</w:t>
      </w:r>
      <w:r w:rsidR="006F5899">
        <w:t xml:space="preserve"> </w:t>
      </w:r>
      <w:r w:rsidR="00EC7668" w:rsidRPr="00EC7668">
        <w:t xml:space="preserve">isolates variation </w:t>
      </w:r>
      <w:r w:rsidR="008072E7">
        <w:t>to</w:t>
      </w:r>
      <w:r w:rsidR="00EC7668" w:rsidRPr="00EC7668">
        <w:t xml:space="preserve"> </w:t>
      </w:r>
      <w:r w:rsidR="008072E7">
        <w:t>what is</w:t>
      </w:r>
      <w:r w:rsidR="00EC7668" w:rsidRPr="00EC7668">
        <w:t xml:space="preserve"> more plausibly tied to </w:t>
      </w:r>
      <w:r w:rsidR="00EC7668">
        <w:t xml:space="preserve">yearly </w:t>
      </w:r>
      <w:r w:rsidR="00EC7668" w:rsidRPr="00EC7668">
        <w:t xml:space="preserve">GDP fluctuations, rather than a </w:t>
      </w:r>
      <w:r w:rsidR="00EC7668">
        <w:t xml:space="preserve">generic </w:t>
      </w:r>
      <w:r w:rsidR="00EC7668" w:rsidRPr="00EC7668">
        <w:t>trend</w:t>
      </w:r>
      <w:r w:rsidR="00EC7668">
        <w:t xml:space="preserve"> across all time</w:t>
      </w:r>
      <w:r w:rsidR="00EC7668" w:rsidRPr="00EC7668">
        <w:t>.</w:t>
      </w:r>
    </w:p>
    <w:p w14:paraId="39FC8BFE" w14:textId="4D197E39" w:rsidR="00CC4063" w:rsidRDefault="00CC4063" w:rsidP="00CC4063">
      <w:pPr>
        <w:ind w:firstLine="720"/>
      </w:pPr>
      <w:r>
        <w:t xml:space="preserve">However, this model still suffers from OVB because organizations across different states </w:t>
      </w:r>
      <w:r w:rsidR="00466901">
        <w:t xml:space="preserve">can </w:t>
      </w:r>
      <w:r>
        <w:t xml:space="preserve">face </w:t>
      </w:r>
      <w:r w:rsidR="00466901">
        <w:t>quite different</w:t>
      </w:r>
      <w:r>
        <w:t xml:space="preserve"> economic environments. </w:t>
      </w:r>
      <w:r w:rsidR="00466901">
        <w:t>A</w:t>
      </w:r>
      <w:r>
        <w:t xml:space="preserve"> non-profit operating in a </w:t>
      </w:r>
      <w:r w:rsidR="00466901">
        <w:t>highly</w:t>
      </w:r>
      <w:r>
        <w:t xml:space="preserve"> regulated state may behave differently than one </w:t>
      </w:r>
      <w:r w:rsidR="00171CC4">
        <w:t xml:space="preserve">with a different </w:t>
      </w:r>
      <w:r w:rsidR="00795860">
        <w:t>set of conditions</w:t>
      </w:r>
      <w:r w:rsidR="00466901">
        <w:t>.</w:t>
      </w:r>
      <w:r w:rsidR="00F40DE6">
        <w:rPr>
          <w:rStyle w:val="FootnoteReference"/>
        </w:rPr>
        <w:footnoteReference w:id="32"/>
      </w:r>
      <w:r>
        <w:t xml:space="preserve"> </w:t>
      </w:r>
    </w:p>
    <w:p w14:paraId="1B0F6537" w14:textId="3FECA098" w:rsidR="00153640" w:rsidRDefault="00CC4063" w:rsidP="00466901">
      <w:pPr>
        <w:ind w:firstLine="720"/>
      </w:pPr>
      <w:r>
        <w:t xml:space="preserve">To improve this model, </w:t>
      </w:r>
      <w:r w:rsidR="002E3DDB">
        <w:t xml:space="preserve">I </w:t>
      </w:r>
      <w:r w:rsidR="00DE484A">
        <w:t xml:space="preserve">should add </w:t>
      </w:r>
      <w:r>
        <w:t>controls</w:t>
      </w:r>
      <w:r w:rsidR="00DE484A">
        <w:t xml:space="preserve"> </w:t>
      </w:r>
      <w:r>
        <w:t>for differences across states</w:t>
      </w:r>
      <w:r w:rsidR="00153640">
        <w:t xml:space="preserve"> to capture</w:t>
      </w:r>
      <w:r>
        <w:t xml:space="preserve"> variation</w:t>
      </w:r>
      <w:r w:rsidR="00153640">
        <w:t>s</w:t>
      </w:r>
      <w:r>
        <w:t xml:space="preserve"> in state-level policy, </w:t>
      </w:r>
      <w:r w:rsidR="00153640">
        <w:t>culture</w:t>
      </w:r>
      <w:r>
        <w:t>, and economic conditions that affect how non-profits allocate their program expenses.</w:t>
      </w:r>
    </w:p>
    <w:p w14:paraId="79C04D51" w14:textId="77777777" w:rsidR="00453B90" w:rsidRPr="00D7568B" w:rsidRDefault="00453B90" w:rsidP="00836F03">
      <w:pPr>
        <w:rPr>
          <w:i/>
          <w:iCs/>
        </w:rPr>
      </w:pPr>
      <w:bookmarkStart w:id="24" w:name="_Toc224065642"/>
      <w:r w:rsidRPr="00D7568B">
        <w:rPr>
          <w:i/>
          <w:iCs/>
        </w:rPr>
        <w:t>Model 3</w:t>
      </w:r>
      <w:bookmarkEnd w:id="24"/>
    </w:p>
    <w:p w14:paraId="509B3DD3" w14:textId="028B5CBD" w:rsidR="001C71E1" w:rsidRDefault="0043609A" w:rsidP="006B1367">
      <w:pPr>
        <w:ind w:firstLine="720"/>
      </w:pPr>
      <w:r>
        <w:t>Adding state fixed effects to the model</w:t>
      </w:r>
      <w:r w:rsidR="006B1367">
        <w:t xml:space="preserve"> controls for this variation across geography. </w:t>
      </w:r>
      <w:r w:rsidR="00795860">
        <w:t xml:space="preserve">The following model </w:t>
      </w:r>
      <w:r w:rsidR="00D676CC">
        <w:t>absorbs differences</w:t>
      </w:r>
      <w:r w:rsidR="000F1601">
        <w:t xml:space="preserve"> across states that are the same for organizations in the same state. This effect is represented by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0F1601">
        <w:rPr>
          <w:bCs/>
          <w:kern w:val="0"/>
          <w14:ligatures w14:val="none"/>
        </w:rPr>
        <w:t xml:space="preserve"> and no longer biases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883D7A">
        <w:rPr>
          <w:bCs/>
          <w:kern w:val="0"/>
          <w14:ligatures w14:val="none"/>
        </w:rPr>
        <w:t>,</w:t>
      </w:r>
      <w:r w:rsidR="003733DC">
        <w:rPr>
          <w:bCs/>
          <w:kern w:val="0"/>
          <w14:ligatures w14:val="none"/>
        </w:rPr>
        <w:t xml:space="preserve"> </w:t>
      </w:r>
      <w:r w:rsidR="00DE484A">
        <w:rPr>
          <w:bCs/>
          <w:kern w:val="0"/>
          <w14:ligatures w14:val="none"/>
        </w:rPr>
        <w:t>a focus</w:t>
      </w:r>
      <w:r w:rsidR="00883D7A">
        <w:rPr>
          <w:bCs/>
          <w:kern w:val="0"/>
          <w14:ligatures w14:val="none"/>
        </w:rPr>
        <w:t xml:space="preserve"> of this thesis, </w:t>
      </w:r>
      <w:r w:rsidR="00E01ED0">
        <w:rPr>
          <w:bCs/>
          <w:kern w:val="0"/>
          <w14:ligatures w14:val="none"/>
        </w:rPr>
        <w:t xml:space="preserve">in the model. </w:t>
      </w:r>
    </w:p>
    <w:p w14:paraId="61630493" w14:textId="7CEAF0A8" w:rsidR="00453B90"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3.1</m:t>
                  </m:r>
                </m:e>
              </m:d>
            </m:e>
          </m:eqArr>
        </m:oMath>
      </m:oMathPara>
    </w:p>
    <w:p w14:paraId="0AE9A331" w14:textId="032F1D8B" w:rsidR="007B18AB"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3.2</m:t>
                  </m:r>
                </m:e>
              </m:d>
            </m:e>
          </m:eqArr>
        </m:oMath>
      </m:oMathPara>
    </w:p>
    <w:p w14:paraId="16C9BFE7" w14:textId="5E0BAE47" w:rsidR="00032BCE" w:rsidRDefault="00032BCE" w:rsidP="00A03B7E">
      <w:pPr>
        <w:ind w:firstLine="720"/>
        <w:rPr>
          <w:color w:val="auto"/>
          <w:kern w:val="0"/>
          <w14:ligatures w14:val="none"/>
        </w:rPr>
      </w:pPr>
      <w:r>
        <w:rPr>
          <w:color w:val="auto"/>
          <w:kern w:val="0"/>
          <w14:ligatures w14:val="none"/>
        </w:rPr>
        <w:t xml:space="preserve">Where subscript </w:t>
      </w:r>
      <m:oMath>
        <m:r>
          <w:rPr>
            <w:rFonts w:ascii="Cambria Math" w:hAnsi="Cambria Math"/>
            <w:color w:val="auto"/>
            <w:kern w:val="0"/>
            <w14:ligatures w14:val="none"/>
          </w:rPr>
          <m:t>state</m:t>
        </m:r>
      </m:oMath>
      <w:r>
        <w:rPr>
          <w:color w:val="auto"/>
          <w:kern w:val="0"/>
          <w14:ligatures w14:val="none"/>
        </w:rPr>
        <w:t xml:space="preserve"> </w:t>
      </w:r>
      <w:r w:rsidR="00933541">
        <w:rPr>
          <w:color w:val="auto"/>
          <w:kern w:val="0"/>
          <w14:ligatures w14:val="none"/>
        </w:rPr>
        <w:t>is the variation for each state isolated in the model</w:t>
      </w:r>
      <w:r w:rsidR="00BB3D3C">
        <w:rPr>
          <w:color w:val="auto"/>
          <w:kern w:val="0"/>
          <w14:ligatures w14:val="none"/>
        </w:rPr>
        <w:t xml:space="preserve">, becoming a state fixed effect.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BB3D3C">
        <w:rPr>
          <w:bCs/>
          <w:kern w:val="0"/>
          <w14:ligatures w14:val="none"/>
        </w:rPr>
        <w:t xml:space="preserve"> </w:t>
      </w:r>
      <w:r w:rsidR="001C4D1D">
        <w:rPr>
          <w:bCs/>
          <w:kern w:val="0"/>
          <w14:ligatures w14:val="none"/>
        </w:rPr>
        <w:t>is</w:t>
      </w:r>
      <w:r w:rsidR="00BB3D3C">
        <w:rPr>
          <w:bCs/>
          <w:kern w:val="0"/>
          <w14:ligatures w14:val="none"/>
        </w:rPr>
        <w:t xml:space="preserve"> all </w:t>
      </w:r>
      <w:r w:rsidR="001C4D1D">
        <w:rPr>
          <w:bCs/>
          <w:kern w:val="0"/>
          <w14:ligatures w14:val="none"/>
        </w:rPr>
        <w:t xml:space="preserve">state-level </w:t>
      </w:r>
      <w:r w:rsidR="00BB3D3C">
        <w:rPr>
          <w:bCs/>
          <w:kern w:val="0"/>
          <w14:ligatures w14:val="none"/>
        </w:rPr>
        <w:t xml:space="preserve">variation of the result </w:t>
      </w:r>
      <w:r w:rsidR="001C4D1D">
        <w:rPr>
          <w:bCs/>
          <w:kern w:val="0"/>
          <w14:ligatures w14:val="none"/>
        </w:rPr>
        <w:t xml:space="preserve">not explained by another variable. </w:t>
      </w:r>
    </w:p>
    <w:p w14:paraId="4DBA9B37" w14:textId="16F231DB" w:rsidR="00D17AE3" w:rsidRDefault="00D17AE3" w:rsidP="001C6938">
      <w:pPr>
        <w:ind w:firstLine="720"/>
        <w:rPr>
          <w:bCs/>
          <w:kern w:val="0"/>
          <w14:ligatures w14:val="none"/>
        </w:rPr>
      </w:pPr>
      <w:r>
        <w:rPr>
          <w:color w:val="auto"/>
          <w:kern w:val="0"/>
          <w14:ligatures w14:val="none"/>
        </w:rPr>
        <w:lastRenderedPageBreak/>
        <w:t xml:space="preserve">Interpreting this model </w:t>
      </w:r>
      <w:r w:rsidR="001C6938">
        <w:rPr>
          <w:color w:val="auto"/>
          <w:kern w:val="0"/>
          <w14:ligatures w14:val="none"/>
        </w:rPr>
        <w:t xml:space="preserve">is </w:t>
      </w:r>
      <w:r w:rsidR="00DE484A">
        <w:rPr>
          <w:color w:val="auto"/>
          <w:kern w:val="0"/>
          <w14:ligatures w14:val="none"/>
        </w:rPr>
        <w:t>like</w:t>
      </w:r>
      <w:r w:rsidR="001C6938">
        <w:rPr>
          <w:color w:val="auto"/>
          <w:kern w:val="0"/>
          <w14:ligatures w14:val="none"/>
        </w:rPr>
        <w:t xml:space="preserve"> Models 1, 2, and the following fixed-effects models</w:t>
      </w:r>
      <w:r w:rsidR="00CC3383">
        <w:rPr>
          <w:color w:val="auto"/>
          <w:kern w:val="0"/>
          <w14:ligatures w14:val="none"/>
        </w:rPr>
        <w:t>.</w:t>
      </w:r>
      <w:r w:rsidR="00401869">
        <w:rPr>
          <w:color w:val="auto"/>
          <w:kern w:val="0"/>
          <w14:ligatures w14:val="none"/>
        </w:rPr>
        <w:t xml:space="preserve"> T</w:t>
      </w:r>
      <w:r w:rsidR="00CC3383">
        <w:rPr>
          <w:color w:val="auto"/>
          <w:kern w:val="0"/>
          <w14:ligatures w14:val="none"/>
        </w:rPr>
        <w:t xml:space="preserve">he estimate for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CC3383">
        <w:rPr>
          <w:bCs/>
          <w:kern w:val="0"/>
          <w14:ligatures w14:val="none"/>
        </w:rPr>
        <w:t xml:space="preserve"> will be less </w:t>
      </w:r>
      <w:r w:rsidR="00846B16">
        <w:rPr>
          <w:bCs/>
          <w:kern w:val="0"/>
          <w14:ligatures w14:val="none"/>
        </w:rPr>
        <w:t xml:space="preserve">biased </w:t>
      </w:r>
      <w:r w:rsidR="003B3236">
        <w:rPr>
          <w:bCs/>
          <w:kern w:val="0"/>
          <w14:ligatures w14:val="none"/>
        </w:rPr>
        <w:t xml:space="preserve">than prior models </w:t>
      </w:r>
      <w:r w:rsidR="00846B16">
        <w:rPr>
          <w:bCs/>
          <w:kern w:val="0"/>
          <w14:ligatures w14:val="none"/>
        </w:rPr>
        <w:t>and</w:t>
      </w:r>
      <w:r w:rsidR="00CC3383">
        <w:rPr>
          <w:bCs/>
          <w:kern w:val="0"/>
          <w14:ligatures w14:val="none"/>
        </w:rPr>
        <w:t xml:space="preserve"> calculated as an average of the effect for each year and state</w:t>
      </w:r>
      <w:r w:rsidR="00846B16">
        <w:rPr>
          <w:bCs/>
          <w:kern w:val="0"/>
          <w14:ligatures w14:val="none"/>
        </w:rPr>
        <w:t xml:space="preserve">. </w:t>
      </w:r>
    </w:p>
    <w:p w14:paraId="533E850D" w14:textId="77777777" w:rsidR="00401869" w:rsidRDefault="00846B16" w:rsidP="001C6938">
      <w:pPr>
        <w:ind w:firstLine="720"/>
        <w:rPr>
          <w:bCs/>
          <w:kern w:val="0"/>
          <w14:ligatures w14:val="none"/>
        </w:rPr>
      </w:pPr>
      <w:r>
        <w:rPr>
          <w:bCs/>
          <w:kern w:val="0"/>
          <w14:ligatures w14:val="none"/>
        </w:rPr>
        <w:t xml:space="preserve">However, many </w:t>
      </w:r>
      <w:r w:rsidR="003B3236">
        <w:rPr>
          <w:bCs/>
          <w:kern w:val="0"/>
          <w14:ligatures w14:val="none"/>
        </w:rPr>
        <w:t>omitted variables may still exist in this model</w:t>
      </w:r>
      <w:r w:rsidR="00520AD1">
        <w:rPr>
          <w:bCs/>
          <w:kern w:val="0"/>
          <w14:ligatures w14:val="none"/>
        </w:rPr>
        <w:t xml:space="preserve"> because of industry-wide trends and firm-specific practices.</w:t>
      </w:r>
      <w:r w:rsidR="0040141A">
        <w:rPr>
          <w:bCs/>
          <w:kern w:val="0"/>
          <w14:ligatures w14:val="none"/>
        </w:rPr>
        <w:t xml:space="preserve"> </w:t>
      </w:r>
    </w:p>
    <w:p w14:paraId="09F2A61D" w14:textId="10121A0C" w:rsidR="00846B16" w:rsidRDefault="00401869" w:rsidP="001C6938">
      <w:pPr>
        <w:ind w:firstLine="720"/>
      </w:pPr>
      <w:r>
        <w:rPr>
          <w:bCs/>
          <w:kern w:val="0"/>
          <w14:ligatures w14:val="none"/>
        </w:rPr>
        <w:t xml:space="preserve">To improve this model further, </w:t>
      </w:r>
      <w:r w:rsidR="0040141A">
        <w:rPr>
          <w:bCs/>
          <w:kern w:val="0"/>
          <w14:ligatures w14:val="none"/>
        </w:rPr>
        <w:t>Mauri and Max (</w:t>
      </w:r>
      <w:r w:rsidR="004A4829">
        <w:rPr>
          <w:bCs/>
          <w:kern w:val="0"/>
          <w14:ligatures w14:val="none"/>
        </w:rPr>
        <w:t xml:space="preserve">1998) find that </w:t>
      </w:r>
      <w:r w:rsidR="00C70BDC">
        <w:rPr>
          <w:bCs/>
          <w:kern w:val="0"/>
          <w14:ligatures w14:val="none"/>
        </w:rPr>
        <w:t>it would be useful to control</w:t>
      </w:r>
      <w:r w:rsidR="000E0929">
        <w:rPr>
          <w:bCs/>
          <w:kern w:val="0"/>
          <w14:ligatures w14:val="none"/>
        </w:rPr>
        <w:t xml:space="preserve"> for</w:t>
      </w:r>
      <w:r w:rsidR="00C70BDC">
        <w:rPr>
          <w:bCs/>
          <w:kern w:val="0"/>
          <w14:ligatures w14:val="none"/>
        </w:rPr>
        <w:t xml:space="preserve"> the</w:t>
      </w:r>
      <w:r w:rsidR="000E0929">
        <w:rPr>
          <w:bCs/>
          <w:kern w:val="0"/>
          <w14:ligatures w14:val="none"/>
        </w:rPr>
        <w:t xml:space="preserve"> industry of companies </w:t>
      </w:r>
      <w:r w:rsidR="00C70BDC">
        <w:rPr>
          <w:bCs/>
          <w:kern w:val="0"/>
          <w14:ligatures w14:val="none"/>
        </w:rPr>
        <w:t>and at the individual, firm level.</w:t>
      </w:r>
      <w:r w:rsidR="00C70BDC">
        <w:rPr>
          <w:rStyle w:val="FootnoteReference"/>
          <w:bCs/>
          <w:kern w:val="0"/>
          <w14:ligatures w14:val="none"/>
        </w:rPr>
        <w:footnoteReference w:id="33"/>
      </w:r>
      <w:r w:rsidR="00C70BDC">
        <w:rPr>
          <w:bCs/>
          <w:kern w:val="0"/>
          <w14:ligatures w14:val="none"/>
        </w:rPr>
        <w:t xml:space="preserve"> This can</w:t>
      </w:r>
      <w:r w:rsidR="000E0929">
        <w:rPr>
          <w:bCs/>
          <w:kern w:val="0"/>
          <w14:ligatures w14:val="none"/>
        </w:rPr>
        <w:t xml:space="preserve"> help </w:t>
      </w:r>
      <w:r w:rsidR="003E7692">
        <w:rPr>
          <w:bCs/>
          <w:kern w:val="0"/>
          <w14:ligatures w14:val="none"/>
        </w:rPr>
        <w:t>refine the results because companies have similar strategies to competitors. Further,</w:t>
      </w:r>
      <w:r w:rsidR="00C70BDC">
        <w:rPr>
          <w:bCs/>
          <w:kern w:val="0"/>
          <w14:ligatures w14:val="none"/>
        </w:rPr>
        <w:t xml:space="preserve"> e</w:t>
      </w:r>
      <w:r w:rsidR="000374F8">
        <w:rPr>
          <w:bCs/>
          <w:kern w:val="0"/>
          <w14:ligatures w14:val="none"/>
        </w:rPr>
        <w:t>ach company has unique set of resources, even in the same industry</w:t>
      </w:r>
      <w:r w:rsidR="00C70BDC">
        <w:rPr>
          <w:bCs/>
          <w:kern w:val="0"/>
          <w14:ligatures w14:val="none"/>
        </w:rPr>
        <w:t>, creating a unique effect of firm financial choices for this thesis</w:t>
      </w:r>
      <w:r w:rsidR="000374F8">
        <w:rPr>
          <w:bCs/>
          <w:kern w:val="0"/>
          <w14:ligatures w14:val="none"/>
        </w:rPr>
        <w:t>.</w:t>
      </w:r>
      <w:r w:rsidR="00004019">
        <w:rPr>
          <w:bCs/>
          <w:kern w:val="0"/>
          <w14:ligatures w14:val="none"/>
        </w:rPr>
        <w:t xml:space="preserve"> Holding firms as a constant would absorb most if not all i</w:t>
      </w:r>
      <w:r w:rsidR="0050319B">
        <w:rPr>
          <w:bCs/>
          <w:kern w:val="0"/>
          <w14:ligatures w14:val="none"/>
        </w:rPr>
        <w:t xml:space="preserve">ndustry fixed effects, since each firm only belongs to one industry, but the comparison between the two models will be useful </w:t>
      </w:r>
      <w:r w:rsidR="002842B9">
        <w:rPr>
          <w:bCs/>
          <w:kern w:val="0"/>
          <w14:ligatures w14:val="none"/>
        </w:rPr>
        <w:t>in</w:t>
      </w:r>
      <w:r w:rsidR="0050319B">
        <w:rPr>
          <w:bCs/>
          <w:kern w:val="0"/>
          <w14:ligatures w14:val="none"/>
        </w:rPr>
        <w:t xml:space="preserve"> comparison and heterogeneity tests. </w:t>
      </w:r>
    </w:p>
    <w:p w14:paraId="567D2FF0" w14:textId="42E8763C" w:rsidR="008D432C" w:rsidRPr="00D7568B" w:rsidRDefault="008D432C" w:rsidP="00836F03">
      <w:pPr>
        <w:rPr>
          <w:i/>
          <w:iCs/>
        </w:rPr>
      </w:pPr>
      <w:bookmarkStart w:id="25" w:name="_Toc224065643"/>
      <w:r w:rsidRPr="00D7568B">
        <w:rPr>
          <w:i/>
          <w:iCs/>
        </w:rPr>
        <w:t>Model 4</w:t>
      </w:r>
      <w:bookmarkEnd w:id="25"/>
    </w:p>
    <w:p w14:paraId="21C4E438" w14:textId="3566C684" w:rsidR="002A2CE6" w:rsidRPr="002A2CE6" w:rsidRDefault="002A2CE6" w:rsidP="00901A8F">
      <w:pPr>
        <w:ind w:firstLine="720"/>
      </w:pPr>
      <w:r w:rsidRPr="002A2CE6">
        <w:t>Adding industry fixed effects controls for unobserved, time-invariant characteristics that are unique to specific non-profit sectors</w:t>
      </w:r>
      <w:r w:rsidR="00BF420A">
        <w:t xml:space="preserve"> creates the following demand and supply -side models</w:t>
      </w:r>
      <w:r w:rsidRPr="002A2CE6">
        <w:t>. </w:t>
      </w:r>
    </w:p>
    <w:p w14:paraId="328E702C" w14:textId="568764D5" w:rsidR="008D7085" w:rsidRPr="008D7085"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4.1</m:t>
                  </m:r>
                </m:e>
              </m:d>
            </m:e>
          </m:eqArr>
        </m:oMath>
      </m:oMathPara>
    </w:p>
    <w:p w14:paraId="4065C666" w14:textId="3265EDB2" w:rsidR="00636FE8" w:rsidRPr="004618E0"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4.2</m:t>
                  </m:r>
                </m:e>
              </m:d>
            </m:e>
          </m:eqArr>
        </m:oMath>
      </m:oMathPara>
    </w:p>
    <w:p w14:paraId="1F565709" w14:textId="306542B4" w:rsidR="00901A8F" w:rsidRDefault="00F95401" w:rsidP="00901A8F">
      <w:pPr>
        <w:ind w:firstLine="720"/>
      </w:pPr>
      <w:bookmarkStart w:id="26" w:name="_Toc224065644"/>
      <w:r w:rsidRPr="00F95401">
        <w:t>Where subscript</w:t>
      </w:r>
      <w:r>
        <w:t xml:space="preserve"> </w:t>
      </w:r>
      <m:oMath>
        <m:r>
          <w:rPr>
            <w:rFonts w:ascii="Cambria Math" w:hAnsi="Cambria Math"/>
            <w:color w:val="auto"/>
            <w:kern w:val="0"/>
            <w14:ligatures w14:val="none"/>
          </w:rPr>
          <m:t>industry</m:t>
        </m:r>
      </m:oMath>
      <w:r w:rsidRPr="00F95401">
        <w:t xml:space="preserve"> is the variation for each </w:t>
      </w:r>
      <w:r>
        <w:t>industry</w:t>
      </w:r>
      <w:r w:rsidRPr="00F95401">
        <w:t xml:space="preserve"> isolated in the model, becoming a</w:t>
      </w:r>
      <w:r>
        <w:t>n industry</w:t>
      </w:r>
      <w:r w:rsidRPr="00F95401">
        <w:t xml:space="preserve"> fixed effect</w:t>
      </w:r>
      <w: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2A2CE6" w:rsidRPr="002A2CE6">
        <w:t> </w:t>
      </w:r>
      <w:r>
        <w:t>captures</w:t>
      </w:r>
      <w:r w:rsidR="002A2CE6" w:rsidRPr="002A2CE6">
        <w:t xml:space="preserve"> </w:t>
      </w:r>
      <w:r>
        <w:t xml:space="preserve">all other unexplained </w:t>
      </w:r>
      <w:r w:rsidR="002A2CE6" w:rsidRPr="002A2CE6">
        <w:t>variation across types of non-profits (e.g., healthcare organizations versus arts and culture organizations).</w:t>
      </w:r>
    </w:p>
    <w:p w14:paraId="519BC8FD" w14:textId="69E57855" w:rsidR="00901A8F" w:rsidRPr="002A2CE6" w:rsidRDefault="00901A8F" w:rsidP="00901A8F">
      <w:pPr>
        <w:ind w:firstLine="720"/>
      </w:pPr>
      <w:r w:rsidRPr="002A2CE6">
        <w:lastRenderedPageBreak/>
        <w:t>This is useful because non-profits within the same industry likely share similar strategies, funding sources, and responses to shocks. By holding the industry constant,</w:t>
      </w:r>
      <w:r w:rsidR="003F5C81">
        <w:t xml:space="preserve"> </w:t>
      </w:r>
      <w:r w:rsidR="003F5C81" w:rsidRPr="002A2CE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sidR="003F5C81">
        <w:rPr>
          <w:bCs/>
          <w:color w:val="auto"/>
          <w:kern w:val="0"/>
          <w14:ligatures w14:val="none"/>
        </w:rPr>
        <w:t xml:space="preserve"> </w:t>
      </w:r>
      <w:r w:rsidRPr="002A2CE6">
        <w:t>becomes even less biased, isolating the effect of GDP changes from industry-wide trends.</w:t>
      </w:r>
    </w:p>
    <w:p w14:paraId="191EE74A" w14:textId="12C5DDA0" w:rsidR="00901A8F" w:rsidRDefault="00901A8F" w:rsidP="001F77E6">
      <w:pPr>
        <w:ind w:firstLine="720"/>
      </w:pPr>
      <w:r w:rsidRPr="002A2CE6">
        <w:t>However, this model still faces omitted variable bias because even within the same state and industry, individual non-profit organizations have unique internal cultures, donor networks, reputations, and financial conditions. To improve this model and eliminate these biases, I must control for these firm-specific traits.</w:t>
      </w:r>
    </w:p>
    <w:p w14:paraId="5F341BD2" w14:textId="418D037C" w:rsidR="008D432C" w:rsidRPr="00D7568B" w:rsidRDefault="0024716C" w:rsidP="00836F03">
      <w:pPr>
        <w:rPr>
          <w:i/>
          <w:iCs/>
        </w:rPr>
      </w:pPr>
      <w:r w:rsidRPr="00D7568B">
        <w:rPr>
          <w:i/>
          <w:iCs/>
        </w:rPr>
        <w:t>Model 5</w:t>
      </w:r>
      <w:bookmarkEnd w:id="26"/>
    </w:p>
    <w:p w14:paraId="131434AA" w14:textId="77777777" w:rsidR="001F77E6" w:rsidRDefault="001F77E6" w:rsidP="00A03B7E">
      <w:pPr>
        <w:ind w:firstLine="720"/>
      </w:pPr>
      <w:r w:rsidRPr="001F77E6">
        <w:t xml:space="preserve">Adding firm fixed effects acts as the final control for any time-invariant characteristics of a specific non-profit organization. </w:t>
      </w:r>
    </w:p>
    <w:p w14:paraId="7D77E65A" w14:textId="5EC084E8" w:rsidR="0024716C" w:rsidRPr="00791E5D"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5.1</m:t>
                  </m:r>
                </m:e>
              </m:d>
            </m:e>
          </m:eqArr>
        </m:oMath>
      </m:oMathPara>
    </w:p>
    <w:p w14:paraId="51D5B8F4" w14:textId="125BBF2F" w:rsidR="00791E5D" w:rsidRPr="00A03B7E"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5.2</m:t>
                  </m:r>
                </m:e>
              </m:d>
            </m:e>
          </m:eqArr>
        </m:oMath>
      </m:oMathPara>
    </w:p>
    <w:p w14:paraId="60E755D2" w14:textId="6E5482CC" w:rsidR="00D074A3" w:rsidRDefault="001F77E6" w:rsidP="00D074A3">
      <w:pPr>
        <w:pStyle w:val="NormalWeb"/>
        <w:ind w:firstLine="720"/>
        <w:rPr>
          <w:kern w:val="0"/>
          <w14:ligatures w14:val="none"/>
        </w:rPr>
      </w:pPr>
      <w:bookmarkStart w:id="27" w:name="_Toc224065645"/>
      <w:r w:rsidRPr="001F77E6">
        <w:rPr>
          <w:rFonts w:eastAsiaTheme="majorEastAsia"/>
        </w:rPr>
        <w:t xml:space="preserve">Where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Pr>
          <w:rFonts w:eastAsiaTheme="majorEastAsia"/>
          <w:color w:val="auto"/>
          <w:kern w:val="0"/>
          <w14:ligatures w14:val="none"/>
        </w:rPr>
        <w:t xml:space="preserve"> </w:t>
      </w:r>
      <w:r w:rsidRPr="001F77E6">
        <w:rPr>
          <w:rFonts w:eastAsiaTheme="majorEastAsia"/>
        </w:rPr>
        <w:t>is the firm fixed effect, capturing all unobserved, constant traits of the individual organization.</w:t>
      </w:r>
      <w:r w:rsidR="00D074A3">
        <w:rPr>
          <w:rFonts w:eastAsiaTheme="majorEastAsia"/>
        </w:rPr>
        <w:t xml:space="preserve"> </w:t>
      </w:r>
      <w:r w:rsidR="00D074A3" w:rsidRPr="00D074A3">
        <w:rPr>
          <w:kern w:val="0"/>
          <w14:ligatures w14:val="none"/>
        </w:rPr>
        <w:t xml:space="preserve">Now, since a specific non-profit rarely changes its state headquarters location or industry classification, introducing firm fixed effects mathematically absorbs both the state </w:t>
      </w:r>
      <w:r w:rsidR="00D074A3">
        <w:rPr>
          <w:kern w:val="0"/>
          <w14:ligatures w14:val="none"/>
        </w:rPr>
        <w:t>(</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D074A3">
        <w:rPr>
          <w:bCs/>
          <w:kern w:val="0"/>
          <w14:ligatures w14:val="none"/>
        </w:rPr>
        <w:t xml:space="preserve">) </w:t>
      </w:r>
      <w:r w:rsidR="00D074A3" w:rsidRPr="00D074A3">
        <w:rPr>
          <w:kern w:val="0"/>
          <w14:ligatures w14:val="none"/>
        </w:rPr>
        <w:t>and industry</w:t>
      </w:r>
      <w:r w:rsidR="00D074A3">
        <w:rPr>
          <w:kern w:val="0"/>
          <w14:ligatures w14:val="none"/>
        </w:rP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D074A3">
        <w:rPr>
          <w:kern w:val="0"/>
          <w14:ligatures w14:val="none"/>
        </w:rPr>
        <w:t xml:space="preserve">) </w:t>
      </w:r>
      <w:r w:rsidR="00D074A3" w:rsidRPr="00D074A3">
        <w:rPr>
          <w:kern w:val="0"/>
          <w14:ligatures w14:val="none"/>
        </w:rPr>
        <w:t>fixed effects. So,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sidR="00D074A3">
        <w:rPr>
          <w:color w:val="auto"/>
          <w:kern w:val="0"/>
          <w14:ligatures w14:val="none"/>
        </w:rPr>
        <w:t xml:space="preserve"> </w:t>
      </w:r>
      <w:r w:rsidR="00D074A3" w:rsidRPr="00D074A3">
        <w:rPr>
          <w:kern w:val="0"/>
          <w14:ligatures w14:val="none"/>
        </w:rPr>
        <w:t>is highly effective to control for geographic, industry, and firm-specific variations simultaneously. For these reasons, this model acts as the definitive version of my supply-side regressions.</w:t>
      </w:r>
    </w:p>
    <w:p w14:paraId="7308E8DC" w14:textId="454EC2BB" w:rsidR="001F77E6" w:rsidRPr="004427E7" w:rsidRDefault="00CE5347" w:rsidP="004427E7">
      <w:pPr>
        <w:pStyle w:val="NormalWeb"/>
        <w:ind w:firstLine="720"/>
        <w:rPr>
          <w:kern w:val="0"/>
          <w14:ligatures w14:val="none"/>
        </w:rPr>
      </w:pPr>
      <w:r w:rsidRPr="00CE5347">
        <w:rPr>
          <w:kern w:val="0"/>
          <w14:ligatures w14:val="none"/>
        </w:rPr>
        <w:t>However, an issue remains on the demand-side.</w:t>
      </w:r>
      <w:r w:rsidR="007F753D">
        <w:rPr>
          <w:kern w:val="0"/>
          <w14:ligatures w14:val="none"/>
        </w:rPr>
        <w:t xml:space="preserve"> </w:t>
      </w:r>
      <w:r w:rsidR="00306008" w:rsidRPr="00306008">
        <w:rPr>
          <w:kern w:val="0"/>
          <w14:ligatures w14:val="none"/>
        </w:rPr>
        <w:t>Available revenues fundamentally constrain an organization’s ability to spend on programs</w:t>
      </w:r>
      <w:r w:rsidR="00306008">
        <w:rPr>
          <w:kern w:val="0"/>
          <w14:ligatures w14:val="none"/>
        </w:rPr>
        <w:t xml:space="preserve">. </w:t>
      </w:r>
      <w:r w:rsidR="009C7B69">
        <w:rPr>
          <w:kern w:val="0"/>
          <w14:ligatures w14:val="none"/>
        </w:rPr>
        <w:t>So,</w:t>
      </w:r>
      <w:r w:rsidRPr="00CE5347">
        <w:rPr>
          <w:kern w:val="0"/>
          <w14:ligatures w14:val="none"/>
        </w:rPr>
        <w:t xml:space="preserve"> I should control for revenue each year. Else, a non-profit organization might appear to counter cyclically expand to fulfill increased demand when it is purely due to a large grant that must be </w:t>
      </w:r>
      <w:r w:rsidR="009C7B69">
        <w:rPr>
          <w:kern w:val="0"/>
          <w14:ligatures w14:val="none"/>
        </w:rPr>
        <w:t>used up</w:t>
      </w:r>
      <w:r w:rsidRPr="00CE5347">
        <w:rPr>
          <w:kern w:val="0"/>
          <w14:ligatures w14:val="none"/>
        </w:rPr>
        <w:t>.</w:t>
      </w:r>
    </w:p>
    <w:p w14:paraId="2EB367D3" w14:textId="1DF5A007" w:rsidR="00453B90" w:rsidRPr="00D7568B" w:rsidRDefault="00453B90" w:rsidP="00836F03">
      <w:pPr>
        <w:rPr>
          <w:rFonts w:eastAsiaTheme="majorEastAsia"/>
          <w:i/>
          <w:iCs/>
        </w:rPr>
      </w:pPr>
      <w:r w:rsidRPr="00D7568B">
        <w:rPr>
          <w:rFonts w:eastAsiaTheme="majorEastAsia"/>
          <w:i/>
          <w:iCs/>
        </w:rPr>
        <w:lastRenderedPageBreak/>
        <w:t xml:space="preserve">Model </w:t>
      </w:r>
      <w:r w:rsidR="001C71E1" w:rsidRPr="00D7568B">
        <w:rPr>
          <w:rFonts w:eastAsiaTheme="majorEastAsia"/>
          <w:i/>
          <w:iCs/>
        </w:rPr>
        <w:t>6</w:t>
      </w:r>
      <w:bookmarkEnd w:id="27"/>
    </w:p>
    <w:p w14:paraId="40E885D0" w14:textId="0C4BA634" w:rsidR="00AF01BC" w:rsidRDefault="00CF0316" w:rsidP="006C313B">
      <w:pPr>
        <w:ind w:firstLine="720"/>
      </w:pPr>
      <w:r>
        <w:t>To control</w:t>
      </w:r>
      <w:r w:rsidRPr="00CF0316">
        <w:t xml:space="preserve"> for revenue on the demand-side</w:t>
      </w:r>
      <w:r>
        <w:t>,</w:t>
      </w:r>
      <w:r w:rsidRPr="00CF0316">
        <w:t xml:space="preserve"> </w:t>
      </w:r>
      <w:r>
        <w:t>I add</w:t>
      </w:r>
      <w:r w:rsidRPr="00CF031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oMath>
      <w:r>
        <w:rPr>
          <w:bCs/>
          <w:kern w:val="0"/>
          <w14:ligatures w14:val="none"/>
        </w:rPr>
        <w:t xml:space="preserve"> </w:t>
      </w:r>
      <w:r w:rsidR="006C313B">
        <w:rPr>
          <w:bCs/>
          <w:kern w:val="0"/>
          <w14:ligatures w14:val="none"/>
        </w:rPr>
        <w:t xml:space="preserve">as a new explanatory variable </w:t>
      </w:r>
      <w:r w:rsidRPr="00CF0316">
        <w:t xml:space="preserve">to the equation to account for the budget of the organization. </w:t>
      </w:r>
      <w:r w:rsidR="00E261C9">
        <w:t xml:space="preserve">This becomes my final </w:t>
      </w:r>
      <w:r w:rsidR="00D551F6">
        <w:t xml:space="preserve">demand-side </w:t>
      </w:r>
      <w:r w:rsidR="00E261C9">
        <w:t xml:space="preserve">template model, which I will use for </w:t>
      </w:r>
      <w:r w:rsidR="00593763">
        <w:t>regression analysis:</w:t>
      </w:r>
    </w:p>
    <w:p w14:paraId="11D01DF4" w14:textId="4958A650" w:rsidR="00840121" w:rsidRPr="005F44CE" w:rsidRDefault="00000000" w:rsidP="00AF01B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6</m:t>
                  </m:r>
                </m:e>
              </m:d>
            </m:e>
          </m:eqArr>
        </m:oMath>
      </m:oMathPara>
    </w:p>
    <w:p w14:paraId="53293A1E" w14:textId="4F9AA901" w:rsidR="005F44CE" w:rsidRDefault="006C313B" w:rsidP="00C15314">
      <w:pPr>
        <w:ind w:firstLine="720"/>
      </w:pPr>
      <w:r w:rsidRPr="00CF0316">
        <w:t xml:space="preserve">Where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kern w:val="0"/>
            <w14:ligatures w14:val="none"/>
          </w:rPr>
          <m:t xml:space="preserve"> </m:t>
        </m:r>
      </m:oMath>
      <w:r w:rsidRPr="00CF0316">
        <w:t xml:space="preserve">represents the total supply of </w:t>
      </w:r>
      <w:r>
        <w:t>cash</w:t>
      </w:r>
      <w:r w:rsidR="00C15314">
        <w:t xml:space="preserve"> and income </w:t>
      </w:r>
      <w:r w:rsidRPr="00CF0316">
        <w:t>available to the non-profit in a given year.</w:t>
      </w:r>
      <w:r w:rsidR="009A600D">
        <w:t xml:space="preserve"> Interpreting this model will be slightly different. Regressing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x</m:t>
                </m:r>
              </m:e>
            </m:d>
          </m:e>
        </m:func>
      </m:oMath>
      <w:r w:rsidR="009A600D">
        <w:t xml:space="preserve"> on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y</m:t>
                </m:r>
              </m:e>
            </m:d>
          </m:e>
        </m:func>
      </m:oMath>
      <w:r w:rsidR="009A600D">
        <w:t xml:space="preserve"> </w:t>
      </w:r>
      <w:r w:rsidR="00796413">
        <w:t xml:space="preserve">is interpreting </w:t>
      </w:r>
      <w:r w:rsidR="007E5313">
        <w:t>the elasticity</w:t>
      </w:r>
      <w:r w:rsidR="006F74A6">
        <w:t xml:space="preserve">. </w:t>
      </w:r>
      <w:r w:rsidR="007E5313">
        <w:t>So,</w:t>
      </w:r>
      <w:r w:rsidR="006F74A6">
        <w:t xml:space="preserve"> a </w:t>
      </w:r>
      <w:r w:rsidR="007E5313">
        <w:t>1</w:t>
      </w:r>
      <w:r w:rsidR="006F74A6">
        <w:t xml:space="preserve">% increase in total revenue will be correlated with a </w:t>
      </w:r>
      <m:oMath>
        <m:r>
          <w:rPr>
            <w:rFonts w:ascii="Cambria Math" w:hAnsi="Cambria Math"/>
          </w:rPr>
          <m:t>β</m:t>
        </m:r>
      </m:oMath>
      <w:r w:rsidR="006F74A6">
        <w:t xml:space="preserve">% </w:t>
      </w:r>
      <w:r w:rsidR="0097141B">
        <w:t>change</w:t>
      </w:r>
      <w:r w:rsidR="006F74A6">
        <w:t xml:space="preserve"> in program expenses. </w:t>
      </w:r>
    </w:p>
    <w:p w14:paraId="0CCA8E63" w14:textId="3D9F6AF1" w:rsidR="007418FA" w:rsidRPr="00A0286B" w:rsidRDefault="007418FA" w:rsidP="00A0286B">
      <w:pPr>
        <w:pStyle w:val="NormalWeb"/>
        <w:ind w:firstLine="720"/>
        <w:rPr>
          <w:kern w:val="0"/>
          <w14:ligatures w14:val="none"/>
        </w:rPr>
      </w:pPr>
      <w:r>
        <w:t xml:space="preserve">This is useful because </w:t>
      </w:r>
      <w:r>
        <w:rPr>
          <w:kern w:val="0"/>
          <w14:ligatures w14:val="none"/>
        </w:rPr>
        <w:t>by</w:t>
      </w:r>
      <w:r w:rsidRPr="007418FA">
        <w:rPr>
          <w:kern w:val="0"/>
          <w14:ligatures w14:val="none"/>
        </w:rPr>
        <w:t xml:space="preserve"> holding the supply of funds constant, I can accurately observe shifts in the demand side</w:t>
      </w:r>
      <w:r>
        <w:rPr>
          <w:kern w:val="0"/>
          <w14:ligatures w14:val="none"/>
        </w:rPr>
        <w:t xml:space="preserve"> and its effect on non-profit activities</w:t>
      </w:r>
      <w:r w:rsidRPr="007418FA">
        <w:rPr>
          <w:kern w:val="0"/>
          <w14:ligatures w14:val="none"/>
        </w:rPr>
        <w:t>.</w:t>
      </w:r>
    </w:p>
    <w:p w14:paraId="29C44908" w14:textId="7AE8DAF4" w:rsidR="003D7C8D" w:rsidRPr="00D7568B" w:rsidRDefault="003D7C8D" w:rsidP="00836F03">
      <w:pPr>
        <w:rPr>
          <w:i/>
          <w:iCs/>
        </w:rPr>
      </w:pPr>
      <w:r w:rsidRPr="00D7568B">
        <w:rPr>
          <w:i/>
          <w:iCs/>
        </w:rPr>
        <w:t>Model 7</w:t>
      </w:r>
    </w:p>
    <w:p w14:paraId="58890963" w14:textId="615DC1C7" w:rsidR="00C22D72" w:rsidRDefault="00C21E49" w:rsidP="00A0286B">
      <w:pPr>
        <w:ind w:firstLine="720"/>
      </w:pPr>
      <w:r>
        <w:t xml:space="preserve">Since Model 5 looked at total revenue as the supply side of organizations to observe trends, </w:t>
      </w:r>
      <w:r w:rsidR="00B267D7">
        <w:t>now I</w:t>
      </w:r>
      <w:r>
        <w:t xml:space="preserve"> want to analyze deeper for each contribution of the supply. </w:t>
      </w:r>
      <w:r w:rsidR="00EE24EE">
        <w:t xml:space="preserve">So, I want to repeat my supply-side analysis looking at specific sources of revenue for non-profits, which will show me which are </w:t>
      </w:r>
      <w:r w:rsidR="007312DB">
        <w:t>affecting</w:t>
      </w:r>
      <w:r w:rsidR="00EE24EE">
        <w:t xml:space="preserve"> the trend on total revenue. </w:t>
      </w:r>
      <w:r w:rsidR="007312DB">
        <w:t>Or</w:t>
      </w:r>
      <w:r w:rsidR="00EE24EE">
        <w:t xml:space="preserve"> which sources of revenue are </w:t>
      </w:r>
      <w:r w:rsidR="0075603E">
        <w:t>cyclical vs countercyclical.</w:t>
      </w:r>
      <w:r w:rsidR="00B267D7">
        <w:t xml:space="preserve"> </w:t>
      </w:r>
      <w:r w:rsidR="00CA3011">
        <w:t>Testin</w:t>
      </w:r>
      <w:r w:rsidR="00525F6C">
        <w:t>g how GDP effects sources of revenue, t</w:t>
      </w:r>
      <w:r w:rsidR="00B267D7">
        <w:t>his create</w:t>
      </w:r>
      <w:r w:rsidR="00525F6C">
        <w:t xml:space="preserve">s </w:t>
      </w:r>
      <w:r w:rsidR="00B267D7">
        <w:t xml:space="preserve">the specific </w:t>
      </w:r>
      <w:r w:rsidR="00525F6C">
        <w:t>regression</w:t>
      </w:r>
      <w:r w:rsidR="00291AB2">
        <w:t xml:space="preserve"> </w:t>
      </w:r>
      <w:r w:rsidR="00B267D7">
        <w:t>models:</w:t>
      </w:r>
    </w:p>
    <w:p w14:paraId="7CF7809F" w14:textId="68F13648" w:rsidR="0075603E" w:rsidRPr="00864052" w:rsidRDefault="00000000" w:rsidP="0075603E">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7.1</m:t>
                  </m:r>
                </m:e>
              </m:d>
            </m:e>
          </m:eqArr>
        </m:oMath>
      </m:oMathPara>
    </w:p>
    <w:p w14:paraId="237FC6DA" w14:textId="3E9207E1"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7.2</m:t>
                  </m:r>
                </m:e>
              </m:d>
            </m:e>
          </m:eqArr>
        </m:oMath>
      </m:oMathPara>
    </w:p>
    <w:p w14:paraId="75476E41" w14:textId="0D2F8DE6"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7.3</m:t>
                  </m:r>
                </m:e>
              </m:d>
            </m:e>
          </m:eqArr>
        </m:oMath>
      </m:oMathPara>
    </w:p>
    <w:p w14:paraId="7694B8AA" w14:textId="242C8DA2"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7.4</m:t>
                  </m:r>
                </m:e>
              </m:d>
            </m:e>
          </m:eqArr>
        </m:oMath>
      </m:oMathPara>
    </w:p>
    <w:p w14:paraId="29991A61" w14:textId="5C424FCC" w:rsidR="00864052" w:rsidRPr="000250C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7.5</m:t>
                  </m:r>
                </m:e>
              </m:d>
            </m:e>
          </m:eqArr>
        </m:oMath>
      </m:oMathPara>
    </w:p>
    <w:p w14:paraId="4DDCE37B" w14:textId="76FC3E0A" w:rsidR="000250C2" w:rsidRPr="00791E5D" w:rsidRDefault="00000000" w:rsidP="000250C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7.6</m:t>
                  </m:r>
                </m:e>
              </m:d>
            </m:e>
          </m:eqArr>
        </m:oMath>
      </m:oMathPara>
    </w:p>
    <w:p w14:paraId="64BBA803" w14:textId="52DF8FBF" w:rsidR="003D7C8D" w:rsidRDefault="00AE4D50" w:rsidP="00C57089">
      <w:pPr>
        <w:rPr>
          <w:iCs/>
        </w:rPr>
      </w:pPr>
      <w:r>
        <w:tab/>
        <w:t xml:space="preserve">Where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oMath>
      <w:r>
        <w:rPr>
          <w:color w:val="auto"/>
          <w:kern w:val="0"/>
          <w14:ligatures w14:val="none"/>
        </w:rPr>
        <w:t>,</w:t>
      </w:r>
      <w:r w:rsidRPr="00AE4D50">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oMath>
      <w:r>
        <w:rPr>
          <w:rFonts w:ascii="Cambria Math" w:hAnsi="Cambria Math"/>
          <w:i/>
          <w:color w:val="auto"/>
          <w:kern w:val="0"/>
          <w14:ligatures w14:val="none"/>
        </w:rPr>
        <w:t xml:space="preserve">, </w:t>
      </w:r>
      <w:r w:rsidRPr="00AE4D50">
        <w:rPr>
          <w:rFonts w:ascii="Cambria Math" w:hAnsi="Cambria Math"/>
          <w:iCs/>
          <w:color w:val="auto"/>
          <w:kern w:val="0"/>
          <w14:ligatures w14:val="none"/>
        </w:rPr>
        <w:t>and</w:t>
      </w:r>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oMath>
      <w:r>
        <w:rPr>
          <w:rFonts w:ascii="Cambria Math" w:hAnsi="Cambria Math"/>
          <w:i/>
          <w:color w:val="auto"/>
          <w:kern w:val="0"/>
          <w14:ligatures w14:val="none"/>
        </w:rPr>
        <w:t xml:space="preserve"> </w:t>
      </w:r>
      <w:r w:rsidR="00494E5E">
        <w:rPr>
          <w:rFonts w:ascii="Cambria Math" w:hAnsi="Cambria Math"/>
          <w:iCs/>
          <w:color w:val="auto"/>
          <w:kern w:val="0"/>
          <w14:ligatures w14:val="none"/>
        </w:rPr>
        <w:t xml:space="preserve">represent dependent variables, held fixed for each firm and year from the Form 990 returns data. </w:t>
      </w:r>
      <w:r w:rsidR="00776FDC">
        <w:rPr>
          <w:rFonts w:ascii="Cambria Math" w:hAnsi="Cambria Math"/>
          <w:iCs/>
          <w:color w:val="auto"/>
          <w:kern w:val="0"/>
          <w14:ligatures w14:val="none"/>
        </w:rPr>
        <w:t>Firm fixed effects absorb state and industry fixed effects, so they do not appear in the model.</w:t>
      </w:r>
    </w:p>
    <w:p w14:paraId="535D15A9" w14:textId="659A8686" w:rsidR="00C57089" w:rsidRPr="0072080D" w:rsidRDefault="00C57089" w:rsidP="00776FDC">
      <w:pPr>
        <w:pStyle w:val="NormalWeb"/>
        <w:ind w:firstLine="720"/>
        <w:rPr>
          <w:kern w:val="0"/>
          <w14:ligatures w14:val="none"/>
        </w:rPr>
      </w:pPr>
      <w:r>
        <w:rPr>
          <w:iCs/>
        </w:rPr>
        <w:t xml:space="preserve">This is useful because </w:t>
      </w:r>
      <w:r w:rsidRPr="00C57089">
        <w:rPr>
          <w:kern w:val="0"/>
          <w14:ligatures w14:val="none"/>
        </w:rPr>
        <w:t xml:space="preserve">isolating </w:t>
      </w:r>
      <w:r>
        <w:rPr>
          <w:kern w:val="0"/>
          <w14:ligatures w14:val="none"/>
        </w:rPr>
        <w:t xml:space="preserve">the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Pr>
          <w:color w:val="auto"/>
          <w:kern w:val="0"/>
          <w14:ligatures w14:val="none"/>
        </w:rPr>
        <w:t xml:space="preserve"> </w:t>
      </w:r>
      <w:r w:rsidRPr="00C57089">
        <w:rPr>
          <w:kern w:val="0"/>
          <w14:ligatures w14:val="none"/>
        </w:rPr>
        <w:t xml:space="preserve">coefficient for each specific revenue source, I can </w:t>
      </w:r>
      <w:r>
        <w:rPr>
          <w:kern w:val="0"/>
          <w14:ligatures w14:val="none"/>
        </w:rPr>
        <w:t xml:space="preserve">better </w:t>
      </w:r>
      <w:r w:rsidRPr="00C57089">
        <w:rPr>
          <w:kern w:val="0"/>
          <w14:ligatures w14:val="none"/>
        </w:rPr>
        <w:t xml:space="preserve">pinpoint which funding mechanisms </w:t>
      </w:r>
      <w:r>
        <w:rPr>
          <w:kern w:val="0"/>
          <w14:ligatures w14:val="none"/>
        </w:rPr>
        <w:t>might be</w:t>
      </w:r>
      <w:r w:rsidRPr="00C57089">
        <w:rPr>
          <w:kern w:val="0"/>
          <w14:ligatures w14:val="none"/>
        </w:rPr>
        <w:t xml:space="preserve"> most sensitive to macroeconomic fluctuations.</w:t>
      </w:r>
    </w:p>
    <w:p w14:paraId="782AC435" w14:textId="5E9DDA87" w:rsidR="004B0194" w:rsidRPr="00D7568B" w:rsidRDefault="004B0194" w:rsidP="00836F03">
      <w:pPr>
        <w:rPr>
          <w:i/>
          <w:iCs/>
        </w:rPr>
      </w:pPr>
      <w:r w:rsidRPr="00D7568B">
        <w:rPr>
          <w:i/>
          <w:iCs/>
        </w:rPr>
        <w:t>Model 8</w:t>
      </w:r>
    </w:p>
    <w:p w14:paraId="3151EC96" w14:textId="77777777" w:rsidR="00BF004C" w:rsidRDefault="004F0FD9" w:rsidP="00F94E37">
      <w:pPr>
        <w:ind w:firstLine="720"/>
      </w:pPr>
      <w:r>
        <w:t>Flipping</w:t>
      </w:r>
      <w:r w:rsidR="00ED05DB">
        <w:t xml:space="preserve"> Model 7, I want to </w:t>
      </w:r>
      <w:r w:rsidR="00005BF9">
        <w:t xml:space="preserve">use distinct revenue sources as explanatory variables to predict whether an organization </w:t>
      </w:r>
      <w:r w:rsidR="00F94E37">
        <w:t>can</w:t>
      </w:r>
      <w:r w:rsidR="00005BF9">
        <w:t xml:space="preserve"> expand program expenses</w:t>
      </w:r>
      <w:r w:rsidR="00832A18">
        <w:t xml:space="preserve">. Instead of measuring the effect of the economy on revenue sources, I want to measure </w:t>
      </w:r>
      <w:r w:rsidR="0051239D">
        <w:t>the effect of revenue sources on reacting to economic conditions.</w:t>
      </w:r>
      <w:r w:rsidR="00005BF9">
        <w:t xml:space="preserve"> </w:t>
      </w:r>
      <w:r w:rsidR="001E5B61">
        <w:t xml:space="preserve">Testing how GDP effects program expenses depending on </w:t>
      </w:r>
      <w:r w:rsidR="00BF004C">
        <w:t>the type of revenue, creates the following regression interaction models:</w:t>
      </w:r>
    </w:p>
    <w:p w14:paraId="36E8FB03" w14:textId="004386D2" w:rsidR="00024945"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(Donations)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Donations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 xml:space="preserve">+ε </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(8.1)</w:t>
      </w:r>
    </w:p>
    <w:p w14:paraId="39317866" w14:textId="31457822" w:rsidR="00CE3D23"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(Fundraising Events)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Fundraising Events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(8.2)</w:t>
      </w:r>
    </w:p>
    <w:p w14:paraId="2BEFA663" w14:textId="00F0BE39" w:rsidR="00CE3D23"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(Government Grants)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Government Grants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(8.3)</w:t>
      </w:r>
    </w:p>
    <w:p w14:paraId="519E6F87" w14:textId="184FED30"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(Membership Fees)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Membership Fees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(8.4)</w:t>
      </w:r>
    </w:p>
    <w:p w14:paraId="536B8F9D" w14:textId="23ADCB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(Investments)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Investments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(8.5)</w:t>
      </w:r>
    </w:p>
    <w:p w14:paraId="764958F7" w14:textId="730283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(Miscellaneous)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Miscellaneous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(8.6)</w:t>
      </w:r>
    </w:p>
    <w:p w14:paraId="5565F525" w14:textId="5BF001C5" w:rsidR="000458EB" w:rsidRDefault="000458EB" w:rsidP="000458EB">
      <w:pPr>
        <w:ind w:firstLine="720"/>
      </w:pPr>
      <w:r w:rsidRPr="000458EB">
        <w:t>Where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(GDP Change %)*</m:t>
        </m:r>
        <m:d>
          <m:dPr>
            <m:ctrlPr>
              <w:rPr>
                <w:rFonts w:ascii="Cambria Math" w:hAnsi="Cambria Math"/>
                <w:i/>
              </w:rPr>
            </m:ctrlPr>
          </m:dPr>
          <m:e>
            <m:r>
              <w:rPr>
                <w:rFonts w:ascii="Cambria Math" w:hAnsi="Cambria Math"/>
              </w:rPr>
              <m:t>Revenue source</m:t>
            </m:r>
          </m:e>
        </m:d>
      </m:oMath>
      <w:r>
        <w:t xml:space="preserve"> </w:t>
      </w:r>
      <w:r w:rsidRPr="000458EB">
        <w:t>acts</w:t>
      </w:r>
      <w:r>
        <w:t xml:space="preserve"> </w:t>
      </w:r>
      <w:r w:rsidRPr="000458EB">
        <w:t>as an interaction term between the macroeconomic</w:t>
      </w:r>
      <w:r>
        <w:t xml:space="preserve"> conditions </w:t>
      </w:r>
      <w:r w:rsidRPr="000458EB">
        <w:t xml:space="preserve">and </w:t>
      </w:r>
      <w:r>
        <w:t>an</w:t>
      </w:r>
      <w:r w:rsidRPr="000458EB">
        <w:t xml:space="preserve"> organization's specific funding</w:t>
      </w:r>
      <w:r>
        <w:t xml:space="preserve"> source</w:t>
      </w:r>
      <w:r w:rsidRPr="000458EB">
        <w:t>.</w:t>
      </w:r>
    </w:p>
    <w:p w14:paraId="1B56D875" w14:textId="15ECA124" w:rsidR="00EF1021" w:rsidRDefault="00E47E19" w:rsidP="00383115">
      <w:pPr>
        <w:ind w:firstLine="720"/>
      </w:pPr>
      <w:r>
        <w:t>This is useful because</w:t>
      </w:r>
      <w:r w:rsidR="00383115">
        <w:t xml:space="preserve"> it </w:t>
      </w:r>
      <w:r w:rsidR="006E3BB8">
        <w:t xml:space="preserve">considers the effect of macroeconomic condition types of revenue and an organization’s program expenses but with further </w:t>
      </w:r>
      <w:r w:rsidR="001227B7">
        <w:t xml:space="preserve">analysis. Using the interaction term can help determine </w:t>
      </w:r>
      <w:r w:rsidR="008F426A">
        <w:t xml:space="preserve">the specific effect of non-profit revenue forms in its ability to change program expenses during economic conditions. </w:t>
      </w:r>
      <w:r w:rsidR="00523765">
        <w:t xml:space="preserve">Controlling for revenue forms isolates the effect </w:t>
      </w:r>
      <w:r w:rsidR="00D86B77">
        <w:lastRenderedPageBreak/>
        <w:t xml:space="preserve">to only each form, which </w:t>
      </w:r>
      <w:r w:rsidR="005F09F2">
        <w:t xml:space="preserve">helps </w:t>
      </w:r>
      <w:r w:rsidR="00D86B77">
        <w:t xml:space="preserve">isolates the relationship between </w:t>
      </w:r>
      <w:r w:rsidR="005F09F2">
        <w:t xml:space="preserve">specific financial practices and countercyclicality. </w:t>
      </w:r>
    </w:p>
    <w:p w14:paraId="4E9EAFC4" w14:textId="2790A05F" w:rsidR="001367F8" w:rsidRDefault="001367F8" w:rsidP="00383115">
      <w:pPr>
        <w:ind w:firstLine="720"/>
      </w:pPr>
      <w:r w:rsidRPr="001367F8">
        <w:t>Interpreting this model, a statistically significant, negative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 xml:space="preserve"> </w:t>
      </w:r>
      <w:r w:rsidRPr="001367F8">
        <w:t>coefficient indicates a countercyclical driver</w:t>
      </w:r>
      <w:r>
        <w:t xml:space="preserve">. For example, </w:t>
      </w:r>
      <w:r w:rsidRPr="001367F8">
        <w:t>as GDP decreases, an organization with a higher concentration of Government Grants</w:t>
      </w:r>
      <w:r>
        <w:t xml:space="preserve"> </w:t>
      </w:r>
      <w:r w:rsidRPr="001367F8">
        <w:t>will uniquely increase its program expenses.</w:t>
      </w:r>
    </w:p>
    <w:p w14:paraId="39512BD4" w14:textId="599F1892" w:rsidR="000E50DF" w:rsidRPr="000E50DF" w:rsidRDefault="002D5F1C" w:rsidP="00320915">
      <w:pPr>
        <w:ind w:firstLine="720"/>
      </w:pPr>
      <w:r>
        <w:t>However, this model still suffers from OVB from</w:t>
      </w:r>
      <w:r w:rsidR="00F21723">
        <w:t xml:space="preserve"> binding requirements for using grants</w:t>
      </w:r>
      <w:r w:rsidR="00320915">
        <w:t xml:space="preserve"> and unmeasurable assumptions</w:t>
      </w:r>
      <w:r w:rsidR="00F21723">
        <w:t>.</w:t>
      </w:r>
      <w:r w:rsidR="00E22900">
        <w:t xml:space="preserve"> For example, the model might show a strong countercyclical correlation with government grants because of legal mandates, instead of </w:t>
      </w:r>
      <w:r w:rsidR="00320915">
        <w:t>non-profit altruism.</w:t>
      </w:r>
    </w:p>
    <w:p w14:paraId="55B52779" w14:textId="721A61AA" w:rsidR="00CE3D23" w:rsidRPr="00D7568B" w:rsidRDefault="00CE3D23" w:rsidP="00836F03">
      <w:pPr>
        <w:rPr>
          <w:i/>
          <w:iCs/>
        </w:rPr>
      </w:pPr>
      <w:r w:rsidRPr="00D7568B">
        <w:rPr>
          <w:i/>
          <w:iCs/>
        </w:rPr>
        <w:t>Model 9</w:t>
      </w:r>
    </w:p>
    <w:p w14:paraId="5538B36A" w14:textId="7BE398CF" w:rsidR="0024215B" w:rsidRPr="0024215B" w:rsidRDefault="00000000" w:rsidP="00EA4A19">
      <w:pPr>
        <w:ind w:left="4320"/>
        <w:jc w:val="right"/>
        <w:rPr>
          <w:rFonts w:eastAsiaTheme="majorEastAsia" w:cstheme="majorBidi"/>
          <w:color w:val="auto"/>
          <w:kern w:val="0"/>
          <w14:ligatures w14:val="none"/>
        </w:rPr>
      </w:pPr>
      <m:oMathPara>
        <m:oMath>
          <m:sSub>
            <m:sSubPr>
              <m:ctrlPr>
                <w:rPr>
                  <w:rFonts w:ascii="Cambria Math" w:hAnsi="Cambria Math"/>
                </w:rPr>
              </m:ctrlPr>
            </m:sSubPr>
            <m:e>
              <m:r>
                <m:rPr>
                  <m:sty m:val="p"/>
                </m:rPr>
                <w:rPr>
                  <w:rFonts w:ascii="Cambria Math" w:hAnsi="Cambria Math"/>
                </w:rPr>
                <m:t>(COVID Expansion)</m:t>
              </m:r>
            </m:e>
            <m:sub>
              <m:r>
                <w:rPr>
                  <w:rFonts w:ascii="Cambria Math" w:hAnsi="Cambria Math"/>
                </w:rPr>
                <m:t>year,state,industry</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rPr>
                <m:t>year,state,industry</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rPr>
                <m:t>year,state,industry</m:t>
              </m:r>
            </m:sub>
          </m:sSub>
          <m:sSub>
            <m:sSubPr>
              <m:ctrlPr>
                <w:rPr>
                  <w:rFonts w:ascii="Cambria Math" w:hAnsi="Cambria Math"/>
                  <w:bCs/>
                  <w:i/>
                  <w:kern w:val="0"/>
                  <w14:ligatures w14:val="none"/>
                </w:rPr>
              </m:ctrlPr>
            </m:sSubPr>
            <m:e>
              <m:r>
                <w:rPr>
                  <w:rFonts w:ascii="Cambria Math" w:hAnsi="Cambria Math"/>
                  <w:color w:val="auto"/>
                  <w:kern w:val="0"/>
                  <w14:ligatures w14:val="none"/>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6</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rPr>
                    <m:t>year,state,industry</m:t>
                  </m:r>
                </m:sub>
              </m:sSub>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 xml:space="preserve">+ε </m:t>
          </m:r>
          <m:r>
            <m:rPr>
              <m:sty m:val="p"/>
            </m:rPr>
            <w:rPr>
              <w:rFonts w:eastAsiaTheme="majorEastAsia" w:cstheme="majorBidi"/>
              <w:color w:val="auto"/>
              <w:kern w:val="0"/>
              <w14:ligatures w14:val="none"/>
            </w:rPr>
            <w:br/>
          </m:r>
        </m:oMath>
      </m:oMathPara>
      <w:r w:rsidR="00EA4A19">
        <w:rPr>
          <w:rFonts w:eastAsiaTheme="majorEastAsia" w:cstheme="majorBidi"/>
          <w:color w:val="auto"/>
          <w:kern w:val="0"/>
          <w14:ligatures w14:val="none"/>
        </w:rPr>
        <w:t>(</w:t>
      </w:r>
      <w:r w:rsidR="0072080D">
        <w:rPr>
          <w:rFonts w:eastAsiaTheme="majorEastAsia" w:cstheme="majorBidi"/>
          <w:color w:val="auto"/>
          <w:kern w:val="0"/>
          <w14:ligatures w14:val="none"/>
        </w:rPr>
        <w:t>9</w:t>
      </w:r>
      <w:r w:rsidR="00EA4A19">
        <w:rPr>
          <w:rFonts w:eastAsiaTheme="majorEastAsia" w:cstheme="majorBidi"/>
          <w:color w:val="auto"/>
          <w:kern w:val="0"/>
          <w14:ligatures w14:val="none"/>
        </w:rPr>
        <w:t>)</w:t>
      </w:r>
    </w:p>
    <w:p w14:paraId="7B9938A7" w14:textId="07390D84" w:rsidR="00B0745A" w:rsidRDefault="00B0745A" w:rsidP="000C2C72">
      <w:pPr>
        <w:ind w:firstLine="720"/>
        <w:rPr>
          <w:kern w:val="0"/>
          <w14:ligatures w14:val="none"/>
        </w:rPr>
      </w:pPr>
      <w:r>
        <w:t xml:space="preserve">Where </w:t>
      </w:r>
      <m:oMath>
        <m:r>
          <m:rPr>
            <m:sty m:val="p"/>
          </m:rPr>
          <w:rPr>
            <w:rFonts w:ascii="Cambria Math" w:hAnsi="Cambria Math"/>
          </w:rPr>
          <m:t>(COVID Expansion)</m:t>
        </m:r>
      </m:oMath>
      <w:r>
        <w:t xml:space="preserve"> is a Boolean value created for each organization to represent whether they spend more money on program expenses in year 2020 compared to 2019. </w:t>
      </w:r>
      <w:r w:rsidR="009B77AA">
        <w:t xml:space="preserve">Since each organization is either a true or false, I cannot use firm fixed effects because there is no variation in the dependent variable across the same firm. So, I include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 xml:space="preserve">,  </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 xml:space="preserve">,  </m:t>
        </m:r>
        <m:r>
          <m:rPr>
            <m:sty m:val="p"/>
          </m:rPr>
          <w:rPr>
            <w:rFonts w:ascii="Cambria Math" w:hAnsi="Cambria Math"/>
            <w:color w:val="auto"/>
            <w:kern w:val="0"/>
            <w14:ligatures w14:val="none"/>
          </w:rPr>
          <m:t xml:space="preserve">and </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4A339F">
        <w:rPr>
          <w:kern w:val="0"/>
          <w14:ligatures w14:val="none"/>
        </w:rPr>
        <w:t xml:space="preserve"> fixed effects as control variables. </w:t>
      </w:r>
    </w:p>
    <w:p w14:paraId="0F658DE9" w14:textId="567B92FF" w:rsidR="00EB65E0" w:rsidRPr="0093073C" w:rsidRDefault="00E702E1" w:rsidP="0093073C">
      <w:pPr>
        <w:ind w:firstLine="720"/>
      </w:pPr>
      <w:r>
        <w:rPr>
          <w:kern w:val="0"/>
          <w14:ligatures w14:val="none"/>
        </w:rPr>
        <w:t xml:space="preserve">Interpreting this regression, my explanatory variables are financial variables taken at the log level, and my dependent variable is true or false. So, </w:t>
      </w:r>
      <w:r w:rsidR="0077223B">
        <w:rPr>
          <w:kern w:val="0"/>
          <w14:ligatures w14:val="none"/>
        </w:rPr>
        <w:t xml:space="preserve">for a percentage point increase in </w:t>
      </w:r>
      <w:r w:rsidR="003F3F93">
        <w:rPr>
          <w:kern w:val="0"/>
          <w14:ligatures w14:val="none"/>
        </w:rPr>
        <w:t xml:space="preserve">a </w:t>
      </w:r>
      <w:r w:rsidR="003F3F93">
        <w:rPr>
          <w:kern w:val="0"/>
          <w14:ligatures w14:val="none"/>
        </w:rPr>
        <w:lastRenderedPageBreak/>
        <w:t xml:space="preserve">specific revenue source, will be correlated with a </w:t>
      </w:r>
      <w:r w:rsidR="00692AE1">
        <w:rPr>
          <w:kern w:val="0"/>
          <w14:ligatures w14:val="none"/>
        </w:rPr>
        <w:t>percentage</w:t>
      </w:r>
      <w:r w:rsidR="003F3F93">
        <w:rPr>
          <w:kern w:val="0"/>
          <w14:ligatures w14:val="none"/>
        </w:rPr>
        <w:t xml:space="preserve"> increase in the probability of expanding programs (COVID Expansion)</w:t>
      </w:r>
      <w:r w:rsidR="00692AE1">
        <w:rPr>
          <w:kern w:val="0"/>
          <w14:ligatures w14:val="none"/>
        </w:rPr>
        <w:t xml:space="preserve">. </w:t>
      </w:r>
    </w:p>
    <w:p w14:paraId="07228E26" w14:textId="77777777" w:rsidR="00D7568B" w:rsidRDefault="00D7568B">
      <w:pPr>
        <w:spacing w:after="160" w:line="278" w:lineRule="auto"/>
        <w:rPr>
          <w:rFonts w:eastAsiaTheme="majorEastAsia"/>
          <w:b/>
          <w:bCs/>
          <w:color w:val="000000" w:themeColor="text1"/>
        </w:rPr>
      </w:pPr>
      <w:r>
        <w:br w:type="page"/>
      </w:r>
    </w:p>
    <w:p w14:paraId="580A774A" w14:textId="5AEB121B" w:rsidR="00A828E7" w:rsidRDefault="00840121" w:rsidP="00145CFD">
      <w:pPr>
        <w:pStyle w:val="Heading1"/>
      </w:pPr>
      <w:bookmarkStart w:id="28" w:name="_Toc225604569"/>
      <w:r>
        <w:lastRenderedPageBreak/>
        <w:t>Results</w:t>
      </w:r>
      <w:bookmarkEnd w:id="28"/>
    </w:p>
    <w:p w14:paraId="203C1691" w14:textId="6C540D73" w:rsidR="009403DE" w:rsidRDefault="00790EB4" w:rsidP="009403DE">
      <w:pPr>
        <w:ind w:firstLine="720"/>
      </w:pPr>
      <w:r>
        <w:t>First, I compare models 1-</w:t>
      </w:r>
      <w:r w:rsidR="00D72AE0">
        <w:t xml:space="preserve">5 </w:t>
      </w:r>
      <w:r>
        <w:t xml:space="preserve">to see which has the greatest statistical significance and explanatory power. </w:t>
      </w:r>
      <w:r w:rsidR="00AD445E">
        <w:t>Each model adds new control variables</w:t>
      </w:r>
      <w:r w:rsidR="000018DD">
        <w:t xml:space="preserve"> and </w:t>
      </w:r>
      <w:r w:rsidR="00EE7F90" w:rsidRPr="00EE7F90">
        <w:rPr>
          <w:u w:val="single"/>
        </w:rPr>
        <w:fldChar w:fldCharType="begin"/>
      </w:r>
      <w:r w:rsidR="00EE7F90" w:rsidRPr="00EE7F90">
        <w:rPr>
          <w:u w:val="single"/>
        </w:rPr>
        <w:instrText xml:space="preserve"> REF _Ref225342114 \h </w:instrText>
      </w:r>
      <w:r w:rsidR="00EE7F90">
        <w:rPr>
          <w:u w:val="single"/>
        </w:rPr>
        <w:instrText xml:space="preserve"> \* MERGEFORMAT </w:instrText>
      </w:r>
      <w:r w:rsidR="00EE7F90" w:rsidRPr="00EE7F90">
        <w:rPr>
          <w:u w:val="single"/>
        </w:rPr>
      </w:r>
      <w:r w:rsidR="00EE7F90" w:rsidRPr="00EE7F90">
        <w:rPr>
          <w:u w:val="single"/>
        </w:rPr>
        <w:fldChar w:fldCharType="separate"/>
      </w:r>
      <w:r w:rsidR="00A057FC" w:rsidRPr="00A057FC">
        <w:rPr>
          <w:u w:val="single"/>
        </w:rPr>
        <w:t xml:space="preserve">Table </w:t>
      </w:r>
      <w:r w:rsidR="00A057FC" w:rsidRPr="00A057FC">
        <w:rPr>
          <w:noProof/>
          <w:u w:val="single"/>
        </w:rPr>
        <w:t>3</w:t>
      </w:r>
      <w:r w:rsidR="00EE7F90" w:rsidRPr="00EE7F90">
        <w:rPr>
          <w:u w:val="single"/>
        </w:rPr>
        <w:fldChar w:fldCharType="end"/>
      </w:r>
      <w:r w:rsidR="00EE7F90">
        <w:t xml:space="preserve"> shows those differences.</w:t>
      </w:r>
      <w:r>
        <w:t xml:space="preserve"> </w:t>
      </w:r>
    </w:p>
    <w:p w14:paraId="3C3A8807" w14:textId="19175B40" w:rsidR="009403DE" w:rsidRPr="00A2076B" w:rsidRDefault="0060723D" w:rsidP="00A2076B">
      <w:pPr>
        <w:pStyle w:val="Caption"/>
      </w:pPr>
      <w:bookmarkStart w:id="29" w:name="_Ref225342114"/>
      <w:bookmarkStart w:id="30" w:name="_Toc225604607"/>
      <w:r w:rsidRPr="00A2076B">
        <w:t xml:space="preserve">Table </w:t>
      </w:r>
      <w:fldSimple w:instr=" SEQ Table \* ARABIC ">
        <w:r w:rsidR="00A057FC" w:rsidRPr="00A2076B">
          <w:rPr>
            <w:noProof/>
          </w:rPr>
          <w:t>3</w:t>
        </w:r>
      </w:fldSimple>
      <w:bookmarkEnd w:id="29"/>
      <w:r w:rsidR="00A2076B" w:rsidRPr="00A2076B">
        <w:rPr>
          <w:noProof/>
        </w:rPr>
        <w:t xml:space="preserve">. </w:t>
      </w:r>
      <w:r w:rsidR="009403DE" w:rsidRPr="00A2076B">
        <w:t>Iterative Demand Side Results</w:t>
      </w:r>
      <w:bookmarkEnd w:id="30"/>
    </w:p>
    <w:tbl>
      <w:tblPr>
        <w:tblW w:w="5000" w:type="pct"/>
        <w:jc w:val="center"/>
        <w:tblLook w:val="0420" w:firstRow="1" w:lastRow="0" w:firstColumn="0" w:lastColumn="0" w:noHBand="0" w:noVBand="1"/>
      </w:tblPr>
      <w:tblGrid>
        <w:gridCol w:w="2206"/>
        <w:gridCol w:w="1516"/>
        <w:gridCol w:w="1516"/>
        <w:gridCol w:w="1365"/>
        <w:gridCol w:w="1338"/>
        <w:gridCol w:w="1419"/>
      </w:tblGrid>
      <w:tr w:rsidR="009403DE" w14:paraId="25A8C6E4" w14:textId="77777777" w:rsidTr="00951EBD">
        <w:trPr>
          <w:tblHeader/>
          <w:jc w:val="center"/>
        </w:trPr>
        <w:tc>
          <w:tcPr>
            <w:tcW w:w="1178"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C8135BB"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sidRPr="009403DE">
              <w:rPr>
                <w:b/>
                <w:sz w:val="22"/>
                <w:szCs w:val="22"/>
              </w:rPr>
              <w:t xml:space="preserve"> </w:t>
            </w:r>
          </w:p>
        </w:tc>
        <w:tc>
          <w:tcPr>
            <w:tcW w:w="810"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73F721D2" w14:textId="50DBC73C" w:rsidR="009403DE" w:rsidRPr="009403DE" w:rsidRDefault="00822778" w:rsidP="00A2076B">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Pr>
                <w:b/>
                <w:sz w:val="22"/>
                <w:szCs w:val="22"/>
              </w:rPr>
              <w:t>Model 1</w:t>
            </w:r>
            <w:r w:rsidR="0047507F">
              <w:rPr>
                <w:b/>
                <w:sz w:val="22"/>
                <w:szCs w:val="22"/>
              </w:rPr>
              <w:t>.1</w:t>
            </w:r>
          </w:p>
        </w:tc>
        <w:tc>
          <w:tcPr>
            <w:tcW w:w="810"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6AD95BCA" w14:textId="69A0800E" w:rsidR="009403DE" w:rsidRPr="009403DE" w:rsidRDefault="00822778" w:rsidP="00A2076B">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Pr>
                <w:b/>
                <w:sz w:val="22"/>
                <w:szCs w:val="22"/>
              </w:rPr>
              <w:t>Model 2</w:t>
            </w:r>
            <w:r w:rsidR="0047507F">
              <w:rPr>
                <w:b/>
                <w:sz w:val="22"/>
                <w:szCs w:val="22"/>
              </w:rPr>
              <w:t>.1</w:t>
            </w:r>
          </w:p>
        </w:tc>
        <w:tc>
          <w:tcPr>
            <w:tcW w:w="729"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FA340CE" w14:textId="172567B8" w:rsidR="009403DE" w:rsidRPr="009403DE" w:rsidRDefault="00822778" w:rsidP="00A2076B">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Pr>
                <w:b/>
                <w:sz w:val="22"/>
                <w:szCs w:val="22"/>
              </w:rPr>
              <w:t>Model 3</w:t>
            </w:r>
            <w:r w:rsidR="0047507F">
              <w:rPr>
                <w:b/>
                <w:sz w:val="22"/>
                <w:szCs w:val="22"/>
              </w:rPr>
              <w:t>.1</w:t>
            </w:r>
          </w:p>
        </w:tc>
        <w:tc>
          <w:tcPr>
            <w:tcW w:w="715"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4F9F262" w14:textId="1592E7F2" w:rsidR="009403DE" w:rsidRPr="009403DE" w:rsidRDefault="00822778" w:rsidP="00A2076B">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Pr>
                <w:b/>
                <w:sz w:val="22"/>
                <w:szCs w:val="22"/>
              </w:rPr>
              <w:t>Model 4</w:t>
            </w:r>
            <w:r w:rsidR="0047507F">
              <w:rPr>
                <w:b/>
                <w:sz w:val="22"/>
                <w:szCs w:val="22"/>
              </w:rPr>
              <w:t>.1</w:t>
            </w:r>
          </w:p>
        </w:tc>
        <w:tc>
          <w:tcPr>
            <w:tcW w:w="756"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3D46163" w14:textId="01A80304" w:rsidR="009403DE" w:rsidRPr="009403DE" w:rsidRDefault="00822778" w:rsidP="00A2076B">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Pr>
                <w:b/>
                <w:sz w:val="22"/>
                <w:szCs w:val="22"/>
              </w:rPr>
              <w:t>Model 5</w:t>
            </w:r>
            <w:r w:rsidR="0047507F">
              <w:rPr>
                <w:b/>
                <w:sz w:val="22"/>
                <w:szCs w:val="22"/>
              </w:rPr>
              <w:t>.1</w:t>
            </w:r>
          </w:p>
        </w:tc>
      </w:tr>
      <w:tr w:rsidR="009403DE" w14:paraId="19E3614B" w14:textId="77777777" w:rsidTr="00951EBD">
        <w:trPr>
          <w:jc w:val="center"/>
        </w:trPr>
        <w:tc>
          <w:tcPr>
            <w:tcW w:w="1178" w:type="pct"/>
            <w:tcBorders>
              <w:top w:val="single" w:sz="4" w:space="0" w:color="auto"/>
            </w:tcBorders>
            <w:shd w:val="clear" w:color="auto" w:fill="FFFFFF"/>
            <w:tcMar>
              <w:top w:w="0" w:type="dxa"/>
              <w:left w:w="0" w:type="dxa"/>
              <w:bottom w:w="0" w:type="dxa"/>
              <w:right w:w="0" w:type="dxa"/>
            </w:tcMar>
            <w:vAlign w:val="center"/>
          </w:tcPr>
          <w:p w14:paraId="56E2EDF2"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(Intercept)</w:t>
            </w:r>
          </w:p>
        </w:tc>
        <w:tc>
          <w:tcPr>
            <w:tcW w:w="810" w:type="pct"/>
            <w:tcBorders>
              <w:top w:val="single" w:sz="4" w:space="0" w:color="auto"/>
            </w:tcBorders>
            <w:shd w:val="clear" w:color="auto" w:fill="FFFFFF"/>
            <w:tcMar>
              <w:top w:w="0" w:type="dxa"/>
              <w:left w:w="0" w:type="dxa"/>
              <w:bottom w:w="0" w:type="dxa"/>
              <w:right w:w="0" w:type="dxa"/>
            </w:tcMar>
            <w:vAlign w:val="center"/>
          </w:tcPr>
          <w:p w14:paraId="5ACF43F0"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9.924***</w:t>
            </w:r>
          </w:p>
        </w:tc>
        <w:tc>
          <w:tcPr>
            <w:tcW w:w="810" w:type="pct"/>
            <w:tcBorders>
              <w:top w:val="single" w:sz="4" w:space="0" w:color="auto"/>
            </w:tcBorders>
            <w:shd w:val="clear" w:color="auto" w:fill="FFFFFF"/>
            <w:tcMar>
              <w:top w:w="0" w:type="dxa"/>
              <w:left w:w="0" w:type="dxa"/>
              <w:bottom w:w="0" w:type="dxa"/>
              <w:right w:w="0" w:type="dxa"/>
            </w:tcMar>
            <w:vAlign w:val="center"/>
          </w:tcPr>
          <w:p w14:paraId="5C6E4506"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29" w:type="pct"/>
            <w:tcBorders>
              <w:top w:val="single" w:sz="4" w:space="0" w:color="auto"/>
            </w:tcBorders>
            <w:shd w:val="clear" w:color="auto" w:fill="FFFFFF"/>
            <w:tcMar>
              <w:top w:w="0" w:type="dxa"/>
              <w:left w:w="0" w:type="dxa"/>
              <w:bottom w:w="0" w:type="dxa"/>
              <w:right w:w="0" w:type="dxa"/>
            </w:tcMar>
            <w:vAlign w:val="center"/>
          </w:tcPr>
          <w:p w14:paraId="0D5AD42B"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15" w:type="pct"/>
            <w:tcBorders>
              <w:top w:val="single" w:sz="4" w:space="0" w:color="auto"/>
            </w:tcBorders>
            <w:shd w:val="clear" w:color="auto" w:fill="FFFFFF"/>
            <w:tcMar>
              <w:top w:w="0" w:type="dxa"/>
              <w:left w:w="0" w:type="dxa"/>
              <w:bottom w:w="0" w:type="dxa"/>
              <w:right w:w="0" w:type="dxa"/>
            </w:tcMar>
            <w:vAlign w:val="center"/>
          </w:tcPr>
          <w:p w14:paraId="708A390E"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56" w:type="pct"/>
            <w:tcBorders>
              <w:top w:val="single" w:sz="4" w:space="0" w:color="auto"/>
            </w:tcBorders>
            <w:shd w:val="clear" w:color="auto" w:fill="FFFFFF"/>
            <w:tcMar>
              <w:top w:w="0" w:type="dxa"/>
              <w:left w:w="0" w:type="dxa"/>
              <w:bottom w:w="0" w:type="dxa"/>
              <w:right w:w="0" w:type="dxa"/>
            </w:tcMar>
            <w:vAlign w:val="center"/>
          </w:tcPr>
          <w:p w14:paraId="01BBBA36"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r>
      <w:tr w:rsidR="009403DE" w14:paraId="45614858" w14:textId="77777777" w:rsidTr="00951EBD">
        <w:trPr>
          <w:jc w:val="center"/>
        </w:trPr>
        <w:tc>
          <w:tcPr>
            <w:tcW w:w="1178" w:type="pct"/>
            <w:shd w:val="clear" w:color="auto" w:fill="FFFFFF"/>
            <w:tcMar>
              <w:top w:w="0" w:type="dxa"/>
              <w:left w:w="0" w:type="dxa"/>
              <w:bottom w:w="0" w:type="dxa"/>
              <w:right w:w="0" w:type="dxa"/>
            </w:tcMar>
            <w:vAlign w:val="center"/>
          </w:tcPr>
          <w:p w14:paraId="43182C27"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11629D9A"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(0.005)</w:t>
            </w:r>
          </w:p>
        </w:tc>
        <w:tc>
          <w:tcPr>
            <w:tcW w:w="810" w:type="pct"/>
            <w:shd w:val="clear" w:color="auto" w:fill="FFFFFF"/>
            <w:tcMar>
              <w:top w:w="0" w:type="dxa"/>
              <w:left w:w="0" w:type="dxa"/>
              <w:bottom w:w="0" w:type="dxa"/>
              <w:right w:w="0" w:type="dxa"/>
            </w:tcMar>
            <w:vAlign w:val="center"/>
          </w:tcPr>
          <w:p w14:paraId="0F44D0B9"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29" w:type="pct"/>
            <w:shd w:val="clear" w:color="auto" w:fill="FFFFFF"/>
            <w:tcMar>
              <w:top w:w="0" w:type="dxa"/>
              <w:left w:w="0" w:type="dxa"/>
              <w:bottom w:w="0" w:type="dxa"/>
              <w:right w:w="0" w:type="dxa"/>
            </w:tcMar>
            <w:vAlign w:val="center"/>
          </w:tcPr>
          <w:p w14:paraId="5E081063"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15" w:type="pct"/>
            <w:shd w:val="clear" w:color="auto" w:fill="FFFFFF"/>
            <w:tcMar>
              <w:top w:w="0" w:type="dxa"/>
              <w:left w:w="0" w:type="dxa"/>
              <w:bottom w:w="0" w:type="dxa"/>
              <w:right w:w="0" w:type="dxa"/>
            </w:tcMar>
            <w:vAlign w:val="center"/>
          </w:tcPr>
          <w:p w14:paraId="7669953B"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56" w:type="pct"/>
            <w:shd w:val="clear" w:color="auto" w:fill="FFFFFF"/>
            <w:tcMar>
              <w:top w:w="0" w:type="dxa"/>
              <w:left w:w="0" w:type="dxa"/>
              <w:bottom w:w="0" w:type="dxa"/>
              <w:right w:w="0" w:type="dxa"/>
            </w:tcMar>
            <w:vAlign w:val="center"/>
          </w:tcPr>
          <w:p w14:paraId="4B8EEE85"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r>
      <w:tr w:rsidR="009403DE" w14:paraId="696C933B" w14:textId="77777777" w:rsidTr="00951EBD">
        <w:trPr>
          <w:jc w:val="center"/>
        </w:trPr>
        <w:tc>
          <w:tcPr>
            <w:tcW w:w="1178" w:type="pct"/>
            <w:shd w:val="clear" w:color="auto" w:fill="FFFFFF"/>
            <w:tcMar>
              <w:top w:w="0" w:type="dxa"/>
              <w:left w:w="0" w:type="dxa"/>
              <w:bottom w:w="0" w:type="dxa"/>
              <w:right w:w="0" w:type="dxa"/>
            </w:tcMar>
            <w:vAlign w:val="center"/>
          </w:tcPr>
          <w:p w14:paraId="4021449D"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GDP Change %</w:t>
            </w:r>
          </w:p>
        </w:tc>
        <w:tc>
          <w:tcPr>
            <w:tcW w:w="810" w:type="pct"/>
            <w:shd w:val="clear" w:color="auto" w:fill="FFFFFF"/>
            <w:tcMar>
              <w:top w:w="0" w:type="dxa"/>
              <w:left w:w="0" w:type="dxa"/>
              <w:bottom w:w="0" w:type="dxa"/>
              <w:right w:w="0" w:type="dxa"/>
            </w:tcMar>
            <w:vAlign w:val="center"/>
          </w:tcPr>
          <w:p w14:paraId="57522369"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-0.072***</w:t>
            </w:r>
          </w:p>
        </w:tc>
        <w:tc>
          <w:tcPr>
            <w:tcW w:w="810" w:type="pct"/>
            <w:shd w:val="clear" w:color="auto" w:fill="FFFFFF"/>
            <w:tcMar>
              <w:top w:w="0" w:type="dxa"/>
              <w:left w:w="0" w:type="dxa"/>
              <w:bottom w:w="0" w:type="dxa"/>
              <w:right w:w="0" w:type="dxa"/>
            </w:tcMar>
            <w:vAlign w:val="center"/>
          </w:tcPr>
          <w:p w14:paraId="05254DF6"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-0.022***</w:t>
            </w:r>
          </w:p>
        </w:tc>
        <w:tc>
          <w:tcPr>
            <w:tcW w:w="729" w:type="pct"/>
            <w:shd w:val="clear" w:color="auto" w:fill="FFFFFF"/>
            <w:tcMar>
              <w:top w:w="0" w:type="dxa"/>
              <w:left w:w="0" w:type="dxa"/>
              <w:bottom w:w="0" w:type="dxa"/>
              <w:right w:w="0" w:type="dxa"/>
            </w:tcMar>
            <w:vAlign w:val="center"/>
          </w:tcPr>
          <w:p w14:paraId="032C8F8B"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-0.007**</w:t>
            </w:r>
          </w:p>
        </w:tc>
        <w:tc>
          <w:tcPr>
            <w:tcW w:w="715" w:type="pct"/>
            <w:shd w:val="clear" w:color="auto" w:fill="FFFFFF"/>
            <w:tcMar>
              <w:top w:w="0" w:type="dxa"/>
              <w:left w:w="0" w:type="dxa"/>
              <w:bottom w:w="0" w:type="dxa"/>
              <w:right w:w="0" w:type="dxa"/>
            </w:tcMar>
            <w:vAlign w:val="center"/>
          </w:tcPr>
          <w:p w14:paraId="5F8B6B4F"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-0.005*</w:t>
            </w:r>
          </w:p>
        </w:tc>
        <w:tc>
          <w:tcPr>
            <w:tcW w:w="756" w:type="pct"/>
            <w:shd w:val="clear" w:color="auto" w:fill="FFFFFF"/>
            <w:tcMar>
              <w:top w:w="0" w:type="dxa"/>
              <w:left w:w="0" w:type="dxa"/>
              <w:bottom w:w="0" w:type="dxa"/>
              <w:right w:w="0" w:type="dxa"/>
            </w:tcMar>
            <w:vAlign w:val="center"/>
          </w:tcPr>
          <w:p w14:paraId="02A0AF2A"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0.006***</w:t>
            </w:r>
          </w:p>
        </w:tc>
      </w:tr>
      <w:tr w:rsidR="009403DE" w14:paraId="2AACE492" w14:textId="77777777" w:rsidTr="00951EBD">
        <w:trPr>
          <w:jc w:val="center"/>
        </w:trPr>
        <w:tc>
          <w:tcPr>
            <w:tcW w:w="1178" w:type="pct"/>
            <w:shd w:val="clear" w:color="auto" w:fill="FFFFFF"/>
            <w:tcMar>
              <w:top w:w="0" w:type="dxa"/>
              <w:left w:w="0" w:type="dxa"/>
              <w:bottom w:w="0" w:type="dxa"/>
              <w:right w:w="0" w:type="dxa"/>
            </w:tcMar>
            <w:vAlign w:val="center"/>
          </w:tcPr>
          <w:p w14:paraId="05592863"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486F224D"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(0.001)</w:t>
            </w:r>
          </w:p>
        </w:tc>
        <w:tc>
          <w:tcPr>
            <w:tcW w:w="810" w:type="pct"/>
            <w:shd w:val="clear" w:color="auto" w:fill="FFFFFF"/>
            <w:tcMar>
              <w:top w:w="0" w:type="dxa"/>
              <w:left w:w="0" w:type="dxa"/>
              <w:bottom w:w="0" w:type="dxa"/>
              <w:right w:w="0" w:type="dxa"/>
            </w:tcMar>
            <w:vAlign w:val="center"/>
          </w:tcPr>
          <w:p w14:paraId="6A83B09F"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(0.002)</w:t>
            </w:r>
          </w:p>
        </w:tc>
        <w:tc>
          <w:tcPr>
            <w:tcW w:w="729" w:type="pct"/>
            <w:shd w:val="clear" w:color="auto" w:fill="FFFFFF"/>
            <w:tcMar>
              <w:top w:w="0" w:type="dxa"/>
              <w:left w:w="0" w:type="dxa"/>
              <w:bottom w:w="0" w:type="dxa"/>
              <w:right w:w="0" w:type="dxa"/>
            </w:tcMar>
            <w:vAlign w:val="center"/>
          </w:tcPr>
          <w:p w14:paraId="591BBCFF"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(0.002)</w:t>
            </w:r>
          </w:p>
        </w:tc>
        <w:tc>
          <w:tcPr>
            <w:tcW w:w="715" w:type="pct"/>
            <w:shd w:val="clear" w:color="auto" w:fill="FFFFFF"/>
            <w:tcMar>
              <w:top w:w="0" w:type="dxa"/>
              <w:left w:w="0" w:type="dxa"/>
              <w:bottom w:w="0" w:type="dxa"/>
              <w:right w:w="0" w:type="dxa"/>
            </w:tcMar>
            <w:vAlign w:val="center"/>
          </w:tcPr>
          <w:p w14:paraId="182E586F"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(0.002)</w:t>
            </w:r>
          </w:p>
        </w:tc>
        <w:tc>
          <w:tcPr>
            <w:tcW w:w="756" w:type="pct"/>
            <w:shd w:val="clear" w:color="auto" w:fill="FFFFFF"/>
            <w:tcMar>
              <w:top w:w="0" w:type="dxa"/>
              <w:left w:w="0" w:type="dxa"/>
              <w:bottom w:w="0" w:type="dxa"/>
              <w:right w:w="0" w:type="dxa"/>
            </w:tcMar>
            <w:vAlign w:val="center"/>
          </w:tcPr>
          <w:p w14:paraId="45034CFA"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(0.001)</w:t>
            </w:r>
          </w:p>
        </w:tc>
      </w:tr>
      <w:tr w:rsidR="009403DE" w14:paraId="720AD613" w14:textId="77777777" w:rsidTr="00951EBD">
        <w:trPr>
          <w:jc w:val="center"/>
        </w:trPr>
        <w:tc>
          <w:tcPr>
            <w:tcW w:w="1178" w:type="pct"/>
            <w:shd w:val="clear" w:color="auto" w:fill="FFFFFF"/>
            <w:tcMar>
              <w:top w:w="0" w:type="dxa"/>
              <w:left w:w="0" w:type="dxa"/>
              <w:bottom w:w="0" w:type="dxa"/>
              <w:right w:w="0" w:type="dxa"/>
            </w:tcMar>
            <w:vAlign w:val="center"/>
          </w:tcPr>
          <w:p w14:paraId="45C96F09" w14:textId="4899DC81"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Num.</w:t>
            </w:r>
            <w:r w:rsidR="0012474E">
              <w:rPr>
                <w:sz w:val="22"/>
                <w:szCs w:val="22"/>
              </w:rPr>
              <w:t xml:space="preserve"> </w:t>
            </w:r>
            <w:r w:rsidRPr="009403DE">
              <w:rPr>
                <w:sz w:val="22"/>
                <w:szCs w:val="22"/>
              </w:rPr>
              <w:t>Obs.</w:t>
            </w:r>
          </w:p>
        </w:tc>
        <w:tc>
          <w:tcPr>
            <w:tcW w:w="810" w:type="pct"/>
            <w:shd w:val="clear" w:color="auto" w:fill="FFFFFF"/>
            <w:tcMar>
              <w:top w:w="0" w:type="dxa"/>
              <w:left w:w="0" w:type="dxa"/>
              <w:bottom w:w="0" w:type="dxa"/>
              <w:right w:w="0" w:type="dxa"/>
            </w:tcMar>
            <w:vAlign w:val="center"/>
          </w:tcPr>
          <w:p w14:paraId="5BB5765F"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2880054</w:t>
            </w:r>
          </w:p>
        </w:tc>
        <w:tc>
          <w:tcPr>
            <w:tcW w:w="810" w:type="pct"/>
            <w:shd w:val="clear" w:color="auto" w:fill="FFFFFF"/>
            <w:tcMar>
              <w:top w:w="0" w:type="dxa"/>
              <w:left w:w="0" w:type="dxa"/>
              <w:bottom w:w="0" w:type="dxa"/>
              <w:right w:w="0" w:type="dxa"/>
            </w:tcMar>
            <w:vAlign w:val="center"/>
          </w:tcPr>
          <w:p w14:paraId="5B8B0D00"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2880054</w:t>
            </w:r>
          </w:p>
        </w:tc>
        <w:tc>
          <w:tcPr>
            <w:tcW w:w="729" w:type="pct"/>
            <w:shd w:val="clear" w:color="auto" w:fill="FFFFFF"/>
            <w:tcMar>
              <w:top w:w="0" w:type="dxa"/>
              <w:left w:w="0" w:type="dxa"/>
              <w:bottom w:w="0" w:type="dxa"/>
              <w:right w:w="0" w:type="dxa"/>
            </w:tcMar>
            <w:vAlign w:val="center"/>
          </w:tcPr>
          <w:p w14:paraId="007EA7D3"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2880054</w:t>
            </w:r>
          </w:p>
        </w:tc>
        <w:tc>
          <w:tcPr>
            <w:tcW w:w="715" w:type="pct"/>
            <w:shd w:val="clear" w:color="auto" w:fill="FFFFFF"/>
            <w:tcMar>
              <w:top w:w="0" w:type="dxa"/>
              <w:left w:w="0" w:type="dxa"/>
              <w:bottom w:w="0" w:type="dxa"/>
              <w:right w:w="0" w:type="dxa"/>
            </w:tcMar>
            <w:vAlign w:val="center"/>
          </w:tcPr>
          <w:p w14:paraId="15F8EF92"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2880054</w:t>
            </w:r>
          </w:p>
        </w:tc>
        <w:tc>
          <w:tcPr>
            <w:tcW w:w="756" w:type="pct"/>
            <w:shd w:val="clear" w:color="auto" w:fill="FFFFFF"/>
            <w:tcMar>
              <w:top w:w="0" w:type="dxa"/>
              <w:left w:w="0" w:type="dxa"/>
              <w:bottom w:w="0" w:type="dxa"/>
              <w:right w:w="0" w:type="dxa"/>
            </w:tcMar>
            <w:vAlign w:val="center"/>
          </w:tcPr>
          <w:p w14:paraId="0A0B6413"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2880054</w:t>
            </w:r>
          </w:p>
        </w:tc>
      </w:tr>
      <w:tr w:rsidR="009403DE" w14:paraId="14740210" w14:textId="77777777" w:rsidTr="00951EBD">
        <w:trPr>
          <w:jc w:val="center"/>
        </w:trPr>
        <w:tc>
          <w:tcPr>
            <w:tcW w:w="1178" w:type="pct"/>
            <w:shd w:val="clear" w:color="auto" w:fill="FFFFFF"/>
            <w:tcMar>
              <w:top w:w="0" w:type="dxa"/>
              <w:left w:w="0" w:type="dxa"/>
              <w:bottom w:w="0" w:type="dxa"/>
              <w:right w:w="0" w:type="dxa"/>
            </w:tcMar>
            <w:vAlign w:val="center"/>
          </w:tcPr>
          <w:p w14:paraId="24C37CB2"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R2</w:t>
            </w:r>
          </w:p>
        </w:tc>
        <w:tc>
          <w:tcPr>
            <w:tcW w:w="810" w:type="pct"/>
            <w:shd w:val="clear" w:color="auto" w:fill="FFFFFF"/>
            <w:tcMar>
              <w:top w:w="0" w:type="dxa"/>
              <w:left w:w="0" w:type="dxa"/>
              <w:bottom w:w="0" w:type="dxa"/>
              <w:right w:w="0" w:type="dxa"/>
            </w:tcMar>
            <w:vAlign w:val="center"/>
          </w:tcPr>
          <w:p w14:paraId="7A937607"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0.001</w:t>
            </w:r>
          </w:p>
        </w:tc>
        <w:tc>
          <w:tcPr>
            <w:tcW w:w="810" w:type="pct"/>
            <w:shd w:val="clear" w:color="auto" w:fill="FFFFFF"/>
            <w:tcMar>
              <w:top w:w="0" w:type="dxa"/>
              <w:left w:w="0" w:type="dxa"/>
              <w:bottom w:w="0" w:type="dxa"/>
              <w:right w:w="0" w:type="dxa"/>
            </w:tcMar>
            <w:vAlign w:val="center"/>
          </w:tcPr>
          <w:p w14:paraId="0623E1AF"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0.041</w:t>
            </w:r>
          </w:p>
        </w:tc>
        <w:tc>
          <w:tcPr>
            <w:tcW w:w="729" w:type="pct"/>
            <w:shd w:val="clear" w:color="auto" w:fill="FFFFFF"/>
            <w:tcMar>
              <w:top w:w="0" w:type="dxa"/>
              <w:left w:w="0" w:type="dxa"/>
              <w:bottom w:w="0" w:type="dxa"/>
              <w:right w:w="0" w:type="dxa"/>
            </w:tcMar>
            <w:vAlign w:val="center"/>
          </w:tcPr>
          <w:p w14:paraId="2995A2B5"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0.043</w:t>
            </w:r>
          </w:p>
        </w:tc>
        <w:tc>
          <w:tcPr>
            <w:tcW w:w="715" w:type="pct"/>
            <w:shd w:val="clear" w:color="auto" w:fill="FFFFFF"/>
            <w:tcMar>
              <w:top w:w="0" w:type="dxa"/>
              <w:left w:w="0" w:type="dxa"/>
              <w:bottom w:w="0" w:type="dxa"/>
              <w:right w:w="0" w:type="dxa"/>
            </w:tcMar>
            <w:vAlign w:val="center"/>
          </w:tcPr>
          <w:p w14:paraId="6C8FD311"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0.154</w:t>
            </w:r>
          </w:p>
        </w:tc>
        <w:tc>
          <w:tcPr>
            <w:tcW w:w="756" w:type="pct"/>
            <w:shd w:val="clear" w:color="auto" w:fill="FFFFFF"/>
            <w:tcMar>
              <w:top w:w="0" w:type="dxa"/>
              <w:left w:w="0" w:type="dxa"/>
              <w:bottom w:w="0" w:type="dxa"/>
              <w:right w:w="0" w:type="dxa"/>
            </w:tcMar>
            <w:vAlign w:val="center"/>
          </w:tcPr>
          <w:p w14:paraId="64A120CB"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0.847</w:t>
            </w:r>
          </w:p>
        </w:tc>
      </w:tr>
      <w:tr w:rsidR="009403DE" w14:paraId="75D66561" w14:textId="77777777" w:rsidTr="00951EBD">
        <w:trPr>
          <w:jc w:val="center"/>
        </w:trPr>
        <w:tc>
          <w:tcPr>
            <w:tcW w:w="1178" w:type="pct"/>
            <w:shd w:val="clear" w:color="auto" w:fill="FFFFFF"/>
            <w:tcMar>
              <w:top w:w="0" w:type="dxa"/>
              <w:left w:w="0" w:type="dxa"/>
              <w:bottom w:w="0" w:type="dxa"/>
              <w:right w:w="0" w:type="dxa"/>
            </w:tcMar>
            <w:vAlign w:val="center"/>
          </w:tcPr>
          <w:p w14:paraId="417FCC05"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FE: year</w:t>
            </w:r>
          </w:p>
        </w:tc>
        <w:tc>
          <w:tcPr>
            <w:tcW w:w="810" w:type="pct"/>
            <w:shd w:val="clear" w:color="auto" w:fill="FFFFFF"/>
            <w:tcMar>
              <w:top w:w="0" w:type="dxa"/>
              <w:left w:w="0" w:type="dxa"/>
              <w:bottom w:w="0" w:type="dxa"/>
              <w:right w:w="0" w:type="dxa"/>
            </w:tcMar>
            <w:vAlign w:val="center"/>
          </w:tcPr>
          <w:p w14:paraId="5EC2BC19"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6FB6F494"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X</w:t>
            </w:r>
          </w:p>
        </w:tc>
        <w:tc>
          <w:tcPr>
            <w:tcW w:w="729" w:type="pct"/>
            <w:shd w:val="clear" w:color="auto" w:fill="FFFFFF"/>
            <w:tcMar>
              <w:top w:w="0" w:type="dxa"/>
              <w:left w:w="0" w:type="dxa"/>
              <w:bottom w:w="0" w:type="dxa"/>
              <w:right w:w="0" w:type="dxa"/>
            </w:tcMar>
            <w:vAlign w:val="center"/>
          </w:tcPr>
          <w:p w14:paraId="58D1C860"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X</w:t>
            </w:r>
          </w:p>
        </w:tc>
        <w:tc>
          <w:tcPr>
            <w:tcW w:w="715" w:type="pct"/>
            <w:shd w:val="clear" w:color="auto" w:fill="FFFFFF"/>
            <w:tcMar>
              <w:top w:w="0" w:type="dxa"/>
              <w:left w:w="0" w:type="dxa"/>
              <w:bottom w:w="0" w:type="dxa"/>
              <w:right w:w="0" w:type="dxa"/>
            </w:tcMar>
            <w:vAlign w:val="center"/>
          </w:tcPr>
          <w:p w14:paraId="0300F966"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X</w:t>
            </w:r>
          </w:p>
        </w:tc>
        <w:tc>
          <w:tcPr>
            <w:tcW w:w="756" w:type="pct"/>
            <w:shd w:val="clear" w:color="auto" w:fill="FFFFFF"/>
            <w:tcMar>
              <w:top w:w="0" w:type="dxa"/>
              <w:left w:w="0" w:type="dxa"/>
              <w:bottom w:w="0" w:type="dxa"/>
              <w:right w:w="0" w:type="dxa"/>
            </w:tcMar>
            <w:vAlign w:val="center"/>
          </w:tcPr>
          <w:p w14:paraId="576C6E75"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X</w:t>
            </w:r>
          </w:p>
        </w:tc>
      </w:tr>
      <w:tr w:rsidR="009403DE" w14:paraId="54B8CFA5" w14:textId="77777777" w:rsidTr="00951EBD">
        <w:trPr>
          <w:jc w:val="center"/>
        </w:trPr>
        <w:tc>
          <w:tcPr>
            <w:tcW w:w="1178" w:type="pct"/>
            <w:shd w:val="clear" w:color="auto" w:fill="FFFFFF"/>
            <w:tcMar>
              <w:top w:w="0" w:type="dxa"/>
              <w:left w:w="0" w:type="dxa"/>
              <w:bottom w:w="0" w:type="dxa"/>
              <w:right w:w="0" w:type="dxa"/>
            </w:tcMar>
            <w:vAlign w:val="center"/>
          </w:tcPr>
          <w:p w14:paraId="3CFC3A24"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FE: state</w:t>
            </w:r>
          </w:p>
        </w:tc>
        <w:tc>
          <w:tcPr>
            <w:tcW w:w="810" w:type="pct"/>
            <w:shd w:val="clear" w:color="auto" w:fill="FFFFFF"/>
            <w:tcMar>
              <w:top w:w="0" w:type="dxa"/>
              <w:left w:w="0" w:type="dxa"/>
              <w:bottom w:w="0" w:type="dxa"/>
              <w:right w:w="0" w:type="dxa"/>
            </w:tcMar>
            <w:vAlign w:val="center"/>
          </w:tcPr>
          <w:p w14:paraId="334F5351"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053C14E9"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29" w:type="pct"/>
            <w:shd w:val="clear" w:color="auto" w:fill="FFFFFF"/>
            <w:tcMar>
              <w:top w:w="0" w:type="dxa"/>
              <w:left w:w="0" w:type="dxa"/>
              <w:bottom w:w="0" w:type="dxa"/>
              <w:right w:w="0" w:type="dxa"/>
            </w:tcMar>
            <w:vAlign w:val="center"/>
          </w:tcPr>
          <w:p w14:paraId="6CFAD0E2"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X</w:t>
            </w:r>
          </w:p>
        </w:tc>
        <w:tc>
          <w:tcPr>
            <w:tcW w:w="715" w:type="pct"/>
            <w:shd w:val="clear" w:color="auto" w:fill="FFFFFF"/>
            <w:tcMar>
              <w:top w:w="0" w:type="dxa"/>
              <w:left w:w="0" w:type="dxa"/>
              <w:bottom w:w="0" w:type="dxa"/>
              <w:right w:w="0" w:type="dxa"/>
            </w:tcMar>
            <w:vAlign w:val="center"/>
          </w:tcPr>
          <w:p w14:paraId="6D2C6EAD"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X</w:t>
            </w:r>
          </w:p>
        </w:tc>
        <w:tc>
          <w:tcPr>
            <w:tcW w:w="756" w:type="pct"/>
            <w:shd w:val="clear" w:color="auto" w:fill="FFFFFF"/>
            <w:tcMar>
              <w:top w:w="0" w:type="dxa"/>
              <w:left w:w="0" w:type="dxa"/>
              <w:bottom w:w="0" w:type="dxa"/>
              <w:right w:w="0" w:type="dxa"/>
            </w:tcMar>
            <w:vAlign w:val="center"/>
          </w:tcPr>
          <w:p w14:paraId="5C9ED75C" w14:textId="573B2A4E" w:rsidR="009403DE" w:rsidRPr="009403DE" w:rsidRDefault="00EA7985"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Pr>
                <w:sz w:val="22"/>
                <w:szCs w:val="22"/>
              </w:rPr>
              <w:t>X</w:t>
            </w:r>
          </w:p>
        </w:tc>
      </w:tr>
      <w:tr w:rsidR="009403DE" w14:paraId="32832C10" w14:textId="77777777" w:rsidTr="00951EBD">
        <w:trPr>
          <w:jc w:val="center"/>
        </w:trPr>
        <w:tc>
          <w:tcPr>
            <w:tcW w:w="1178" w:type="pct"/>
            <w:shd w:val="clear" w:color="auto" w:fill="FFFFFF"/>
            <w:tcMar>
              <w:top w:w="0" w:type="dxa"/>
              <w:left w:w="0" w:type="dxa"/>
              <w:bottom w:w="0" w:type="dxa"/>
              <w:right w:w="0" w:type="dxa"/>
            </w:tcMar>
            <w:vAlign w:val="center"/>
          </w:tcPr>
          <w:p w14:paraId="5102C402"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FE: industry</w:t>
            </w:r>
          </w:p>
        </w:tc>
        <w:tc>
          <w:tcPr>
            <w:tcW w:w="810" w:type="pct"/>
            <w:shd w:val="clear" w:color="auto" w:fill="FFFFFF"/>
            <w:tcMar>
              <w:top w:w="0" w:type="dxa"/>
              <w:left w:w="0" w:type="dxa"/>
              <w:bottom w:w="0" w:type="dxa"/>
              <w:right w:w="0" w:type="dxa"/>
            </w:tcMar>
            <w:vAlign w:val="center"/>
          </w:tcPr>
          <w:p w14:paraId="72265D1C"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44CEF9F3"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29" w:type="pct"/>
            <w:shd w:val="clear" w:color="auto" w:fill="FFFFFF"/>
            <w:tcMar>
              <w:top w:w="0" w:type="dxa"/>
              <w:left w:w="0" w:type="dxa"/>
              <w:bottom w:w="0" w:type="dxa"/>
              <w:right w:w="0" w:type="dxa"/>
            </w:tcMar>
            <w:vAlign w:val="center"/>
          </w:tcPr>
          <w:p w14:paraId="5357C601"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15" w:type="pct"/>
            <w:shd w:val="clear" w:color="auto" w:fill="FFFFFF"/>
            <w:tcMar>
              <w:top w:w="0" w:type="dxa"/>
              <w:left w:w="0" w:type="dxa"/>
              <w:bottom w:w="0" w:type="dxa"/>
              <w:right w:w="0" w:type="dxa"/>
            </w:tcMar>
            <w:vAlign w:val="center"/>
          </w:tcPr>
          <w:p w14:paraId="6953EF53" w14:textId="77777777" w:rsidR="009403DE" w:rsidRP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9403DE">
              <w:rPr>
                <w:sz w:val="22"/>
                <w:szCs w:val="22"/>
              </w:rPr>
              <w:t>X</w:t>
            </w:r>
          </w:p>
        </w:tc>
        <w:tc>
          <w:tcPr>
            <w:tcW w:w="756" w:type="pct"/>
            <w:shd w:val="clear" w:color="auto" w:fill="FFFFFF"/>
            <w:tcMar>
              <w:top w:w="0" w:type="dxa"/>
              <w:left w:w="0" w:type="dxa"/>
              <w:bottom w:w="0" w:type="dxa"/>
              <w:right w:w="0" w:type="dxa"/>
            </w:tcMar>
            <w:vAlign w:val="center"/>
          </w:tcPr>
          <w:p w14:paraId="5411309F" w14:textId="13D2E19C" w:rsidR="009403DE" w:rsidRPr="009403DE" w:rsidRDefault="00EA7985"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Pr>
                <w:sz w:val="22"/>
                <w:szCs w:val="22"/>
              </w:rPr>
              <w:t>X</w:t>
            </w:r>
          </w:p>
        </w:tc>
      </w:tr>
      <w:tr w:rsidR="009403DE" w14:paraId="02A57F34" w14:textId="77777777" w:rsidTr="00951EBD">
        <w:trPr>
          <w:jc w:val="center"/>
        </w:trPr>
        <w:tc>
          <w:tcPr>
            <w:tcW w:w="1178" w:type="pct"/>
            <w:tcBorders>
              <w:bottom w:val="single" w:sz="4" w:space="0" w:color="auto"/>
            </w:tcBorders>
            <w:shd w:val="clear" w:color="auto" w:fill="FFFFFF"/>
            <w:tcMar>
              <w:top w:w="0" w:type="dxa"/>
              <w:left w:w="0" w:type="dxa"/>
              <w:bottom w:w="0" w:type="dxa"/>
              <w:right w:w="0" w:type="dxa"/>
            </w:tcMar>
            <w:vAlign w:val="center"/>
          </w:tcPr>
          <w:p w14:paraId="6D3E35A8" w14:textId="79B9ABAB" w:rsid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Pr>
                <w:sz w:val="22"/>
                <w:szCs w:val="22"/>
              </w:rPr>
              <w:t xml:space="preserve">FE: </w:t>
            </w:r>
            <w:r w:rsidR="00A5753A">
              <w:rPr>
                <w:sz w:val="22"/>
                <w:szCs w:val="22"/>
              </w:rPr>
              <w:t>firm</w:t>
            </w:r>
          </w:p>
        </w:tc>
        <w:tc>
          <w:tcPr>
            <w:tcW w:w="810" w:type="pct"/>
            <w:tcBorders>
              <w:bottom w:val="single" w:sz="4" w:space="0" w:color="auto"/>
            </w:tcBorders>
            <w:shd w:val="clear" w:color="auto" w:fill="FFFFFF"/>
            <w:tcMar>
              <w:top w:w="0" w:type="dxa"/>
              <w:left w:w="0" w:type="dxa"/>
              <w:bottom w:w="0" w:type="dxa"/>
              <w:right w:w="0" w:type="dxa"/>
            </w:tcMar>
            <w:vAlign w:val="center"/>
          </w:tcPr>
          <w:p w14:paraId="069D51B1" w14:textId="77777777" w:rsid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810" w:type="pct"/>
            <w:tcBorders>
              <w:bottom w:val="single" w:sz="4" w:space="0" w:color="auto"/>
            </w:tcBorders>
            <w:shd w:val="clear" w:color="auto" w:fill="FFFFFF"/>
            <w:tcMar>
              <w:top w:w="0" w:type="dxa"/>
              <w:left w:w="0" w:type="dxa"/>
              <w:bottom w:w="0" w:type="dxa"/>
              <w:right w:w="0" w:type="dxa"/>
            </w:tcMar>
            <w:vAlign w:val="center"/>
          </w:tcPr>
          <w:p w14:paraId="5C5396BE" w14:textId="77777777" w:rsid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29" w:type="pct"/>
            <w:tcBorders>
              <w:bottom w:val="single" w:sz="4" w:space="0" w:color="auto"/>
            </w:tcBorders>
            <w:shd w:val="clear" w:color="auto" w:fill="FFFFFF"/>
            <w:tcMar>
              <w:top w:w="0" w:type="dxa"/>
              <w:left w:w="0" w:type="dxa"/>
              <w:bottom w:w="0" w:type="dxa"/>
              <w:right w:w="0" w:type="dxa"/>
            </w:tcMar>
            <w:vAlign w:val="center"/>
          </w:tcPr>
          <w:p w14:paraId="0DCACDA5" w14:textId="77777777" w:rsid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15" w:type="pct"/>
            <w:tcBorders>
              <w:bottom w:val="single" w:sz="4" w:space="0" w:color="auto"/>
            </w:tcBorders>
            <w:shd w:val="clear" w:color="auto" w:fill="FFFFFF"/>
            <w:tcMar>
              <w:top w:w="0" w:type="dxa"/>
              <w:left w:w="0" w:type="dxa"/>
              <w:bottom w:w="0" w:type="dxa"/>
              <w:right w:w="0" w:type="dxa"/>
            </w:tcMar>
            <w:vAlign w:val="center"/>
          </w:tcPr>
          <w:p w14:paraId="383FE585" w14:textId="77777777" w:rsid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756" w:type="pct"/>
            <w:tcBorders>
              <w:bottom w:val="single" w:sz="4" w:space="0" w:color="auto"/>
            </w:tcBorders>
            <w:shd w:val="clear" w:color="auto" w:fill="FFFFFF"/>
            <w:tcMar>
              <w:top w:w="0" w:type="dxa"/>
              <w:left w:w="0" w:type="dxa"/>
              <w:bottom w:w="0" w:type="dxa"/>
              <w:right w:w="0" w:type="dxa"/>
            </w:tcMar>
            <w:vAlign w:val="center"/>
          </w:tcPr>
          <w:p w14:paraId="0654EA19" w14:textId="77777777" w:rsid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Pr>
                <w:sz w:val="22"/>
                <w:szCs w:val="22"/>
              </w:rPr>
              <w:t>X</w:t>
            </w:r>
          </w:p>
        </w:tc>
      </w:tr>
      <w:tr w:rsidR="009403DE" w14:paraId="7D8A60A0" w14:textId="77777777" w:rsidTr="00951EBD">
        <w:trPr>
          <w:jc w:val="center"/>
        </w:trPr>
        <w:tc>
          <w:tcPr>
            <w:tcW w:w="5000" w:type="pct"/>
            <w:gridSpan w:val="6"/>
            <w:tcBorders>
              <w:top w:val="single" w:sz="4" w:space="0" w:color="auto"/>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0D9142" w14:textId="62FBBDE6" w:rsidR="009403DE"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Pr>
                <w:sz w:val="22"/>
                <w:szCs w:val="22"/>
              </w:rPr>
              <w:t>* p &lt; 0.05, ** p &lt; 0.01, *** p &lt; 0.001</w:t>
            </w:r>
          </w:p>
        </w:tc>
      </w:tr>
    </w:tbl>
    <w:p w14:paraId="40A9CE30" w14:textId="48AB2C3B" w:rsidR="009403DE" w:rsidRPr="00A2076B" w:rsidRDefault="00427856" w:rsidP="00A2076B">
      <w:pPr>
        <w:spacing w:line="276" w:lineRule="auto"/>
        <w:rPr>
          <w:i/>
          <w:iCs/>
          <w:sz w:val="20"/>
          <w:szCs w:val="20"/>
        </w:rPr>
      </w:pPr>
      <w:r>
        <w:rPr>
          <w:i/>
          <w:iCs/>
          <w:sz w:val="20"/>
          <w:szCs w:val="20"/>
        </w:rPr>
        <w:t xml:space="preserve">Note: </w:t>
      </w:r>
      <w:r w:rsidR="00A363FA" w:rsidRPr="00A2076B">
        <w:rPr>
          <w:i/>
          <w:iCs/>
          <w:sz w:val="20"/>
          <w:szCs w:val="20"/>
        </w:rPr>
        <w:t>Regressing a non-</w:t>
      </w:r>
      <w:r w:rsidR="00757F23" w:rsidRPr="00A2076B">
        <w:rPr>
          <w:i/>
          <w:iCs/>
          <w:sz w:val="20"/>
          <w:szCs w:val="20"/>
        </w:rPr>
        <w:t>profit’s program</w:t>
      </w:r>
      <w:r w:rsidR="00F915B4" w:rsidRPr="00A2076B">
        <w:rPr>
          <w:i/>
          <w:iCs/>
          <w:sz w:val="20"/>
          <w:szCs w:val="20"/>
        </w:rPr>
        <w:t xml:space="preserve"> </w:t>
      </w:r>
      <w:r w:rsidR="00A363FA" w:rsidRPr="00A2076B">
        <w:rPr>
          <w:i/>
          <w:iCs/>
          <w:sz w:val="20"/>
          <w:szCs w:val="20"/>
        </w:rPr>
        <w:t>e</w:t>
      </w:r>
      <w:r w:rsidR="00F915B4" w:rsidRPr="00A2076B">
        <w:rPr>
          <w:i/>
          <w:iCs/>
          <w:sz w:val="20"/>
          <w:szCs w:val="20"/>
        </w:rPr>
        <w:t xml:space="preserve">xpenses on state real GDP percentage change from </w:t>
      </w:r>
      <w:r w:rsidR="008F11F4" w:rsidRPr="00A2076B">
        <w:rPr>
          <w:i/>
          <w:iCs/>
          <w:sz w:val="20"/>
          <w:szCs w:val="20"/>
        </w:rPr>
        <w:t>prior year to current year, with each current year representing a Form-990 annual filing for tax-exempt stat</w:t>
      </w:r>
      <w:r w:rsidR="0011797C" w:rsidRPr="00A2076B">
        <w:rPr>
          <w:i/>
          <w:iCs/>
          <w:sz w:val="20"/>
          <w:szCs w:val="20"/>
        </w:rPr>
        <w:t xml:space="preserve">us. Models 2.1, 3.1, 4.1, and 5.1 add fixed effects to the baseline model 1.1. </w:t>
      </w:r>
      <w:r w:rsidR="00357AD5" w:rsidRPr="00A2076B">
        <w:rPr>
          <w:i/>
          <w:iCs/>
          <w:sz w:val="20"/>
          <w:szCs w:val="20"/>
        </w:rPr>
        <w:t>The fixed effects are</w:t>
      </w:r>
      <w:r w:rsidR="00A363FA" w:rsidRPr="00A2076B">
        <w:rPr>
          <w:i/>
          <w:iCs/>
          <w:sz w:val="20"/>
          <w:szCs w:val="20"/>
        </w:rPr>
        <w:t xml:space="preserve"> </w:t>
      </w:r>
      <w:r w:rsidR="00357AD5" w:rsidRPr="00A2076B">
        <w:rPr>
          <w:i/>
          <w:iCs/>
          <w:sz w:val="20"/>
          <w:szCs w:val="20"/>
        </w:rPr>
        <w:t xml:space="preserve">control </w:t>
      </w:r>
      <w:r w:rsidR="00A363FA" w:rsidRPr="00A2076B">
        <w:rPr>
          <w:i/>
          <w:iCs/>
          <w:sz w:val="20"/>
          <w:szCs w:val="20"/>
        </w:rPr>
        <w:t xml:space="preserve">variables for year, state, industry of non-profit, and firm’s EIN number. </w:t>
      </w:r>
    </w:p>
    <w:p w14:paraId="361E5415" w14:textId="5E89E17C" w:rsidR="00C86E57" w:rsidRDefault="004828EB" w:rsidP="00567618">
      <w:pPr>
        <w:ind w:firstLine="720"/>
      </w:pPr>
      <w:r>
        <w:t>Model 1.1, the</w:t>
      </w:r>
      <w:r w:rsidRPr="004828EB">
        <w:t xml:space="preserve"> </w:t>
      </w:r>
      <w:r>
        <w:t>baseline</w:t>
      </w:r>
      <w:r w:rsidRPr="004828EB">
        <w:t xml:space="preserve"> demand-side results, representing </w:t>
      </w:r>
      <w:r>
        <w:t>a</w:t>
      </w:r>
      <w:r w:rsidRPr="004828EB">
        <w:t xml:space="preserve"> baseline Ordinary Least Squares (OLS) regression</w:t>
      </w:r>
      <w:r>
        <w:t xml:space="preserve"> model, </w:t>
      </w:r>
      <w:r w:rsidRPr="004828EB">
        <w:t>suggest</w:t>
      </w:r>
      <w:r>
        <w:t>s</w:t>
      </w:r>
      <w:r w:rsidRPr="004828EB">
        <w:t xml:space="preserve"> a countercyclical relationship.</w:t>
      </w:r>
      <w:r>
        <w:t xml:space="preserve"> </w:t>
      </w:r>
      <w:r w:rsidR="00C03A51">
        <w:t>F</w:t>
      </w:r>
      <w:r w:rsidR="00C03A51" w:rsidRPr="00C03A51">
        <w:t>or a one percentage point increase in real GDP, non-profit program expenses decrease by 7</w:t>
      </w:r>
      <w:r w:rsidR="00567618">
        <w:t>.2</w:t>
      </w:r>
      <w:r w:rsidR="00C03A51" w:rsidRPr="00C03A51">
        <w:t>%. This result is significant at the 99% confidence level (p &lt; 0.01).</w:t>
      </w:r>
      <w:r w:rsidR="00567618">
        <w:t xml:space="preserve"> </w:t>
      </w:r>
    </w:p>
    <w:p w14:paraId="279C2A16" w14:textId="29DF0739" w:rsidR="00460D56" w:rsidRDefault="00456102" w:rsidP="00460D56">
      <w:pPr>
        <w:ind w:firstLine="720"/>
      </w:pPr>
      <w:r>
        <w:t xml:space="preserve">However, as predicted, </w:t>
      </w:r>
      <w:r w:rsidR="00844A33">
        <w:t xml:space="preserve">this model suffers </w:t>
      </w:r>
      <w:r w:rsidR="00941AF7">
        <w:t>from</w:t>
      </w:r>
      <w:r w:rsidR="00844A33">
        <w:t xml:space="preserve"> omitted variable bias</w:t>
      </w:r>
      <w:r w:rsidR="00B9467C">
        <w:t xml:space="preserve"> (OVB)</w:t>
      </w:r>
      <w:r w:rsidR="00CE3968">
        <w:t>. T</w:t>
      </w:r>
      <w:r w:rsidR="004A346D">
        <w:t xml:space="preserve">he coefficient </w:t>
      </w:r>
      <w:r w:rsidR="00CE3968">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510EF5">
        <w:t xml:space="preserve">) </w:t>
      </w:r>
      <w:r w:rsidR="004A346D">
        <w:t>shrinks</w:t>
      </w:r>
      <w:r w:rsidR="00460D56">
        <w:t xml:space="preserve"> with each iterative model while the explanatory power</w:t>
      </w:r>
      <w:r w:rsidR="00EF21C0">
        <w:t xml:space="preserve"> (R</w:t>
      </w:r>
      <w:r w:rsidR="00EF21C0">
        <w:rPr>
          <w:vertAlign w:val="superscript"/>
        </w:rPr>
        <w:t>2</w:t>
      </w:r>
      <w:r w:rsidR="00EF21C0">
        <w:t>) i</w:t>
      </w:r>
      <w:r w:rsidR="00CE3968">
        <w:t>ncreases</w:t>
      </w:r>
      <w:r w:rsidR="00EF21C0">
        <w:t>,</w:t>
      </w:r>
      <w:r w:rsidR="00CE3968">
        <w:t xml:space="preserve"> </w:t>
      </w:r>
      <w:r w:rsidR="00A14B94">
        <w:t xml:space="preserve">and </w:t>
      </w:r>
      <w:r w:rsidR="00460D56">
        <w:t xml:space="preserve">yet the statistical significance </w:t>
      </w:r>
      <w:r w:rsidR="00EF21C0">
        <w:t xml:space="preserve">(p-value) </w:t>
      </w:r>
      <w:r w:rsidR="00460D56">
        <w:t xml:space="preserve">remains high. </w:t>
      </w:r>
      <w:r w:rsidR="00167435">
        <w:t xml:space="preserve">Adding controls for year, state, and industry </w:t>
      </w:r>
      <w:r w:rsidR="00D930F6">
        <w:t>fixed effects</w:t>
      </w:r>
      <w:r w:rsidR="00167435">
        <w:t xml:space="preserve"> </w:t>
      </w:r>
      <w:r w:rsidR="00BB37DF">
        <w:t xml:space="preserve">reduces the </w:t>
      </w:r>
      <w:r w:rsidR="005632A6">
        <w:t xml:space="preserve">average </w:t>
      </w:r>
      <w:r w:rsidR="00D930F6">
        <w:t>size</w:t>
      </w:r>
      <w:r w:rsidR="005632A6">
        <w:t xml:space="preserve"> of the coefficient </w:t>
      </w:r>
      <w:r w:rsidR="00D930F6">
        <w:t xml:space="preserve">while the observations and other variables remain the same. </w:t>
      </w:r>
      <w:r w:rsidR="00CE3968">
        <w:t>Model 4</w:t>
      </w:r>
      <w:r w:rsidR="00D930F6">
        <w:t>.1</w:t>
      </w:r>
      <w:r w:rsidR="00CE3968">
        <w:t xml:space="preserve"> shows for a one </w:t>
      </w:r>
      <w:r w:rsidR="00510EF5" w:rsidRPr="00510EF5">
        <w:t>percentage point increase in real GDP, non-profit program expenses decrease by</w:t>
      </w:r>
      <w:r w:rsidR="00510EF5">
        <w:t xml:space="preserve"> .5%. </w:t>
      </w:r>
      <w:r w:rsidR="00FB62BA">
        <w:t xml:space="preserve">This model </w:t>
      </w:r>
      <w:r w:rsidR="00691C99">
        <w:t xml:space="preserve">is still significant at the 95% confidence level (p &lt; 0.05). </w:t>
      </w:r>
    </w:p>
    <w:p w14:paraId="701EADE7" w14:textId="77777777" w:rsidR="00CD6B5F" w:rsidRDefault="001D5090" w:rsidP="00095238">
      <w:pPr>
        <w:ind w:firstLine="720"/>
      </w:pPr>
      <w:r>
        <w:lastRenderedPageBreak/>
        <w:t>A pivotal s</w:t>
      </w:r>
      <w:r w:rsidR="00746C79">
        <w:t xml:space="preserve">hift occurs in Model 5.1, when adding firm fixed effects as the final degree of control in the model. </w:t>
      </w:r>
      <w:r w:rsidR="001C5FB2">
        <w:t xml:space="preserve">The estimated effect becomes a positive sign, which indicates a </w:t>
      </w:r>
      <w:r w:rsidR="00AF70F1">
        <w:t>procyclical</w:t>
      </w:r>
      <w:r w:rsidR="001C5FB2">
        <w:t xml:space="preserve"> trend. For </w:t>
      </w:r>
      <w:r w:rsidR="006047A0">
        <w:t>a one percentage point increase in real GDP, non-profit program expenses increase by .6%</w:t>
      </w:r>
      <w:r w:rsidR="008B5909">
        <w:t>, and this result is significant at the 99% confidence level (p &lt; 0.01).</w:t>
      </w:r>
      <w:r w:rsidR="006862FC">
        <w:t xml:space="preserve"> </w:t>
      </w:r>
      <w:r w:rsidR="00C80A3C">
        <w:t>W</w:t>
      </w:r>
      <w:r w:rsidR="006862FC">
        <w:t xml:space="preserve">ith </w:t>
      </w:r>
      <w:r w:rsidR="00C80A3C">
        <w:t xml:space="preserve">the </w:t>
      </w:r>
      <w:r w:rsidR="006862FC">
        <w:t xml:space="preserve">jump in </w:t>
      </w:r>
      <w:r w:rsidR="006B62B4">
        <w:t>R</w:t>
      </w:r>
      <w:r w:rsidR="006B62B4">
        <w:rPr>
          <w:vertAlign w:val="superscript"/>
        </w:rPr>
        <w:t xml:space="preserve">2 </w:t>
      </w:r>
      <w:r w:rsidR="006B62B4">
        <w:t xml:space="preserve">value, this indicates that individual firm traits and </w:t>
      </w:r>
      <w:r w:rsidR="0007393D">
        <w:t>decisions</w:t>
      </w:r>
      <w:r w:rsidR="006B62B4">
        <w:t xml:space="preserve"> explain </w:t>
      </w:r>
      <w:r w:rsidR="0004222B">
        <w:t>most</w:t>
      </w:r>
      <w:r w:rsidR="006B62B4">
        <w:t xml:space="preserve"> changes in program expenses. </w:t>
      </w:r>
      <w:r w:rsidR="00BD66E9">
        <w:t>On average, w</w:t>
      </w:r>
      <w:r w:rsidR="00751B72">
        <w:t xml:space="preserve">hen the economy grows and wealth </w:t>
      </w:r>
      <w:r w:rsidR="00751B72" w:rsidRPr="0007393D">
        <w:t>increases</w:t>
      </w:r>
      <w:r w:rsidR="00751B72">
        <w:t>, non-profit organizations receive some portion of it</w:t>
      </w:r>
      <w:r w:rsidR="00FA5991">
        <w:t>, equal to .6% according to the model,</w:t>
      </w:r>
      <w:r w:rsidR="00751B72">
        <w:t xml:space="preserve"> and spend it on program expenses. </w:t>
      </w:r>
      <w:r w:rsidR="0004222B">
        <w:t>However,</w:t>
      </w:r>
      <w:r w:rsidR="00751B72">
        <w:t xml:space="preserve"> if </w:t>
      </w:r>
      <w:r w:rsidR="00D96B2F">
        <w:t>the country’s income falls, so do non-profits</w:t>
      </w:r>
      <w:r w:rsidR="00FA5991">
        <w:t>’ incomes</w:t>
      </w:r>
      <w:r w:rsidR="00D96B2F">
        <w:t xml:space="preserve"> and they </w:t>
      </w:r>
      <w:r w:rsidR="002B24EF">
        <w:t>must</w:t>
      </w:r>
      <w:r w:rsidR="003172A6">
        <w:t xml:space="preserve"> downsize. </w:t>
      </w:r>
    </w:p>
    <w:p w14:paraId="3F68A869" w14:textId="53890B28" w:rsidR="00381BA6" w:rsidRDefault="00CD6B5F" w:rsidP="00095238">
      <w:pPr>
        <w:ind w:firstLine="720"/>
      </w:pPr>
      <w:r>
        <w:t xml:space="preserve">Looking at the supply side of the non-profit market and regression models in </w:t>
      </w:r>
      <w:r w:rsidRPr="00951F6C">
        <w:rPr>
          <w:u w:val="single"/>
        </w:rPr>
        <w:fldChar w:fldCharType="begin"/>
      </w:r>
      <w:r w:rsidRPr="00951F6C">
        <w:rPr>
          <w:u w:val="single"/>
        </w:rPr>
        <w:instrText xml:space="preserve"> REF _Ref225343609 \h </w:instrText>
      </w:r>
      <w:r>
        <w:rPr>
          <w:u w:val="single"/>
        </w:rPr>
        <w:instrText xml:space="preserve"> \* MERGEFORMAT </w:instrText>
      </w:r>
      <w:r w:rsidRPr="00951F6C">
        <w:rPr>
          <w:u w:val="single"/>
        </w:rPr>
      </w:r>
      <w:r w:rsidRPr="00951F6C">
        <w:rPr>
          <w:u w:val="single"/>
        </w:rPr>
        <w:fldChar w:fldCharType="separate"/>
      </w:r>
      <w:r w:rsidR="00A057FC" w:rsidRPr="00A057FC">
        <w:rPr>
          <w:u w:val="single"/>
        </w:rPr>
        <w:t xml:space="preserve">Table </w:t>
      </w:r>
      <w:r w:rsidR="00A057FC" w:rsidRPr="00A057FC">
        <w:rPr>
          <w:noProof/>
          <w:u w:val="single"/>
        </w:rPr>
        <w:t>4</w:t>
      </w:r>
      <w:r w:rsidRPr="00951F6C">
        <w:rPr>
          <w:u w:val="single"/>
        </w:rPr>
        <w:fldChar w:fldCharType="end"/>
      </w:r>
      <w:r>
        <w:t xml:space="preserve"> shows a similar progression through the iterative models.</w:t>
      </w:r>
    </w:p>
    <w:p w14:paraId="4D57EF36" w14:textId="7DAB8C73" w:rsidR="009403DE" w:rsidRPr="00A5753A" w:rsidRDefault="0060723D" w:rsidP="00A2076B">
      <w:pPr>
        <w:pStyle w:val="Caption"/>
        <w:spacing w:after="0" w:line="276" w:lineRule="auto"/>
      </w:pPr>
      <w:bookmarkStart w:id="31" w:name="_Ref225343609"/>
      <w:bookmarkStart w:id="32" w:name="_Toc225604608"/>
      <w:r>
        <w:t xml:space="preserve">Table </w:t>
      </w:r>
      <w:fldSimple w:instr=" SEQ Table \* ARABIC ">
        <w:r w:rsidR="00A057FC">
          <w:rPr>
            <w:noProof/>
          </w:rPr>
          <w:t>4</w:t>
        </w:r>
      </w:fldSimple>
      <w:bookmarkEnd w:id="31"/>
      <w:r w:rsidR="00A2076B">
        <w:rPr>
          <w:noProof/>
        </w:rPr>
        <w:t xml:space="preserve">. </w:t>
      </w:r>
      <w:r w:rsidR="009403DE" w:rsidRPr="00A5753A">
        <w:t>Iterative Supply Side Results</w:t>
      </w:r>
      <w:bookmarkEnd w:id="32"/>
    </w:p>
    <w:tbl>
      <w:tblPr>
        <w:tblStyle w:val="ChicagoStyle"/>
        <w:tblW w:w="5000" w:type="pct"/>
        <w:tblLook w:val="0420" w:firstRow="1" w:lastRow="0" w:firstColumn="0" w:lastColumn="0" w:noHBand="0" w:noVBand="1"/>
      </w:tblPr>
      <w:tblGrid>
        <w:gridCol w:w="2255"/>
        <w:gridCol w:w="1590"/>
        <w:gridCol w:w="1549"/>
        <w:gridCol w:w="1367"/>
        <w:gridCol w:w="1367"/>
        <w:gridCol w:w="1448"/>
      </w:tblGrid>
      <w:tr w:rsidR="009403DE" w14:paraId="5C8E34ED" w14:textId="77777777" w:rsidTr="00951EBD">
        <w:trPr>
          <w:cnfStyle w:val="100000000000" w:firstRow="1" w:lastRow="0" w:firstColumn="0" w:lastColumn="0" w:oddVBand="0" w:evenVBand="0" w:oddHBand="0" w:evenHBand="0" w:firstRowFirstColumn="0" w:firstRowLastColumn="0" w:lastRowFirstColumn="0" w:lastRowLastColumn="0"/>
        </w:trPr>
        <w:tc>
          <w:tcPr>
            <w:tcW w:w="1177" w:type="pct"/>
          </w:tcPr>
          <w:p w14:paraId="4180DA69"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A2076B">
              <w:rPr>
                <w:szCs w:val="22"/>
              </w:rPr>
              <w:t xml:space="preserve"> </w:t>
            </w:r>
          </w:p>
        </w:tc>
        <w:tc>
          <w:tcPr>
            <w:tcW w:w="830" w:type="pct"/>
          </w:tcPr>
          <w:p w14:paraId="0747C849" w14:textId="7DF5618B" w:rsidR="009403DE" w:rsidRPr="00A2076B" w:rsidRDefault="00DA37C2" w:rsidP="00A2076B">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A2076B">
              <w:rPr>
                <w:szCs w:val="22"/>
              </w:rPr>
              <w:t>Model 1</w:t>
            </w:r>
            <w:r w:rsidR="0047507F" w:rsidRPr="00A2076B">
              <w:rPr>
                <w:szCs w:val="22"/>
              </w:rPr>
              <w:t>.2</w:t>
            </w:r>
          </w:p>
        </w:tc>
        <w:tc>
          <w:tcPr>
            <w:tcW w:w="809" w:type="pct"/>
          </w:tcPr>
          <w:p w14:paraId="67DB5FB3" w14:textId="6756F6EF" w:rsidR="009403DE" w:rsidRPr="00A2076B" w:rsidRDefault="00DA37C2" w:rsidP="00A2076B">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A2076B">
              <w:rPr>
                <w:szCs w:val="22"/>
              </w:rPr>
              <w:t>Model 2</w:t>
            </w:r>
            <w:r w:rsidR="0047507F" w:rsidRPr="00A2076B">
              <w:rPr>
                <w:szCs w:val="22"/>
              </w:rPr>
              <w:t>.2</w:t>
            </w:r>
          </w:p>
        </w:tc>
        <w:tc>
          <w:tcPr>
            <w:tcW w:w="714" w:type="pct"/>
          </w:tcPr>
          <w:p w14:paraId="65F3454B" w14:textId="1939ADCC" w:rsidR="009403DE" w:rsidRPr="00A2076B" w:rsidRDefault="00DA37C2" w:rsidP="00A2076B">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A2076B">
              <w:rPr>
                <w:szCs w:val="22"/>
              </w:rPr>
              <w:t>Model 3</w:t>
            </w:r>
            <w:r w:rsidR="0047507F" w:rsidRPr="00A2076B">
              <w:rPr>
                <w:szCs w:val="22"/>
              </w:rPr>
              <w:t>.2</w:t>
            </w:r>
          </w:p>
        </w:tc>
        <w:tc>
          <w:tcPr>
            <w:tcW w:w="714" w:type="pct"/>
          </w:tcPr>
          <w:p w14:paraId="40B64455" w14:textId="604B61ED" w:rsidR="009403DE" w:rsidRPr="00A2076B" w:rsidRDefault="00DA37C2" w:rsidP="00A2076B">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A2076B">
              <w:rPr>
                <w:szCs w:val="22"/>
              </w:rPr>
              <w:t>Model 4</w:t>
            </w:r>
            <w:r w:rsidR="0047507F" w:rsidRPr="00A2076B">
              <w:rPr>
                <w:szCs w:val="22"/>
              </w:rPr>
              <w:t>.2</w:t>
            </w:r>
          </w:p>
        </w:tc>
        <w:tc>
          <w:tcPr>
            <w:tcW w:w="756" w:type="pct"/>
          </w:tcPr>
          <w:p w14:paraId="2B6854E9" w14:textId="49E6E029" w:rsidR="009403DE" w:rsidRPr="00A2076B" w:rsidRDefault="00DA37C2" w:rsidP="00A2076B">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A2076B">
              <w:rPr>
                <w:szCs w:val="22"/>
              </w:rPr>
              <w:t>Model 5</w:t>
            </w:r>
            <w:r w:rsidR="0047507F" w:rsidRPr="00A2076B">
              <w:rPr>
                <w:szCs w:val="22"/>
              </w:rPr>
              <w:t>.2</w:t>
            </w:r>
          </w:p>
        </w:tc>
      </w:tr>
      <w:tr w:rsidR="009403DE" w14:paraId="6CFF16A5" w14:textId="77777777" w:rsidTr="00951EBD">
        <w:tc>
          <w:tcPr>
            <w:tcW w:w="1177" w:type="pct"/>
          </w:tcPr>
          <w:p w14:paraId="56915079"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(Intercept)</w:t>
            </w:r>
          </w:p>
        </w:tc>
        <w:tc>
          <w:tcPr>
            <w:tcW w:w="830" w:type="pct"/>
          </w:tcPr>
          <w:p w14:paraId="1FC90CC6"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11.771***</w:t>
            </w:r>
          </w:p>
        </w:tc>
        <w:tc>
          <w:tcPr>
            <w:tcW w:w="809" w:type="pct"/>
          </w:tcPr>
          <w:p w14:paraId="7EFBC119"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14" w:type="pct"/>
          </w:tcPr>
          <w:p w14:paraId="1B2BCCA0"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14" w:type="pct"/>
          </w:tcPr>
          <w:p w14:paraId="7A55E938"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56" w:type="pct"/>
          </w:tcPr>
          <w:p w14:paraId="4CE0F40B"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r>
      <w:tr w:rsidR="009403DE" w14:paraId="1D26457F" w14:textId="77777777" w:rsidTr="00951EBD">
        <w:tc>
          <w:tcPr>
            <w:tcW w:w="1177" w:type="pct"/>
          </w:tcPr>
          <w:p w14:paraId="1114B12E"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830" w:type="pct"/>
          </w:tcPr>
          <w:p w14:paraId="61DDE124"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(0.004)</w:t>
            </w:r>
          </w:p>
        </w:tc>
        <w:tc>
          <w:tcPr>
            <w:tcW w:w="809" w:type="pct"/>
          </w:tcPr>
          <w:p w14:paraId="1812FB18"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14" w:type="pct"/>
          </w:tcPr>
          <w:p w14:paraId="2B379978"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14" w:type="pct"/>
          </w:tcPr>
          <w:p w14:paraId="0F074A97"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56" w:type="pct"/>
          </w:tcPr>
          <w:p w14:paraId="25C54CF6"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r>
      <w:tr w:rsidR="009403DE" w14:paraId="010DBED4" w14:textId="77777777" w:rsidTr="00951EBD">
        <w:tc>
          <w:tcPr>
            <w:tcW w:w="1177" w:type="pct"/>
          </w:tcPr>
          <w:p w14:paraId="6044E197"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GDP Change %</w:t>
            </w:r>
          </w:p>
        </w:tc>
        <w:tc>
          <w:tcPr>
            <w:tcW w:w="830" w:type="pct"/>
          </w:tcPr>
          <w:p w14:paraId="4D8F507F"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-0.092***</w:t>
            </w:r>
          </w:p>
        </w:tc>
        <w:tc>
          <w:tcPr>
            <w:tcW w:w="809" w:type="pct"/>
          </w:tcPr>
          <w:p w14:paraId="0E0FEE88"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-0.052***</w:t>
            </w:r>
          </w:p>
        </w:tc>
        <w:tc>
          <w:tcPr>
            <w:tcW w:w="714" w:type="pct"/>
          </w:tcPr>
          <w:p w14:paraId="143E9B72"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-0.003</w:t>
            </w:r>
          </w:p>
        </w:tc>
        <w:tc>
          <w:tcPr>
            <w:tcW w:w="714" w:type="pct"/>
          </w:tcPr>
          <w:p w14:paraId="40DE1531"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-0.003</w:t>
            </w:r>
          </w:p>
        </w:tc>
        <w:tc>
          <w:tcPr>
            <w:tcW w:w="756" w:type="pct"/>
          </w:tcPr>
          <w:p w14:paraId="22DFDC28"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0.006***</w:t>
            </w:r>
          </w:p>
        </w:tc>
      </w:tr>
      <w:tr w:rsidR="009403DE" w14:paraId="0D005307" w14:textId="77777777" w:rsidTr="00951EBD">
        <w:tc>
          <w:tcPr>
            <w:tcW w:w="1177" w:type="pct"/>
          </w:tcPr>
          <w:p w14:paraId="075E8BC2"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830" w:type="pct"/>
          </w:tcPr>
          <w:p w14:paraId="5124428E"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(0.001)</w:t>
            </w:r>
          </w:p>
        </w:tc>
        <w:tc>
          <w:tcPr>
            <w:tcW w:w="809" w:type="pct"/>
          </w:tcPr>
          <w:p w14:paraId="771A25F3"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(0.002)</w:t>
            </w:r>
          </w:p>
        </w:tc>
        <w:tc>
          <w:tcPr>
            <w:tcW w:w="714" w:type="pct"/>
          </w:tcPr>
          <w:p w14:paraId="412ED423"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(0.002)</w:t>
            </w:r>
          </w:p>
        </w:tc>
        <w:tc>
          <w:tcPr>
            <w:tcW w:w="714" w:type="pct"/>
          </w:tcPr>
          <w:p w14:paraId="3C8D1C1B"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(0.002)</w:t>
            </w:r>
          </w:p>
        </w:tc>
        <w:tc>
          <w:tcPr>
            <w:tcW w:w="756" w:type="pct"/>
          </w:tcPr>
          <w:p w14:paraId="0C7C060A"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(0.001)</w:t>
            </w:r>
          </w:p>
        </w:tc>
      </w:tr>
      <w:tr w:rsidR="009403DE" w14:paraId="736CCB28" w14:textId="77777777" w:rsidTr="00951EBD">
        <w:tc>
          <w:tcPr>
            <w:tcW w:w="1177" w:type="pct"/>
          </w:tcPr>
          <w:p w14:paraId="607DD928" w14:textId="51AD0EB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Num.</w:t>
            </w:r>
            <w:r w:rsidR="0012474E" w:rsidRPr="00A2076B">
              <w:rPr>
                <w:szCs w:val="22"/>
              </w:rPr>
              <w:t xml:space="preserve"> </w:t>
            </w:r>
            <w:r w:rsidRPr="00A2076B">
              <w:rPr>
                <w:szCs w:val="22"/>
              </w:rPr>
              <w:t>Obs.</w:t>
            </w:r>
          </w:p>
        </w:tc>
        <w:tc>
          <w:tcPr>
            <w:tcW w:w="830" w:type="pct"/>
          </w:tcPr>
          <w:p w14:paraId="5700B46A"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2880054</w:t>
            </w:r>
          </w:p>
        </w:tc>
        <w:tc>
          <w:tcPr>
            <w:tcW w:w="809" w:type="pct"/>
          </w:tcPr>
          <w:p w14:paraId="51161B07"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2880054</w:t>
            </w:r>
          </w:p>
        </w:tc>
        <w:tc>
          <w:tcPr>
            <w:tcW w:w="714" w:type="pct"/>
          </w:tcPr>
          <w:p w14:paraId="5817B12F"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2880054</w:t>
            </w:r>
          </w:p>
        </w:tc>
        <w:tc>
          <w:tcPr>
            <w:tcW w:w="714" w:type="pct"/>
          </w:tcPr>
          <w:p w14:paraId="1FF54985"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2880054</w:t>
            </w:r>
          </w:p>
        </w:tc>
        <w:tc>
          <w:tcPr>
            <w:tcW w:w="756" w:type="pct"/>
          </w:tcPr>
          <w:p w14:paraId="201226F2"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2880054</w:t>
            </w:r>
          </w:p>
        </w:tc>
      </w:tr>
      <w:tr w:rsidR="009403DE" w14:paraId="6329EA7C" w14:textId="77777777" w:rsidTr="00951EBD">
        <w:tc>
          <w:tcPr>
            <w:tcW w:w="1177" w:type="pct"/>
          </w:tcPr>
          <w:p w14:paraId="2FBAB50B"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R2</w:t>
            </w:r>
          </w:p>
        </w:tc>
        <w:tc>
          <w:tcPr>
            <w:tcW w:w="830" w:type="pct"/>
          </w:tcPr>
          <w:p w14:paraId="28C0360C"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0.002</w:t>
            </w:r>
          </w:p>
        </w:tc>
        <w:tc>
          <w:tcPr>
            <w:tcW w:w="809" w:type="pct"/>
          </w:tcPr>
          <w:p w14:paraId="70E63609"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0.080</w:t>
            </w:r>
          </w:p>
        </w:tc>
        <w:tc>
          <w:tcPr>
            <w:tcW w:w="714" w:type="pct"/>
          </w:tcPr>
          <w:p w14:paraId="4AB3E2A4"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0.082</w:t>
            </w:r>
          </w:p>
        </w:tc>
        <w:tc>
          <w:tcPr>
            <w:tcW w:w="714" w:type="pct"/>
          </w:tcPr>
          <w:p w14:paraId="720A92A7"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0.115</w:t>
            </w:r>
          </w:p>
        </w:tc>
        <w:tc>
          <w:tcPr>
            <w:tcW w:w="756" w:type="pct"/>
          </w:tcPr>
          <w:p w14:paraId="1AA91226"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0.844</w:t>
            </w:r>
          </w:p>
        </w:tc>
      </w:tr>
      <w:tr w:rsidR="009403DE" w14:paraId="554CCB3C" w14:textId="77777777" w:rsidTr="00951EBD">
        <w:tc>
          <w:tcPr>
            <w:tcW w:w="1177" w:type="pct"/>
          </w:tcPr>
          <w:p w14:paraId="5A15771B"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FE: year</w:t>
            </w:r>
          </w:p>
        </w:tc>
        <w:tc>
          <w:tcPr>
            <w:tcW w:w="830" w:type="pct"/>
          </w:tcPr>
          <w:p w14:paraId="04871B68"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809" w:type="pct"/>
          </w:tcPr>
          <w:p w14:paraId="4E331B07"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c>
          <w:tcPr>
            <w:tcW w:w="714" w:type="pct"/>
          </w:tcPr>
          <w:p w14:paraId="19A0C8DE"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c>
          <w:tcPr>
            <w:tcW w:w="714" w:type="pct"/>
          </w:tcPr>
          <w:p w14:paraId="4846A0A6"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c>
          <w:tcPr>
            <w:tcW w:w="756" w:type="pct"/>
          </w:tcPr>
          <w:p w14:paraId="588DDC64"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r>
      <w:tr w:rsidR="009403DE" w14:paraId="7C101BA0" w14:textId="77777777" w:rsidTr="00951EBD">
        <w:tc>
          <w:tcPr>
            <w:tcW w:w="1177" w:type="pct"/>
          </w:tcPr>
          <w:p w14:paraId="7E1D8DA4"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FE: state</w:t>
            </w:r>
          </w:p>
        </w:tc>
        <w:tc>
          <w:tcPr>
            <w:tcW w:w="830" w:type="pct"/>
          </w:tcPr>
          <w:p w14:paraId="4ECFCC68"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809" w:type="pct"/>
          </w:tcPr>
          <w:p w14:paraId="14E186FA"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14" w:type="pct"/>
          </w:tcPr>
          <w:p w14:paraId="2B03EC74"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c>
          <w:tcPr>
            <w:tcW w:w="714" w:type="pct"/>
          </w:tcPr>
          <w:p w14:paraId="5092EA7E"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c>
          <w:tcPr>
            <w:tcW w:w="756" w:type="pct"/>
          </w:tcPr>
          <w:p w14:paraId="2F3AC123" w14:textId="454C81AC" w:rsidR="009403DE" w:rsidRPr="00A2076B" w:rsidRDefault="00EA7985"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r>
      <w:tr w:rsidR="009403DE" w14:paraId="199BACAA" w14:textId="77777777" w:rsidTr="00951EBD">
        <w:tc>
          <w:tcPr>
            <w:tcW w:w="1177" w:type="pct"/>
          </w:tcPr>
          <w:p w14:paraId="1100C702"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FE: industry</w:t>
            </w:r>
          </w:p>
        </w:tc>
        <w:tc>
          <w:tcPr>
            <w:tcW w:w="830" w:type="pct"/>
          </w:tcPr>
          <w:p w14:paraId="65DF5132"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809" w:type="pct"/>
          </w:tcPr>
          <w:p w14:paraId="433AD137"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14" w:type="pct"/>
          </w:tcPr>
          <w:p w14:paraId="427913F5"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14" w:type="pct"/>
          </w:tcPr>
          <w:p w14:paraId="39FF63D6"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c>
          <w:tcPr>
            <w:tcW w:w="756" w:type="pct"/>
          </w:tcPr>
          <w:p w14:paraId="15A5EDAC" w14:textId="23177DA0" w:rsidR="009403DE" w:rsidRPr="00A2076B" w:rsidRDefault="00EA7985"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r>
      <w:tr w:rsidR="009403DE" w14:paraId="1DE02117" w14:textId="77777777" w:rsidTr="00427856">
        <w:tc>
          <w:tcPr>
            <w:tcW w:w="1177" w:type="pct"/>
            <w:tcBorders>
              <w:bottom w:val="single" w:sz="4" w:space="0" w:color="auto"/>
            </w:tcBorders>
          </w:tcPr>
          <w:p w14:paraId="043BACAF" w14:textId="1ED6B073"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 xml:space="preserve">FE: </w:t>
            </w:r>
            <w:r w:rsidR="00A5753A" w:rsidRPr="00A2076B">
              <w:rPr>
                <w:szCs w:val="22"/>
              </w:rPr>
              <w:t>firm</w:t>
            </w:r>
          </w:p>
        </w:tc>
        <w:tc>
          <w:tcPr>
            <w:tcW w:w="830" w:type="pct"/>
            <w:tcBorders>
              <w:bottom w:val="single" w:sz="4" w:space="0" w:color="auto"/>
            </w:tcBorders>
          </w:tcPr>
          <w:p w14:paraId="005C6E86"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809" w:type="pct"/>
            <w:tcBorders>
              <w:bottom w:val="single" w:sz="4" w:space="0" w:color="auto"/>
            </w:tcBorders>
          </w:tcPr>
          <w:p w14:paraId="7508BFF3"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14" w:type="pct"/>
            <w:tcBorders>
              <w:bottom w:val="single" w:sz="4" w:space="0" w:color="auto"/>
            </w:tcBorders>
          </w:tcPr>
          <w:p w14:paraId="6BB8D319"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14" w:type="pct"/>
            <w:tcBorders>
              <w:bottom w:val="single" w:sz="4" w:space="0" w:color="auto"/>
            </w:tcBorders>
          </w:tcPr>
          <w:p w14:paraId="2C875E0B"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756" w:type="pct"/>
            <w:tcBorders>
              <w:bottom w:val="single" w:sz="4" w:space="0" w:color="auto"/>
            </w:tcBorders>
          </w:tcPr>
          <w:p w14:paraId="602F9E7E"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X</w:t>
            </w:r>
          </w:p>
        </w:tc>
      </w:tr>
      <w:tr w:rsidR="009403DE" w14:paraId="64D5F4E8" w14:textId="77777777" w:rsidTr="00427856">
        <w:tc>
          <w:tcPr>
            <w:tcW w:w="5000" w:type="pct"/>
            <w:gridSpan w:val="6"/>
            <w:tcBorders>
              <w:top w:val="single" w:sz="4" w:space="0" w:color="auto"/>
              <w:bottom w:val="single" w:sz="4" w:space="0" w:color="000000" w:themeColor="text1"/>
            </w:tcBorders>
          </w:tcPr>
          <w:p w14:paraId="3A62369D" w14:textId="77777777" w:rsidR="009403DE" w:rsidRPr="00A2076B" w:rsidRDefault="009403DE" w:rsidP="00A2076B">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A2076B">
              <w:rPr>
                <w:szCs w:val="22"/>
              </w:rPr>
              <w:t>+ p &lt; 0.1, * p &lt; 0.05, ** p &lt; 0.01, *** p &lt; 0.001</w:t>
            </w:r>
          </w:p>
        </w:tc>
      </w:tr>
    </w:tbl>
    <w:p w14:paraId="3519AB7D" w14:textId="089BA1DE" w:rsidR="005C104F" w:rsidRPr="00A2076B" w:rsidRDefault="00427856" w:rsidP="00A2076B">
      <w:pPr>
        <w:spacing w:line="276" w:lineRule="auto"/>
        <w:rPr>
          <w:i/>
          <w:iCs/>
          <w:sz w:val="20"/>
          <w:szCs w:val="20"/>
        </w:rPr>
      </w:pPr>
      <w:r>
        <w:rPr>
          <w:i/>
          <w:iCs/>
          <w:sz w:val="20"/>
          <w:szCs w:val="20"/>
        </w:rPr>
        <w:t xml:space="preserve">Note: </w:t>
      </w:r>
      <w:r w:rsidR="005C104F" w:rsidRPr="00A2076B">
        <w:rPr>
          <w:i/>
          <w:iCs/>
          <w:sz w:val="20"/>
          <w:szCs w:val="20"/>
        </w:rPr>
        <w:t>Regressing a non-profit’s total revenue on state real GDP percentage change from prior year to current year, with each current year representing a Form-990 annual filing for tax-exempt status. Models 2.1, 3.1, 4.1, and 5.1 add fixed effects to the baseline model 1.1.</w:t>
      </w:r>
      <w:r w:rsidR="00357AD5" w:rsidRPr="00A2076B">
        <w:rPr>
          <w:i/>
          <w:iCs/>
          <w:sz w:val="20"/>
          <w:szCs w:val="20"/>
        </w:rPr>
        <w:t>The fixed effects are</w:t>
      </w:r>
      <w:r w:rsidR="005C104F" w:rsidRPr="00A2076B">
        <w:rPr>
          <w:i/>
          <w:iCs/>
          <w:sz w:val="20"/>
          <w:szCs w:val="20"/>
        </w:rPr>
        <w:t xml:space="preserve"> </w:t>
      </w:r>
      <w:r w:rsidR="00357AD5" w:rsidRPr="00A2076B">
        <w:rPr>
          <w:i/>
          <w:iCs/>
          <w:sz w:val="20"/>
          <w:szCs w:val="20"/>
        </w:rPr>
        <w:t>c</w:t>
      </w:r>
      <w:r w:rsidR="005C104F" w:rsidRPr="00A2076B">
        <w:rPr>
          <w:i/>
          <w:iCs/>
          <w:sz w:val="20"/>
          <w:szCs w:val="20"/>
        </w:rPr>
        <w:t xml:space="preserve">ontrol variables for year, state, industry of non-profit, and firm’s EIN number. </w:t>
      </w:r>
    </w:p>
    <w:p w14:paraId="0A3C1263" w14:textId="4AE69E22" w:rsidR="00A040DF" w:rsidRDefault="00A040DF" w:rsidP="00951F6C">
      <w:pPr>
        <w:ind w:firstLine="720"/>
      </w:pPr>
      <w:r>
        <w:t xml:space="preserve">Starting at the baseline model, Model 1.2, </w:t>
      </w:r>
      <w:r w:rsidR="00AB5971">
        <w:t xml:space="preserve">again suggests a countercyclical relationship. For a one percentage point increase in real GDP, </w:t>
      </w:r>
      <w:r w:rsidR="00510008">
        <w:t xml:space="preserve">a </w:t>
      </w:r>
      <w:r w:rsidR="00AB5971">
        <w:t>non-profit</w:t>
      </w:r>
      <w:r w:rsidR="00510008">
        <w:t>’s</w:t>
      </w:r>
      <w:r w:rsidR="00AB5971">
        <w:t xml:space="preserve"> </w:t>
      </w:r>
      <w:r w:rsidR="00510008">
        <w:t>total revenues</w:t>
      </w:r>
      <w:r w:rsidR="00AB5971">
        <w:t xml:space="preserve"> decrease by 9.2% and this result is significant at the 99</w:t>
      </w:r>
      <w:r w:rsidR="00AB739D">
        <w:t>%</w:t>
      </w:r>
      <w:r w:rsidR="00AB5971">
        <w:t xml:space="preserve"> confidence level (p &lt; 0.01). </w:t>
      </w:r>
      <w:r w:rsidR="00D01BEE">
        <w:t>Although, this</w:t>
      </w:r>
      <w:r w:rsidR="00AB739D">
        <w:t xml:space="preserve"> model is </w:t>
      </w:r>
      <w:r w:rsidR="00AB739D">
        <w:lastRenderedPageBreak/>
        <w:t xml:space="preserve">without any controls and </w:t>
      </w:r>
      <w:r w:rsidR="00AA0A54">
        <w:t xml:space="preserve">leaves a large amount of variance unexplained by the chosen </w:t>
      </w:r>
      <w:r w:rsidR="00D01BEE">
        <w:t xml:space="preserve">explanatory </w:t>
      </w:r>
      <w:r w:rsidR="00AA0A54">
        <w:t>variable</w:t>
      </w:r>
      <w:r w:rsidR="00957312">
        <w:t>.</w:t>
      </w:r>
      <w:r w:rsidR="00AA0A54">
        <w:t xml:space="preserve"> </w:t>
      </w:r>
    </w:p>
    <w:p w14:paraId="501E1F49" w14:textId="56E334EF" w:rsidR="008D7659" w:rsidRDefault="008D7659" w:rsidP="00A54EC2">
      <w:pPr>
        <w:ind w:firstLine="720"/>
      </w:pPr>
      <w:r>
        <w:t xml:space="preserve">By adding controls for </w:t>
      </w:r>
      <w:r w:rsidR="006C047F">
        <w:t>year</w:t>
      </w:r>
      <w:r>
        <w:t xml:space="preserve"> fixed effects in Model 2.2, state fixed effects in Model 3.2, and industry fixed effects in Model 4.2, </w:t>
      </w:r>
      <w:r w:rsidR="006C047F">
        <w:t>more</w:t>
      </w:r>
      <w:r>
        <w:t xml:space="preserve"> of the variance becomes</w:t>
      </w:r>
      <w:r w:rsidR="006C047F">
        <w:t xml:space="preserve"> statistically</w:t>
      </w:r>
      <w:r>
        <w:t xml:space="preserve"> explained. </w:t>
      </w:r>
      <w:r w:rsidR="00524FDA">
        <w:t xml:space="preserve">At the same time, the size of the effect of the </w:t>
      </w:r>
      <w:r w:rsidR="00957312">
        <w:t>coefficient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957312">
        <w:t xml:space="preserve">) </w:t>
      </w:r>
      <w:r w:rsidR="00524FDA">
        <w:t xml:space="preserve">decreases. </w:t>
      </w:r>
      <w:r w:rsidR="00E5369D">
        <w:t>Model 4.2</w:t>
      </w:r>
      <w:r w:rsidR="00A128D0">
        <w:t xml:space="preserve">, </w:t>
      </w:r>
      <w:r w:rsidR="00E5369D">
        <w:t>controlling for year, region, and industry</w:t>
      </w:r>
      <w:r w:rsidR="00310187">
        <w:t xml:space="preserve">, shows for a one percentage point increase in real GDP, </w:t>
      </w:r>
      <w:r w:rsidR="00510008">
        <w:t xml:space="preserve">a </w:t>
      </w:r>
      <w:r w:rsidR="00310187">
        <w:t>non-profit</w:t>
      </w:r>
      <w:r w:rsidR="00510008">
        <w:t>’s</w:t>
      </w:r>
      <w:r w:rsidR="00310187">
        <w:t xml:space="preserve"> </w:t>
      </w:r>
      <w:r w:rsidR="00510008">
        <w:t>total</w:t>
      </w:r>
      <w:r w:rsidR="00310187">
        <w:t xml:space="preserve"> </w:t>
      </w:r>
      <w:r w:rsidR="00510008">
        <w:t>revenues</w:t>
      </w:r>
      <w:r w:rsidR="00310187">
        <w:t xml:space="preserve"> decrease by .3% but this result is not statistically significant. </w:t>
      </w:r>
    </w:p>
    <w:p w14:paraId="305094AA" w14:textId="298B0110" w:rsidR="00A54EC2" w:rsidRDefault="003F1FEF" w:rsidP="00384CB2">
      <w:pPr>
        <w:ind w:firstLine="720"/>
      </w:pPr>
      <w:r>
        <w:t>By holding</w:t>
      </w:r>
      <w:r w:rsidR="004E5F5C">
        <w:t xml:space="preserve"> firm specific traits as a constant in Model 5.2, the </w:t>
      </w:r>
      <w:r w:rsidR="00722D65">
        <w:t xml:space="preserve">effect flips. For a </w:t>
      </w:r>
      <w:r w:rsidR="00510008">
        <w:t>one</w:t>
      </w:r>
      <w:r w:rsidR="00722D65">
        <w:t xml:space="preserve"> percentage point increase in real GDP, </w:t>
      </w:r>
      <w:r w:rsidR="00510008" w:rsidRPr="00510008">
        <w:t>a non-profit's total revenue increases by 0.6%</w:t>
      </w:r>
      <w:r w:rsidR="00510008">
        <w:t>,</w:t>
      </w:r>
      <w:r w:rsidR="00E06F9B">
        <w:t xml:space="preserve"> and this result is statistically significant at the 99% confidence level (p &lt; 0.01).</w:t>
      </w:r>
      <w:r w:rsidR="0031039F">
        <w:t xml:space="preserve"> </w:t>
      </w:r>
      <w:r w:rsidR="00722D65">
        <w:t xml:space="preserve">The coefficient </w:t>
      </w:r>
      <w:r w:rsidR="0031039F">
        <w:t xml:space="preserve">is a positive value, which </w:t>
      </w:r>
      <w:r w:rsidR="00925974">
        <w:t>tells us that non-profit revenue follows</w:t>
      </w:r>
      <w:r w:rsidR="0031039F">
        <w:t xml:space="preserve"> a </w:t>
      </w:r>
      <w:r w:rsidR="00AF70F1">
        <w:t>procyclical</w:t>
      </w:r>
      <w:r w:rsidR="0031039F">
        <w:t xml:space="preserve"> trend.</w:t>
      </w:r>
      <w:r w:rsidR="00925974">
        <w:t xml:space="preserve"> Revenues grow when the economy </w:t>
      </w:r>
      <w:r w:rsidR="00384CB2">
        <w:t>grows but</w:t>
      </w:r>
      <w:r w:rsidR="00925974">
        <w:t xml:space="preserve"> shrink when the economy </w:t>
      </w:r>
      <w:r w:rsidR="00F06D52">
        <w:t>shrinks</w:t>
      </w:r>
      <w:r w:rsidR="00925974">
        <w:t>.</w:t>
      </w:r>
    </w:p>
    <w:p w14:paraId="7E18BBCB" w14:textId="7FAF2753" w:rsidR="00A20E54" w:rsidRDefault="00A20E54" w:rsidP="00A20E54">
      <w:pPr>
        <w:ind w:firstLine="720"/>
      </w:pPr>
      <w:r w:rsidRPr="00542131">
        <w:rPr>
          <w:u w:val="single"/>
        </w:rPr>
        <w:fldChar w:fldCharType="begin"/>
      </w:r>
      <w:r w:rsidRPr="00542131">
        <w:rPr>
          <w:u w:val="single"/>
        </w:rPr>
        <w:instrText xml:space="preserve"> REF _Ref225343943 \h </w:instrText>
      </w:r>
      <w:r>
        <w:rPr>
          <w:u w:val="single"/>
        </w:rPr>
        <w:instrText xml:space="preserve"> \* MERGEFORMAT </w:instrText>
      </w:r>
      <w:r w:rsidRPr="00542131">
        <w:rPr>
          <w:u w:val="single"/>
        </w:rPr>
      </w:r>
      <w:r w:rsidRPr="00542131">
        <w:rPr>
          <w:u w:val="single"/>
        </w:rPr>
        <w:fldChar w:fldCharType="separate"/>
      </w:r>
      <w:r w:rsidR="00A057FC" w:rsidRPr="00A057FC">
        <w:rPr>
          <w:u w:val="single"/>
        </w:rPr>
        <w:t xml:space="preserve">Table </w:t>
      </w:r>
      <w:r w:rsidR="00A057FC" w:rsidRPr="00A057FC">
        <w:rPr>
          <w:noProof/>
          <w:u w:val="single"/>
        </w:rPr>
        <w:t>5</w:t>
      </w:r>
      <w:r w:rsidRPr="00542131">
        <w:rPr>
          <w:u w:val="single"/>
        </w:rPr>
        <w:fldChar w:fldCharType="end"/>
      </w:r>
      <w:r>
        <w:t xml:space="preserve"> shows the results for Model 6, which adds controls for individual firm choices by including total revenue as another variable for the demand side model. The table compares this revenue-controlled model with the firm-fixed effect models from above (Models 5.1 and 5.2). </w:t>
      </w:r>
    </w:p>
    <w:p w14:paraId="6B3B33DE" w14:textId="65D2B9EC" w:rsidR="004E1765" w:rsidRPr="004E1765" w:rsidRDefault="0060723D" w:rsidP="00A51F0C">
      <w:pPr>
        <w:pStyle w:val="Caption"/>
        <w:spacing w:after="0"/>
      </w:pPr>
      <w:bookmarkStart w:id="33" w:name="_Ref225343943"/>
      <w:bookmarkStart w:id="34" w:name="_Toc225604609"/>
      <w:r>
        <w:t xml:space="preserve">Table </w:t>
      </w:r>
      <w:fldSimple w:instr=" SEQ Table \* ARABIC ">
        <w:r w:rsidR="00A057FC">
          <w:rPr>
            <w:noProof/>
          </w:rPr>
          <w:t>5</w:t>
        </w:r>
      </w:fldSimple>
      <w:bookmarkEnd w:id="33"/>
      <w:r w:rsidR="00427856">
        <w:rPr>
          <w:noProof/>
        </w:rPr>
        <w:t xml:space="preserve">. </w:t>
      </w:r>
      <w:r w:rsidR="00FC5CCC">
        <w:t xml:space="preserve">Non-profit </w:t>
      </w:r>
      <w:r w:rsidR="004E1765" w:rsidRPr="004E1765">
        <w:t>Demand-side vs. Supply-side</w:t>
      </w:r>
      <w:r w:rsidR="00FC5CCC">
        <w:t xml:space="preserve"> Cyclicality</w:t>
      </w:r>
      <w:bookmarkEnd w:id="34"/>
    </w:p>
    <w:tbl>
      <w:tblPr>
        <w:tblStyle w:val="ChicagoStyle"/>
        <w:tblpPr w:leftFromText="180" w:rightFromText="180" w:vertAnchor="text" w:horzAnchor="margin" w:tblpY="119"/>
        <w:tblW w:w="5000" w:type="pct"/>
        <w:tblLook w:val="0420" w:firstRow="1" w:lastRow="0" w:firstColumn="0" w:lastColumn="0" w:noHBand="0" w:noVBand="1"/>
      </w:tblPr>
      <w:tblGrid>
        <w:gridCol w:w="2473"/>
        <w:gridCol w:w="2434"/>
        <w:gridCol w:w="2271"/>
        <w:gridCol w:w="2398"/>
      </w:tblGrid>
      <w:tr w:rsidR="0060571B" w:rsidRPr="00427856" w14:paraId="60113777" w14:textId="77777777" w:rsidTr="00427856">
        <w:trPr>
          <w:cnfStyle w:val="100000000000" w:firstRow="1" w:lastRow="0" w:firstColumn="0" w:lastColumn="0" w:oddVBand="0" w:evenVBand="0" w:oddHBand="0" w:evenHBand="0" w:firstRowFirstColumn="0" w:firstRowLastColumn="0" w:lastRowFirstColumn="0" w:lastRowLastColumn="0"/>
        </w:trPr>
        <w:tc>
          <w:tcPr>
            <w:tcW w:w="1291" w:type="pct"/>
          </w:tcPr>
          <w:p w14:paraId="5ACB0C43"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b w:val="0"/>
                <w:szCs w:val="22"/>
              </w:rPr>
            </w:pPr>
          </w:p>
        </w:tc>
        <w:tc>
          <w:tcPr>
            <w:tcW w:w="1271" w:type="pct"/>
          </w:tcPr>
          <w:p w14:paraId="3AA25875"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427856">
              <w:rPr>
                <w:szCs w:val="22"/>
              </w:rPr>
              <w:t>Model 5.1 (Demand Side)</w:t>
            </w:r>
          </w:p>
        </w:tc>
        <w:tc>
          <w:tcPr>
            <w:tcW w:w="1186" w:type="pct"/>
          </w:tcPr>
          <w:p w14:paraId="012857F3"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427856">
              <w:rPr>
                <w:szCs w:val="22"/>
              </w:rPr>
              <w:t>Model 5.2 (Supply Side)</w:t>
            </w:r>
          </w:p>
        </w:tc>
        <w:tc>
          <w:tcPr>
            <w:tcW w:w="1252" w:type="pct"/>
          </w:tcPr>
          <w:p w14:paraId="03C2B7C8" w14:textId="01EBFD1B"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427856">
              <w:rPr>
                <w:szCs w:val="22"/>
              </w:rPr>
              <w:t>Model 6 (Revenue Controlled)</w:t>
            </w:r>
          </w:p>
        </w:tc>
      </w:tr>
      <w:tr w:rsidR="0060571B" w:rsidRPr="00427856" w14:paraId="03426C55" w14:textId="77777777" w:rsidTr="00427856">
        <w:tc>
          <w:tcPr>
            <w:tcW w:w="1291" w:type="pct"/>
          </w:tcPr>
          <w:p w14:paraId="0F89C456"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GDP Change %</w:t>
            </w:r>
          </w:p>
        </w:tc>
        <w:tc>
          <w:tcPr>
            <w:tcW w:w="1271" w:type="pct"/>
          </w:tcPr>
          <w:p w14:paraId="333DC8EC"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0.006***</w:t>
            </w:r>
          </w:p>
        </w:tc>
        <w:tc>
          <w:tcPr>
            <w:tcW w:w="1186" w:type="pct"/>
          </w:tcPr>
          <w:p w14:paraId="6451C99E"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0.006***</w:t>
            </w:r>
          </w:p>
        </w:tc>
        <w:tc>
          <w:tcPr>
            <w:tcW w:w="1252" w:type="pct"/>
          </w:tcPr>
          <w:p w14:paraId="30B0A1F8"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0.001</w:t>
            </w:r>
          </w:p>
        </w:tc>
      </w:tr>
      <w:tr w:rsidR="0060571B" w:rsidRPr="00427856" w14:paraId="02A5F36F" w14:textId="77777777" w:rsidTr="00427856">
        <w:tc>
          <w:tcPr>
            <w:tcW w:w="1291" w:type="pct"/>
          </w:tcPr>
          <w:p w14:paraId="2642A610"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1271" w:type="pct"/>
          </w:tcPr>
          <w:p w14:paraId="65E97B98"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(0.001)</w:t>
            </w:r>
          </w:p>
        </w:tc>
        <w:tc>
          <w:tcPr>
            <w:tcW w:w="1186" w:type="pct"/>
          </w:tcPr>
          <w:p w14:paraId="49376783"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(0.001)</w:t>
            </w:r>
          </w:p>
        </w:tc>
        <w:tc>
          <w:tcPr>
            <w:tcW w:w="1252" w:type="pct"/>
          </w:tcPr>
          <w:p w14:paraId="6D8AD8A4"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(0.001)</w:t>
            </w:r>
          </w:p>
        </w:tc>
      </w:tr>
      <w:tr w:rsidR="0060571B" w:rsidRPr="00427856" w14:paraId="6049C900" w14:textId="77777777" w:rsidTr="00427856">
        <w:tc>
          <w:tcPr>
            <w:tcW w:w="1291" w:type="pct"/>
          </w:tcPr>
          <w:p w14:paraId="3378935C"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Log(Revenue)</w:t>
            </w:r>
          </w:p>
        </w:tc>
        <w:tc>
          <w:tcPr>
            <w:tcW w:w="1271" w:type="pct"/>
          </w:tcPr>
          <w:p w14:paraId="33BA0671"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1186" w:type="pct"/>
          </w:tcPr>
          <w:p w14:paraId="0295FB9D"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1252" w:type="pct"/>
          </w:tcPr>
          <w:p w14:paraId="4EE2725A"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0.823***</w:t>
            </w:r>
          </w:p>
        </w:tc>
      </w:tr>
      <w:tr w:rsidR="0060571B" w:rsidRPr="00427856" w14:paraId="392B9E8C" w14:textId="77777777" w:rsidTr="00427856">
        <w:tc>
          <w:tcPr>
            <w:tcW w:w="1291" w:type="pct"/>
          </w:tcPr>
          <w:p w14:paraId="09B101D6"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1271" w:type="pct"/>
          </w:tcPr>
          <w:p w14:paraId="66A01361"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1186" w:type="pct"/>
          </w:tcPr>
          <w:p w14:paraId="261469A0"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1252" w:type="pct"/>
          </w:tcPr>
          <w:p w14:paraId="7824DC7D"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(0.001)</w:t>
            </w:r>
          </w:p>
        </w:tc>
      </w:tr>
      <w:tr w:rsidR="0060571B" w:rsidRPr="00427856" w14:paraId="6B40AD8B" w14:textId="77777777" w:rsidTr="00427856">
        <w:tc>
          <w:tcPr>
            <w:tcW w:w="1291" w:type="pct"/>
          </w:tcPr>
          <w:p w14:paraId="596E335B"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Num. Obs.</w:t>
            </w:r>
          </w:p>
        </w:tc>
        <w:tc>
          <w:tcPr>
            <w:tcW w:w="1271" w:type="pct"/>
          </w:tcPr>
          <w:p w14:paraId="73B5035F"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2880054</w:t>
            </w:r>
          </w:p>
        </w:tc>
        <w:tc>
          <w:tcPr>
            <w:tcW w:w="1186" w:type="pct"/>
          </w:tcPr>
          <w:p w14:paraId="024F4123"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2880054</w:t>
            </w:r>
          </w:p>
        </w:tc>
        <w:tc>
          <w:tcPr>
            <w:tcW w:w="1252" w:type="pct"/>
          </w:tcPr>
          <w:p w14:paraId="3582854D"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2880054</w:t>
            </w:r>
          </w:p>
        </w:tc>
      </w:tr>
      <w:tr w:rsidR="0060571B" w:rsidRPr="00427856" w14:paraId="668F1CED" w14:textId="77777777" w:rsidTr="00427856">
        <w:tc>
          <w:tcPr>
            <w:tcW w:w="1291" w:type="pct"/>
          </w:tcPr>
          <w:p w14:paraId="2B4EA4C9"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R2</w:t>
            </w:r>
          </w:p>
        </w:tc>
        <w:tc>
          <w:tcPr>
            <w:tcW w:w="1271" w:type="pct"/>
          </w:tcPr>
          <w:p w14:paraId="03146D18"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0.847</w:t>
            </w:r>
          </w:p>
        </w:tc>
        <w:tc>
          <w:tcPr>
            <w:tcW w:w="1186" w:type="pct"/>
          </w:tcPr>
          <w:p w14:paraId="41A9DC6E"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0.844</w:t>
            </w:r>
          </w:p>
        </w:tc>
        <w:tc>
          <w:tcPr>
            <w:tcW w:w="1252" w:type="pct"/>
          </w:tcPr>
          <w:p w14:paraId="2C7A2FF9"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0.921</w:t>
            </w:r>
          </w:p>
        </w:tc>
      </w:tr>
      <w:tr w:rsidR="0060571B" w:rsidRPr="00427856" w14:paraId="4A129CC8" w14:textId="77777777" w:rsidTr="00427856">
        <w:tc>
          <w:tcPr>
            <w:tcW w:w="1291" w:type="pct"/>
          </w:tcPr>
          <w:p w14:paraId="1B559627"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FE: year</w:t>
            </w:r>
          </w:p>
        </w:tc>
        <w:tc>
          <w:tcPr>
            <w:tcW w:w="1271" w:type="pct"/>
          </w:tcPr>
          <w:p w14:paraId="3D6E18C8"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c>
          <w:tcPr>
            <w:tcW w:w="1186" w:type="pct"/>
          </w:tcPr>
          <w:p w14:paraId="43B9767D"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c>
          <w:tcPr>
            <w:tcW w:w="1252" w:type="pct"/>
          </w:tcPr>
          <w:p w14:paraId="3D037E57"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r>
      <w:tr w:rsidR="0060571B" w:rsidRPr="00427856" w14:paraId="770C605A" w14:textId="77777777" w:rsidTr="00427856">
        <w:tc>
          <w:tcPr>
            <w:tcW w:w="1291" w:type="pct"/>
          </w:tcPr>
          <w:p w14:paraId="471581F1"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FE: state</w:t>
            </w:r>
          </w:p>
        </w:tc>
        <w:tc>
          <w:tcPr>
            <w:tcW w:w="1271" w:type="pct"/>
          </w:tcPr>
          <w:p w14:paraId="1F26D9DD"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c>
          <w:tcPr>
            <w:tcW w:w="1186" w:type="pct"/>
          </w:tcPr>
          <w:p w14:paraId="3080A88F"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c>
          <w:tcPr>
            <w:tcW w:w="1252" w:type="pct"/>
          </w:tcPr>
          <w:p w14:paraId="52CF5568"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r>
      <w:tr w:rsidR="0060571B" w:rsidRPr="00427856" w14:paraId="2DEC3E8F" w14:textId="77777777" w:rsidTr="00427856">
        <w:tc>
          <w:tcPr>
            <w:tcW w:w="1291" w:type="pct"/>
          </w:tcPr>
          <w:p w14:paraId="30D95A47"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FE: industry</w:t>
            </w:r>
          </w:p>
        </w:tc>
        <w:tc>
          <w:tcPr>
            <w:tcW w:w="1271" w:type="pct"/>
          </w:tcPr>
          <w:p w14:paraId="1D6919C1"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c>
          <w:tcPr>
            <w:tcW w:w="1186" w:type="pct"/>
          </w:tcPr>
          <w:p w14:paraId="640DD149"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c>
          <w:tcPr>
            <w:tcW w:w="1252" w:type="pct"/>
          </w:tcPr>
          <w:p w14:paraId="0122C500"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r>
      <w:tr w:rsidR="0060571B" w:rsidRPr="00427856" w14:paraId="0223986A" w14:textId="77777777" w:rsidTr="00427856">
        <w:tc>
          <w:tcPr>
            <w:tcW w:w="1291" w:type="pct"/>
            <w:tcBorders>
              <w:bottom w:val="single" w:sz="4" w:space="0" w:color="auto"/>
            </w:tcBorders>
          </w:tcPr>
          <w:p w14:paraId="5B28B835" w14:textId="4D2E145E"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 xml:space="preserve">FE: </w:t>
            </w:r>
            <w:r w:rsidR="001F4581" w:rsidRPr="00427856">
              <w:rPr>
                <w:szCs w:val="22"/>
              </w:rPr>
              <w:t>firm</w:t>
            </w:r>
          </w:p>
        </w:tc>
        <w:tc>
          <w:tcPr>
            <w:tcW w:w="1271" w:type="pct"/>
            <w:tcBorders>
              <w:bottom w:val="single" w:sz="4" w:space="0" w:color="auto"/>
            </w:tcBorders>
          </w:tcPr>
          <w:p w14:paraId="442FC0CD"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c>
          <w:tcPr>
            <w:tcW w:w="1186" w:type="pct"/>
            <w:tcBorders>
              <w:bottom w:val="single" w:sz="4" w:space="0" w:color="auto"/>
            </w:tcBorders>
          </w:tcPr>
          <w:p w14:paraId="77045E26"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c>
          <w:tcPr>
            <w:tcW w:w="1252" w:type="pct"/>
            <w:tcBorders>
              <w:bottom w:val="single" w:sz="4" w:space="0" w:color="auto"/>
            </w:tcBorders>
          </w:tcPr>
          <w:p w14:paraId="7D9CC44C"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X</w:t>
            </w:r>
          </w:p>
        </w:tc>
      </w:tr>
      <w:tr w:rsidR="0060571B" w:rsidRPr="00427856" w14:paraId="11417E30" w14:textId="77777777" w:rsidTr="00427856">
        <w:tc>
          <w:tcPr>
            <w:tcW w:w="5000" w:type="pct"/>
            <w:gridSpan w:val="4"/>
            <w:tcBorders>
              <w:top w:val="single" w:sz="4" w:space="0" w:color="auto"/>
              <w:bottom w:val="single" w:sz="4" w:space="0" w:color="000000" w:themeColor="text1"/>
            </w:tcBorders>
          </w:tcPr>
          <w:p w14:paraId="2A9AD747" w14:textId="77777777" w:rsidR="0060571B" w:rsidRPr="00427856" w:rsidRDefault="0060571B" w:rsidP="00427856">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427856">
              <w:rPr>
                <w:szCs w:val="22"/>
              </w:rPr>
              <w:t>+ p &lt; 0.1, * p &lt; 0.05, ** p &lt; 0.01, *** p &lt; 0.001</w:t>
            </w:r>
          </w:p>
        </w:tc>
      </w:tr>
    </w:tbl>
    <w:p w14:paraId="6DF50542" w14:textId="77777777" w:rsidR="00104947" w:rsidRDefault="00F414B9" w:rsidP="00550415">
      <w:r>
        <w:lastRenderedPageBreak/>
        <w:tab/>
      </w:r>
    </w:p>
    <w:p w14:paraId="5F21BA01" w14:textId="78B5DEF6" w:rsidR="00550415" w:rsidRDefault="009A570F" w:rsidP="00104947">
      <w:pPr>
        <w:ind w:firstLine="720"/>
      </w:pPr>
      <w:r>
        <w:t xml:space="preserve">Model 6 shows a different explanation for changes in </w:t>
      </w:r>
      <w:r w:rsidR="00610608">
        <w:t>a non-profit’s program expenses</w:t>
      </w:r>
      <w:r w:rsidR="007A2C00">
        <w:t>;</w:t>
      </w:r>
      <w:r w:rsidR="000910B9">
        <w:t xml:space="preserve"> </w:t>
      </w:r>
      <w:r w:rsidR="004524A6">
        <w:t xml:space="preserve">total revenue explains </w:t>
      </w:r>
      <w:r w:rsidR="00D818CF">
        <w:t>most</w:t>
      </w:r>
      <w:r w:rsidR="004524A6">
        <w:t xml:space="preserve"> </w:t>
      </w:r>
      <w:r w:rsidR="00D818CF">
        <w:t xml:space="preserve">of </w:t>
      </w:r>
      <w:r w:rsidR="00D60664">
        <w:t>the variance</w:t>
      </w:r>
      <w:r w:rsidR="00610608">
        <w:t>.</w:t>
      </w:r>
      <w:r w:rsidR="004524A6">
        <w:t xml:space="preserve"> For a </w:t>
      </w:r>
      <w:r w:rsidR="009A600D">
        <w:t xml:space="preserve">1% increase in </w:t>
      </w:r>
      <w:r w:rsidR="00755251">
        <w:t>a non-profits total revenue, their program expenses increase by .82%</w:t>
      </w:r>
      <w:r w:rsidR="005272AF">
        <w:t xml:space="preserve">, and this result is statistically significant at the 99% confidence level (p &lt; 0.01). </w:t>
      </w:r>
      <w:r w:rsidR="00197278">
        <w:t xml:space="preserve">Meanwhile, the effect of GDP </w:t>
      </w:r>
      <w:r w:rsidR="00B20A07">
        <w:t>drops while total fit for the model, indicative in the R</w:t>
      </w:r>
      <w:r w:rsidR="00B20A07">
        <w:rPr>
          <w:vertAlign w:val="superscript"/>
        </w:rPr>
        <w:t xml:space="preserve">2 </w:t>
      </w:r>
      <w:r w:rsidR="00B20A07">
        <w:t xml:space="preserve">value rising by </w:t>
      </w:r>
      <w:r w:rsidR="004235E9">
        <w:t>7.7%</w:t>
      </w:r>
      <w:r w:rsidR="00A277CE">
        <w:t>, improves.</w:t>
      </w:r>
      <w:r w:rsidR="004235E9">
        <w:t xml:space="preserve"> </w:t>
      </w:r>
      <w:r w:rsidR="00A277CE">
        <w:t>These results imply</w:t>
      </w:r>
      <w:r w:rsidR="00FA7120">
        <w:t xml:space="preserve"> non-profit finances</w:t>
      </w:r>
      <w:r w:rsidR="0069337A">
        <w:t xml:space="preserve"> are </w:t>
      </w:r>
      <w:r w:rsidR="00621F3A">
        <w:t>elastic</w:t>
      </w:r>
      <w:r w:rsidR="00DB0BFD">
        <w:t>. A change in a</w:t>
      </w:r>
      <w:r w:rsidR="00FA7120">
        <w:t xml:space="preserve"> non-profit’s revenue </w:t>
      </w:r>
      <w:r w:rsidR="00DB0BFD">
        <w:t>changes</w:t>
      </w:r>
      <w:r w:rsidR="00FA7120">
        <w:t xml:space="preserve"> their program offerings. If revenue declines, they must reduce expenses for their budget. </w:t>
      </w:r>
      <w:r w:rsidR="0037367D">
        <w:t xml:space="preserve">If revenue remains constant, economic conditions </w:t>
      </w:r>
      <w:r w:rsidR="00760102">
        <w:t xml:space="preserve">may </w:t>
      </w:r>
      <w:r w:rsidR="0037367D">
        <w:t xml:space="preserve">have only a slight </w:t>
      </w:r>
      <w:r w:rsidR="00760102">
        <w:t>cyclical trend effect,</w:t>
      </w:r>
      <w:r w:rsidR="0037367D">
        <w:t xml:space="preserve"> but</w:t>
      </w:r>
      <w:r w:rsidR="001C4F0B">
        <w:t xml:space="preserve"> this result is not statistically </w:t>
      </w:r>
      <w:r w:rsidR="000D2E63">
        <w:t>significant,</w:t>
      </w:r>
      <w:r w:rsidR="00760102">
        <w:t xml:space="preserve"> and the standard error </w:t>
      </w:r>
      <w:r w:rsidR="00445287">
        <w:t>may bring the effect to zero</w:t>
      </w:r>
      <w:r w:rsidR="001C4F0B">
        <w:t xml:space="preserve">. </w:t>
      </w:r>
    </w:p>
    <w:p w14:paraId="1A2CCDC3" w14:textId="3AE61356" w:rsidR="00EB1E35" w:rsidRDefault="00C722A4" w:rsidP="00DB0BFD">
      <w:pPr>
        <w:ind w:firstLine="720"/>
      </w:pPr>
      <w:r>
        <w:t xml:space="preserve">Thus far, </w:t>
      </w:r>
      <w:r w:rsidR="00EB1E35" w:rsidRPr="00EB1E35">
        <w:t>Model</w:t>
      </w:r>
      <w:r>
        <w:t>s</w:t>
      </w:r>
      <w:r w:rsidR="00EB1E35" w:rsidRPr="00EB1E35">
        <w:t xml:space="preserve"> 5</w:t>
      </w:r>
      <w:r>
        <w:t xml:space="preserve"> and 6</w:t>
      </w:r>
      <w:r w:rsidR="00EB1E35" w:rsidRPr="00EB1E35">
        <w:t xml:space="preserve"> shows that on average all non-profit organizations follow a cyclical trend with the economy</w:t>
      </w:r>
      <w:r>
        <w:t xml:space="preserve"> that is constrained by their budget, or total available revenues</w:t>
      </w:r>
      <w:r w:rsidR="00EB1E35" w:rsidRPr="00EB1E35">
        <w:t>. However, this result may be</w:t>
      </w:r>
      <w:r w:rsidR="00D105DB">
        <w:t xml:space="preserve"> masking</w:t>
      </w:r>
      <w:r w:rsidR="00EB1E35" w:rsidRPr="00EB1E35">
        <w:t xml:space="preserve"> </w:t>
      </w:r>
      <w:r w:rsidR="00D105DB">
        <w:t>countercyclical</w:t>
      </w:r>
      <w:r>
        <w:t xml:space="preserve"> </w:t>
      </w:r>
      <w:r w:rsidR="00EB1E35" w:rsidRPr="00EB1E35">
        <w:t>behaviors that are</w:t>
      </w:r>
      <w:r w:rsidR="00D105DB">
        <w:t xml:space="preserve"> </w:t>
      </w:r>
      <w:r w:rsidR="00D105DB" w:rsidRPr="00EB1E35">
        <w:t>in</w:t>
      </w:r>
      <w:r w:rsidR="00D105DB">
        <w:t>visible</w:t>
      </w:r>
      <w:r w:rsidR="00EB1E35" w:rsidRPr="00EB1E35">
        <w:t xml:space="preserve"> </w:t>
      </w:r>
      <w:r w:rsidR="00D105DB">
        <w:t xml:space="preserve">in </w:t>
      </w:r>
      <w:r w:rsidR="00EB1E35" w:rsidRPr="00EB1E35">
        <w:t xml:space="preserve">the </w:t>
      </w:r>
      <w:r w:rsidR="00D105DB">
        <w:t xml:space="preserve">average, </w:t>
      </w:r>
      <w:r w:rsidR="00EB1E35" w:rsidRPr="00EB1E35">
        <w:t>sum of all results, in the coefficient</w:t>
      </w:r>
      <w:r w:rsidR="00D105DB">
        <w:t>.</w:t>
      </w:r>
    </w:p>
    <w:p w14:paraId="0E49E4A3" w14:textId="11262B64" w:rsidR="00A20E54" w:rsidRDefault="00A20E54" w:rsidP="00DB0BFD">
      <w:pPr>
        <w:ind w:firstLine="720"/>
      </w:pPr>
      <w:r w:rsidRPr="00445287">
        <w:rPr>
          <w:u w:val="single"/>
        </w:rPr>
        <w:fldChar w:fldCharType="begin"/>
      </w:r>
      <w:r w:rsidRPr="00445287">
        <w:rPr>
          <w:u w:val="single"/>
        </w:rPr>
        <w:instrText xml:space="preserve"> REF _Ref225344235 \h </w:instrText>
      </w:r>
      <w:r>
        <w:rPr>
          <w:u w:val="single"/>
        </w:rPr>
        <w:instrText xml:space="preserve"> \* MERGEFORMAT </w:instrText>
      </w:r>
      <w:r w:rsidRPr="00445287">
        <w:rPr>
          <w:u w:val="single"/>
        </w:rPr>
      </w:r>
      <w:r w:rsidRPr="00445287">
        <w:rPr>
          <w:u w:val="single"/>
        </w:rPr>
        <w:fldChar w:fldCharType="separate"/>
      </w:r>
      <w:r w:rsidR="00A057FC" w:rsidRPr="00A057FC">
        <w:rPr>
          <w:u w:val="single"/>
        </w:rPr>
        <w:t xml:space="preserve">Table </w:t>
      </w:r>
      <w:r w:rsidR="00A057FC" w:rsidRPr="00A057FC">
        <w:rPr>
          <w:noProof/>
          <w:u w:val="single"/>
        </w:rPr>
        <w:t>6</w:t>
      </w:r>
      <w:r w:rsidRPr="00445287">
        <w:rPr>
          <w:u w:val="single"/>
        </w:rPr>
        <w:fldChar w:fldCharType="end"/>
      </w:r>
      <w:r>
        <w:t xml:space="preserve"> shows the results of Model 6 for each quintile of total revenues.</w:t>
      </w:r>
    </w:p>
    <w:p w14:paraId="423D1A92" w14:textId="3F71F4F4" w:rsidR="005D18B5" w:rsidRDefault="0060723D" w:rsidP="00A51F0C">
      <w:pPr>
        <w:pStyle w:val="Caption"/>
        <w:spacing w:after="0"/>
      </w:pPr>
      <w:bookmarkStart w:id="35" w:name="_Ref225344235"/>
      <w:bookmarkStart w:id="36" w:name="_Toc225604610"/>
      <w:r>
        <w:t xml:space="preserve">Table </w:t>
      </w:r>
      <w:fldSimple w:instr=" SEQ Table \* ARABIC ">
        <w:r w:rsidR="00A057FC">
          <w:rPr>
            <w:noProof/>
          </w:rPr>
          <w:t>6</w:t>
        </w:r>
      </w:fldSimple>
      <w:bookmarkEnd w:id="35"/>
      <w:r w:rsidR="00EA3D7C">
        <w:rPr>
          <w:noProof/>
        </w:rPr>
        <w:t xml:space="preserve">. </w:t>
      </w:r>
      <w:r w:rsidR="00BF32E5">
        <w:t xml:space="preserve">GDP Effect </w:t>
      </w:r>
      <w:r w:rsidR="00A51598">
        <w:t>on Program Expenses</w:t>
      </w:r>
      <w:r w:rsidR="00EA3D7C">
        <w:t>,</w:t>
      </w:r>
      <w:r w:rsidR="00A51598">
        <w:t xml:space="preserve"> </w:t>
      </w:r>
      <w:r w:rsidR="00BF32E5">
        <w:t>by Organization Revenue Size (Quintiles)</w:t>
      </w:r>
      <w:bookmarkEnd w:id="36"/>
      <w:r w:rsidR="006575A4">
        <w:t xml:space="preserve"> </w:t>
      </w:r>
    </w:p>
    <w:tbl>
      <w:tblPr>
        <w:tblStyle w:val="ChicagoStyle"/>
        <w:tblW w:w="5000" w:type="pct"/>
        <w:tblLook w:val="0420" w:firstRow="1" w:lastRow="0" w:firstColumn="0" w:lastColumn="0" w:noHBand="0" w:noVBand="1"/>
      </w:tblPr>
      <w:tblGrid>
        <w:gridCol w:w="2224"/>
        <w:gridCol w:w="1607"/>
        <w:gridCol w:w="1339"/>
        <w:gridCol w:w="1551"/>
        <w:gridCol w:w="1350"/>
        <w:gridCol w:w="1505"/>
      </w:tblGrid>
      <w:tr w:rsidR="005D18B5" w:rsidRPr="00EA3D7C" w14:paraId="2C0CE69B" w14:textId="77777777" w:rsidTr="00EA3D7C">
        <w:trPr>
          <w:cnfStyle w:val="100000000000" w:firstRow="1" w:lastRow="0" w:firstColumn="0" w:lastColumn="0" w:oddVBand="0" w:evenVBand="0" w:oddHBand="0" w:evenHBand="0" w:firstRowFirstColumn="0" w:firstRowLastColumn="0" w:lastRowFirstColumn="0" w:lastRowLastColumn="0"/>
        </w:trPr>
        <w:tc>
          <w:tcPr>
            <w:tcW w:w="1161" w:type="pct"/>
          </w:tcPr>
          <w:p w14:paraId="2AA69497"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b w:val="0"/>
                <w:szCs w:val="22"/>
              </w:rPr>
            </w:pPr>
          </w:p>
        </w:tc>
        <w:tc>
          <w:tcPr>
            <w:tcW w:w="839" w:type="pct"/>
          </w:tcPr>
          <w:p w14:paraId="539F394C"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EA3D7C">
              <w:rPr>
                <w:szCs w:val="22"/>
              </w:rPr>
              <w:t>Q1 (Smallest)</w:t>
            </w:r>
          </w:p>
        </w:tc>
        <w:tc>
          <w:tcPr>
            <w:tcW w:w="699" w:type="pct"/>
          </w:tcPr>
          <w:p w14:paraId="1E660DA6"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EA3D7C">
              <w:rPr>
                <w:szCs w:val="22"/>
              </w:rPr>
              <w:t>Q2 (Small)</w:t>
            </w:r>
          </w:p>
        </w:tc>
        <w:tc>
          <w:tcPr>
            <w:tcW w:w="810" w:type="pct"/>
          </w:tcPr>
          <w:p w14:paraId="4C266881"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EA3D7C">
              <w:rPr>
                <w:szCs w:val="22"/>
              </w:rPr>
              <w:t>Q3 (Medium)</w:t>
            </w:r>
          </w:p>
        </w:tc>
        <w:tc>
          <w:tcPr>
            <w:tcW w:w="705" w:type="pct"/>
          </w:tcPr>
          <w:p w14:paraId="7883F679"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EA3D7C">
              <w:rPr>
                <w:szCs w:val="22"/>
              </w:rPr>
              <w:t>Q4 (Large)</w:t>
            </w:r>
          </w:p>
        </w:tc>
        <w:tc>
          <w:tcPr>
            <w:tcW w:w="786" w:type="pct"/>
          </w:tcPr>
          <w:p w14:paraId="79938972"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b w:val="0"/>
                <w:szCs w:val="22"/>
              </w:rPr>
            </w:pPr>
            <w:r w:rsidRPr="00EA3D7C">
              <w:rPr>
                <w:szCs w:val="22"/>
              </w:rPr>
              <w:t>Q5 (Largest)</w:t>
            </w:r>
          </w:p>
        </w:tc>
      </w:tr>
      <w:tr w:rsidR="005D18B5" w:rsidRPr="00EA3D7C" w14:paraId="7055B237" w14:textId="77777777" w:rsidTr="00EA3D7C">
        <w:tc>
          <w:tcPr>
            <w:tcW w:w="1161" w:type="pct"/>
          </w:tcPr>
          <w:p w14:paraId="05F79C75"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GDP Change %</w:t>
            </w:r>
          </w:p>
        </w:tc>
        <w:tc>
          <w:tcPr>
            <w:tcW w:w="839" w:type="pct"/>
          </w:tcPr>
          <w:p w14:paraId="0739E74F"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0.009***</w:t>
            </w:r>
          </w:p>
        </w:tc>
        <w:tc>
          <w:tcPr>
            <w:tcW w:w="699" w:type="pct"/>
          </w:tcPr>
          <w:p w14:paraId="536B7B05"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-0.002</w:t>
            </w:r>
          </w:p>
        </w:tc>
        <w:tc>
          <w:tcPr>
            <w:tcW w:w="810" w:type="pct"/>
          </w:tcPr>
          <w:p w14:paraId="5D5B46EE"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0.001</w:t>
            </w:r>
          </w:p>
        </w:tc>
        <w:tc>
          <w:tcPr>
            <w:tcW w:w="705" w:type="pct"/>
          </w:tcPr>
          <w:p w14:paraId="11BD09AE"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0.002</w:t>
            </w:r>
          </w:p>
        </w:tc>
        <w:tc>
          <w:tcPr>
            <w:tcW w:w="786" w:type="pct"/>
          </w:tcPr>
          <w:p w14:paraId="1C291D4C"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-0.000</w:t>
            </w:r>
          </w:p>
        </w:tc>
      </w:tr>
      <w:tr w:rsidR="005D18B5" w:rsidRPr="00EA3D7C" w14:paraId="032E909B" w14:textId="77777777" w:rsidTr="00EA3D7C">
        <w:tc>
          <w:tcPr>
            <w:tcW w:w="1161" w:type="pct"/>
          </w:tcPr>
          <w:p w14:paraId="22A2DE5F"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839" w:type="pct"/>
          </w:tcPr>
          <w:p w14:paraId="5D3995B0"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(0.002)</w:t>
            </w:r>
          </w:p>
        </w:tc>
        <w:tc>
          <w:tcPr>
            <w:tcW w:w="699" w:type="pct"/>
          </w:tcPr>
          <w:p w14:paraId="05305D1A"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(0.002)</w:t>
            </w:r>
          </w:p>
        </w:tc>
        <w:tc>
          <w:tcPr>
            <w:tcW w:w="810" w:type="pct"/>
          </w:tcPr>
          <w:p w14:paraId="2B7071F5"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(0.002)</w:t>
            </w:r>
          </w:p>
        </w:tc>
        <w:tc>
          <w:tcPr>
            <w:tcW w:w="705" w:type="pct"/>
          </w:tcPr>
          <w:p w14:paraId="13D090BC"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(0.002)</w:t>
            </w:r>
          </w:p>
        </w:tc>
        <w:tc>
          <w:tcPr>
            <w:tcW w:w="786" w:type="pct"/>
          </w:tcPr>
          <w:p w14:paraId="434D2FC6"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(0.001)</w:t>
            </w:r>
          </w:p>
        </w:tc>
      </w:tr>
      <w:tr w:rsidR="005D18B5" w:rsidRPr="00EA3D7C" w14:paraId="6A9D263A" w14:textId="77777777" w:rsidTr="00EA3D7C">
        <w:tc>
          <w:tcPr>
            <w:tcW w:w="1161" w:type="pct"/>
          </w:tcPr>
          <w:p w14:paraId="2C6E3D56"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Log(Revenue)</w:t>
            </w:r>
          </w:p>
        </w:tc>
        <w:tc>
          <w:tcPr>
            <w:tcW w:w="839" w:type="pct"/>
          </w:tcPr>
          <w:p w14:paraId="1C33DA79"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0.861***</w:t>
            </w:r>
          </w:p>
        </w:tc>
        <w:tc>
          <w:tcPr>
            <w:tcW w:w="699" w:type="pct"/>
          </w:tcPr>
          <w:p w14:paraId="0C51105A"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0.812***</w:t>
            </w:r>
          </w:p>
        </w:tc>
        <w:tc>
          <w:tcPr>
            <w:tcW w:w="810" w:type="pct"/>
          </w:tcPr>
          <w:p w14:paraId="1CED0F9C"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0.809***</w:t>
            </w:r>
          </w:p>
        </w:tc>
        <w:tc>
          <w:tcPr>
            <w:tcW w:w="705" w:type="pct"/>
          </w:tcPr>
          <w:p w14:paraId="4D7C8F04"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0.765***</w:t>
            </w:r>
          </w:p>
        </w:tc>
        <w:tc>
          <w:tcPr>
            <w:tcW w:w="786" w:type="pct"/>
          </w:tcPr>
          <w:p w14:paraId="3E8760E6"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0.696***</w:t>
            </w:r>
          </w:p>
        </w:tc>
      </w:tr>
      <w:tr w:rsidR="005D18B5" w:rsidRPr="00EA3D7C" w14:paraId="4A73C026" w14:textId="77777777" w:rsidTr="00EA3D7C">
        <w:tc>
          <w:tcPr>
            <w:tcW w:w="1161" w:type="pct"/>
          </w:tcPr>
          <w:p w14:paraId="29D074A2"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p>
        </w:tc>
        <w:tc>
          <w:tcPr>
            <w:tcW w:w="839" w:type="pct"/>
          </w:tcPr>
          <w:p w14:paraId="3D174477"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(0.001)</w:t>
            </w:r>
          </w:p>
        </w:tc>
        <w:tc>
          <w:tcPr>
            <w:tcW w:w="699" w:type="pct"/>
          </w:tcPr>
          <w:p w14:paraId="40AA6C5C"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(0.001)</w:t>
            </w:r>
          </w:p>
        </w:tc>
        <w:tc>
          <w:tcPr>
            <w:tcW w:w="810" w:type="pct"/>
          </w:tcPr>
          <w:p w14:paraId="650BEB2C"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(0.001)</w:t>
            </w:r>
          </w:p>
        </w:tc>
        <w:tc>
          <w:tcPr>
            <w:tcW w:w="705" w:type="pct"/>
          </w:tcPr>
          <w:p w14:paraId="1549EA74"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(0.002)</w:t>
            </w:r>
          </w:p>
        </w:tc>
        <w:tc>
          <w:tcPr>
            <w:tcW w:w="786" w:type="pct"/>
          </w:tcPr>
          <w:p w14:paraId="4FB41418"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(0.002)</w:t>
            </w:r>
          </w:p>
        </w:tc>
      </w:tr>
      <w:tr w:rsidR="005D18B5" w:rsidRPr="00EA3D7C" w14:paraId="648D3697" w14:textId="77777777" w:rsidTr="00EA3D7C">
        <w:tc>
          <w:tcPr>
            <w:tcW w:w="1161" w:type="pct"/>
          </w:tcPr>
          <w:p w14:paraId="559F4D11" w14:textId="76D4AB2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Num.</w:t>
            </w:r>
            <w:r w:rsidR="00BF32E5" w:rsidRPr="00EA3D7C">
              <w:rPr>
                <w:szCs w:val="22"/>
              </w:rPr>
              <w:t xml:space="preserve"> </w:t>
            </w:r>
            <w:r w:rsidRPr="00EA3D7C">
              <w:rPr>
                <w:szCs w:val="22"/>
              </w:rPr>
              <w:t>Obs.</w:t>
            </w:r>
          </w:p>
        </w:tc>
        <w:tc>
          <w:tcPr>
            <w:tcW w:w="839" w:type="pct"/>
          </w:tcPr>
          <w:p w14:paraId="5B5C6828"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372484</w:t>
            </w:r>
          </w:p>
        </w:tc>
        <w:tc>
          <w:tcPr>
            <w:tcW w:w="699" w:type="pct"/>
          </w:tcPr>
          <w:p w14:paraId="03149E5A"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389014</w:t>
            </w:r>
          </w:p>
        </w:tc>
        <w:tc>
          <w:tcPr>
            <w:tcW w:w="810" w:type="pct"/>
          </w:tcPr>
          <w:p w14:paraId="490B91AD"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639112</w:t>
            </w:r>
          </w:p>
        </w:tc>
        <w:tc>
          <w:tcPr>
            <w:tcW w:w="705" w:type="pct"/>
          </w:tcPr>
          <w:p w14:paraId="5BE06F6B"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690965</w:t>
            </w:r>
          </w:p>
        </w:tc>
        <w:tc>
          <w:tcPr>
            <w:tcW w:w="786" w:type="pct"/>
          </w:tcPr>
          <w:p w14:paraId="4C1F36FC"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788479</w:t>
            </w:r>
          </w:p>
        </w:tc>
      </w:tr>
      <w:tr w:rsidR="005D18B5" w:rsidRPr="00EA3D7C" w14:paraId="776E5E72" w14:textId="77777777" w:rsidTr="00EA3D7C">
        <w:tc>
          <w:tcPr>
            <w:tcW w:w="1161" w:type="pct"/>
          </w:tcPr>
          <w:p w14:paraId="18741EEB"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R2</w:t>
            </w:r>
          </w:p>
        </w:tc>
        <w:tc>
          <w:tcPr>
            <w:tcW w:w="839" w:type="pct"/>
          </w:tcPr>
          <w:p w14:paraId="39D2CB9A"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0.946</w:t>
            </w:r>
          </w:p>
        </w:tc>
        <w:tc>
          <w:tcPr>
            <w:tcW w:w="699" w:type="pct"/>
          </w:tcPr>
          <w:p w14:paraId="66D9AF8E"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0.906</w:t>
            </w:r>
          </w:p>
        </w:tc>
        <w:tc>
          <w:tcPr>
            <w:tcW w:w="810" w:type="pct"/>
          </w:tcPr>
          <w:p w14:paraId="4830C7E8"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0.834</w:t>
            </w:r>
          </w:p>
        </w:tc>
        <w:tc>
          <w:tcPr>
            <w:tcW w:w="705" w:type="pct"/>
          </w:tcPr>
          <w:p w14:paraId="1271E9A6"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0.861</w:t>
            </w:r>
          </w:p>
        </w:tc>
        <w:tc>
          <w:tcPr>
            <w:tcW w:w="786" w:type="pct"/>
          </w:tcPr>
          <w:p w14:paraId="371D3B07"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0.919</w:t>
            </w:r>
          </w:p>
        </w:tc>
      </w:tr>
      <w:tr w:rsidR="005D18B5" w:rsidRPr="00EA3D7C" w14:paraId="58256B0C" w14:textId="77777777" w:rsidTr="00EA3D7C">
        <w:tc>
          <w:tcPr>
            <w:tcW w:w="1161" w:type="pct"/>
          </w:tcPr>
          <w:p w14:paraId="602A32A0"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FE: year</w:t>
            </w:r>
          </w:p>
        </w:tc>
        <w:tc>
          <w:tcPr>
            <w:tcW w:w="839" w:type="pct"/>
          </w:tcPr>
          <w:p w14:paraId="4DE4FDAA"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699" w:type="pct"/>
          </w:tcPr>
          <w:p w14:paraId="64E43EEB"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810" w:type="pct"/>
          </w:tcPr>
          <w:p w14:paraId="234EA73F"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705" w:type="pct"/>
          </w:tcPr>
          <w:p w14:paraId="1B72E89E"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786" w:type="pct"/>
          </w:tcPr>
          <w:p w14:paraId="2252A8E0"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r>
      <w:tr w:rsidR="005D18B5" w:rsidRPr="00EA3D7C" w14:paraId="186407B0" w14:textId="77777777" w:rsidTr="00EA3D7C">
        <w:tc>
          <w:tcPr>
            <w:tcW w:w="1161" w:type="pct"/>
          </w:tcPr>
          <w:p w14:paraId="2E8884C0"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FE: state</w:t>
            </w:r>
          </w:p>
        </w:tc>
        <w:tc>
          <w:tcPr>
            <w:tcW w:w="839" w:type="pct"/>
          </w:tcPr>
          <w:p w14:paraId="465987FA"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699" w:type="pct"/>
          </w:tcPr>
          <w:p w14:paraId="73C24D92"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810" w:type="pct"/>
          </w:tcPr>
          <w:p w14:paraId="0026CC62"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705" w:type="pct"/>
          </w:tcPr>
          <w:p w14:paraId="6B7B861E"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786" w:type="pct"/>
          </w:tcPr>
          <w:p w14:paraId="7CD527C7"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r>
      <w:tr w:rsidR="005D18B5" w:rsidRPr="00EA3D7C" w14:paraId="430CCD7A" w14:textId="77777777" w:rsidTr="00EA3D7C">
        <w:tc>
          <w:tcPr>
            <w:tcW w:w="1161" w:type="pct"/>
          </w:tcPr>
          <w:p w14:paraId="5087B14B"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FE: industry</w:t>
            </w:r>
          </w:p>
        </w:tc>
        <w:tc>
          <w:tcPr>
            <w:tcW w:w="839" w:type="pct"/>
          </w:tcPr>
          <w:p w14:paraId="00A97998"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699" w:type="pct"/>
          </w:tcPr>
          <w:p w14:paraId="00AA6C8D"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810" w:type="pct"/>
          </w:tcPr>
          <w:p w14:paraId="251316C5"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705" w:type="pct"/>
          </w:tcPr>
          <w:p w14:paraId="685D55B9"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786" w:type="pct"/>
          </w:tcPr>
          <w:p w14:paraId="5FAE76B4"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r>
      <w:tr w:rsidR="005D18B5" w:rsidRPr="00EA3D7C" w14:paraId="5F419441" w14:textId="77777777" w:rsidTr="00EA3D7C">
        <w:tc>
          <w:tcPr>
            <w:tcW w:w="1161" w:type="pct"/>
            <w:tcBorders>
              <w:bottom w:val="single" w:sz="4" w:space="0" w:color="auto"/>
            </w:tcBorders>
          </w:tcPr>
          <w:p w14:paraId="5D33A559" w14:textId="1AE24DF0"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 xml:space="preserve">FE: </w:t>
            </w:r>
            <w:r w:rsidR="00BF32E5" w:rsidRPr="00EA3D7C">
              <w:rPr>
                <w:szCs w:val="22"/>
              </w:rPr>
              <w:t>firm</w:t>
            </w:r>
          </w:p>
        </w:tc>
        <w:tc>
          <w:tcPr>
            <w:tcW w:w="839" w:type="pct"/>
            <w:tcBorders>
              <w:bottom w:val="single" w:sz="4" w:space="0" w:color="auto"/>
            </w:tcBorders>
          </w:tcPr>
          <w:p w14:paraId="215B33FB"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699" w:type="pct"/>
            <w:tcBorders>
              <w:bottom w:val="single" w:sz="4" w:space="0" w:color="auto"/>
            </w:tcBorders>
          </w:tcPr>
          <w:p w14:paraId="42E5E632"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810" w:type="pct"/>
            <w:tcBorders>
              <w:bottom w:val="single" w:sz="4" w:space="0" w:color="auto"/>
            </w:tcBorders>
          </w:tcPr>
          <w:p w14:paraId="08BCE6FB"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705" w:type="pct"/>
            <w:tcBorders>
              <w:bottom w:val="single" w:sz="4" w:space="0" w:color="auto"/>
            </w:tcBorders>
          </w:tcPr>
          <w:p w14:paraId="51F5E45A"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c>
          <w:tcPr>
            <w:tcW w:w="786" w:type="pct"/>
            <w:tcBorders>
              <w:bottom w:val="single" w:sz="4" w:space="0" w:color="auto"/>
            </w:tcBorders>
          </w:tcPr>
          <w:p w14:paraId="6146413C"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X</w:t>
            </w:r>
          </w:p>
        </w:tc>
      </w:tr>
      <w:tr w:rsidR="005D18B5" w:rsidRPr="00EA3D7C" w14:paraId="700505B6" w14:textId="77777777" w:rsidTr="00EA3D7C">
        <w:tc>
          <w:tcPr>
            <w:tcW w:w="5000" w:type="pct"/>
            <w:gridSpan w:val="6"/>
            <w:tcBorders>
              <w:top w:val="single" w:sz="4" w:space="0" w:color="auto"/>
              <w:bottom w:val="single" w:sz="4" w:space="0" w:color="auto"/>
            </w:tcBorders>
          </w:tcPr>
          <w:p w14:paraId="71E16C4F" w14:textId="77777777" w:rsidR="005D18B5" w:rsidRPr="00EA3D7C" w:rsidRDefault="005D18B5" w:rsidP="00EA3D7C">
            <w:pPr>
              <w:pBdr>
                <w:top w:val="none" w:sz="0" w:space="0" w:color="000000"/>
                <w:left w:val="none" w:sz="0" w:space="0" w:color="000000"/>
                <w:bottom w:val="none" w:sz="0" w:space="0" w:color="000000"/>
                <w:right w:val="none" w:sz="0" w:space="0" w:color="000000"/>
              </w:pBdr>
              <w:spacing w:line="276" w:lineRule="auto"/>
              <w:ind w:left="100" w:right="100"/>
              <w:rPr>
                <w:szCs w:val="22"/>
              </w:rPr>
            </w:pPr>
            <w:r w:rsidRPr="00EA3D7C">
              <w:rPr>
                <w:szCs w:val="22"/>
              </w:rPr>
              <w:t>+ p &lt; 0.1, * p &lt; 0.05, ** p &lt; 0.01, *** p &lt; 0.001</w:t>
            </w:r>
          </w:p>
        </w:tc>
      </w:tr>
    </w:tbl>
    <w:p w14:paraId="492CA70D" w14:textId="78708E63" w:rsidR="00104947" w:rsidRPr="00EA3D7C" w:rsidRDefault="00EA3D7C" w:rsidP="00EA3D7C">
      <w:pPr>
        <w:rPr>
          <w:i/>
          <w:iCs/>
          <w:sz w:val="20"/>
          <w:szCs w:val="20"/>
        </w:rPr>
      </w:pPr>
      <w:r>
        <w:rPr>
          <w:i/>
          <w:iCs/>
          <w:sz w:val="20"/>
          <w:szCs w:val="20"/>
        </w:rPr>
        <w:t xml:space="preserve">Note: </w:t>
      </w:r>
      <w:r w:rsidR="003627B0" w:rsidRPr="00EA3D7C">
        <w:rPr>
          <w:i/>
          <w:iCs/>
          <w:sz w:val="20"/>
          <w:szCs w:val="20"/>
        </w:rPr>
        <w:t>Model 6, split into quintiles by revenue size according to the base year observation.</w:t>
      </w:r>
    </w:p>
    <w:p w14:paraId="32FC2AB0" w14:textId="65F3E2F4" w:rsidR="00491840" w:rsidRDefault="000928F6" w:rsidP="006C6348">
      <w:pPr>
        <w:ind w:firstLine="720"/>
      </w:pPr>
      <w:r>
        <w:lastRenderedPageBreak/>
        <w:t>Starting</w:t>
      </w:r>
      <w:r w:rsidR="00491840" w:rsidRPr="00491840">
        <w:t xml:space="preserve"> at the results for the 20% smallest organizations, quintile</w:t>
      </w:r>
      <w:r>
        <w:t xml:space="preserve"> </w:t>
      </w:r>
      <w:r w:rsidR="00491840" w:rsidRPr="00491840">
        <w:t>1</w:t>
      </w:r>
      <w:r>
        <w:t xml:space="preserve"> (Q1)</w:t>
      </w:r>
      <w:r w:rsidR="00491840" w:rsidRPr="00491840">
        <w:t>, shows a strong procyclical trend with economic conditions and available revenues. For a one percentage point increase in real GDP, non-profit program expenses increase by .9%. So, if the GDP decreases, so should program expenses.</w:t>
      </w:r>
    </w:p>
    <w:p w14:paraId="0D1BD629" w14:textId="28A3698A" w:rsidR="00CD3B81" w:rsidRDefault="00491840" w:rsidP="002D6C0B">
      <w:pPr>
        <w:ind w:firstLine="720"/>
      </w:pPr>
      <w:r>
        <w:t>A</w:t>
      </w:r>
      <w:r w:rsidR="006C6348">
        <w:t>cross</w:t>
      </w:r>
      <w:r w:rsidR="00CD3B81">
        <w:t xml:space="preserve"> larger organizations, </w:t>
      </w:r>
      <w:r w:rsidR="00E955D5">
        <w:t xml:space="preserve">quintiles (Q) </w:t>
      </w:r>
      <w:r w:rsidR="00CD3B81">
        <w:t>2-5</w:t>
      </w:r>
      <w:r w:rsidR="006C6348">
        <w:t>,</w:t>
      </w:r>
      <w:r w:rsidR="00CD3B81">
        <w:t xml:space="preserve"> show a range in trend. Some may operate countercyclically while others stay </w:t>
      </w:r>
      <w:r w:rsidR="00AF70F1">
        <w:t>pro</w:t>
      </w:r>
      <w:r w:rsidR="006C6348">
        <w:t>cyclical. For a one percentage point increase in real GDP, non-profit’s program expenses may decrease by .2% ranging to an increase of .2%</w:t>
      </w:r>
      <w:r w:rsidR="004A2000">
        <w:t>, depending on revenue size</w:t>
      </w:r>
      <w:r w:rsidR="006C6348">
        <w:t xml:space="preserve">. </w:t>
      </w:r>
      <w:r w:rsidR="00D93BD2">
        <w:t>Further</w:t>
      </w:r>
      <w:r w:rsidR="00E955D5">
        <w:t>,</w:t>
      </w:r>
      <w:r w:rsidR="005D27D7">
        <w:t xml:space="preserve"> across all sizes the budget constraint is evident. An increase in total revenue is always correlated with an increase in total program </w:t>
      </w:r>
      <w:r w:rsidR="00ED1EDA">
        <w:t>expenses;</w:t>
      </w:r>
      <w:r w:rsidR="005D27D7">
        <w:t xml:space="preserve"> </w:t>
      </w:r>
      <w:r w:rsidR="00E955D5">
        <w:t>this result is statistically significant and a consistent effect across all</w:t>
      </w:r>
      <w:r w:rsidR="005D27D7">
        <w:t xml:space="preserve"> organization size</w:t>
      </w:r>
      <w:r w:rsidR="00E955D5">
        <w:t>s.</w:t>
      </w:r>
      <w:r w:rsidR="00BE7804">
        <w:t xml:space="preserve"> </w:t>
      </w:r>
      <w:r w:rsidR="006F25B7">
        <w:t xml:space="preserve">As firms get larger, the effect of budget shrinks and the coefficient </w:t>
      </w:r>
      <m:oMath>
        <m:sSub>
          <m:sSubPr>
            <m:ctrlPr>
              <w:rPr>
                <w:rFonts w:ascii="Cambria Math" w:hAnsi="Cambria Math"/>
                <w:i/>
              </w:rPr>
            </m:ctrlPr>
          </m:sSubPr>
          <m:e>
            <m:r>
              <w:rPr>
                <w:rFonts w:ascii="Cambria Math" w:hAnsi="Cambria Math"/>
              </w:rPr>
              <m:t>β</m:t>
            </m:r>
          </m:e>
          <m:sub>
            <m:r>
              <w:rPr>
                <w:rFonts w:ascii="Cambria Math" w:hAnsi="Cambria Math"/>
              </w:rPr>
              <m:t>2</m:t>
            </m:r>
          </m:sub>
        </m:sSub>
      </m:oMath>
      <w:r w:rsidR="00445E53">
        <w:t xml:space="preserve"> </w:t>
      </w:r>
      <w:r w:rsidR="002618C9">
        <w:t>decrease</w:t>
      </w:r>
      <w:r w:rsidR="006F25B7">
        <w:t xml:space="preserve"> from .861 to .696</w:t>
      </w:r>
      <w:r w:rsidR="002618C9">
        <w:t xml:space="preserve">. Smaller firms appear to more budget elastic than larger ones and more </w:t>
      </w:r>
      <w:r w:rsidR="00445E53">
        <w:t xml:space="preserve">effected by changes in economic conditions of their headquarter state. </w:t>
      </w:r>
    </w:p>
    <w:p w14:paraId="6E0620FD" w14:textId="7320D7C5" w:rsidR="00A20E54" w:rsidRDefault="00A20E54" w:rsidP="002D6C0B">
      <w:pPr>
        <w:ind w:firstLine="720"/>
      </w:pPr>
      <w:r w:rsidRPr="002D6C0B">
        <w:rPr>
          <w:u w:val="single"/>
        </w:rPr>
        <w:fldChar w:fldCharType="begin"/>
      </w:r>
      <w:r w:rsidRPr="002D6C0B">
        <w:rPr>
          <w:u w:val="single"/>
        </w:rPr>
        <w:instrText xml:space="preserve"> REF _Ref225344385 \h </w:instrText>
      </w:r>
      <w:r>
        <w:rPr>
          <w:u w:val="single"/>
        </w:rPr>
        <w:instrText xml:space="preserve"> \* MERGEFORMAT </w:instrText>
      </w:r>
      <w:r w:rsidRPr="002D6C0B">
        <w:rPr>
          <w:u w:val="single"/>
        </w:rPr>
      </w:r>
      <w:r w:rsidRPr="002D6C0B">
        <w:rPr>
          <w:u w:val="single"/>
        </w:rPr>
        <w:fldChar w:fldCharType="separate"/>
      </w:r>
      <w:r w:rsidR="00A057FC" w:rsidRPr="00A057FC">
        <w:rPr>
          <w:u w:val="single"/>
        </w:rPr>
        <w:t xml:space="preserve">Figure </w:t>
      </w:r>
      <w:r w:rsidR="00A057FC" w:rsidRPr="00A057FC">
        <w:rPr>
          <w:noProof/>
          <w:u w:val="single"/>
        </w:rPr>
        <w:t>5</w:t>
      </w:r>
      <w:r w:rsidRPr="002D6C0B">
        <w:rPr>
          <w:u w:val="single"/>
        </w:rPr>
        <w:fldChar w:fldCharType="end"/>
      </w:r>
      <w:r>
        <w:t xml:space="preserve"> (or </w:t>
      </w:r>
      <w:r w:rsidRPr="00A92307">
        <w:rPr>
          <w:u w:val="single"/>
        </w:rPr>
        <w:fldChar w:fldCharType="begin"/>
      </w:r>
      <w:r w:rsidRPr="00A92307">
        <w:rPr>
          <w:u w:val="single"/>
        </w:rPr>
        <w:instrText xml:space="preserve"> REF _Ref225238194 \h </w:instrText>
      </w:r>
      <w:r>
        <w:rPr>
          <w:u w:val="single"/>
        </w:rPr>
        <w:instrText xml:space="preserve"> \* MERGEFORMAT </w:instrText>
      </w:r>
      <w:r w:rsidRPr="00A92307">
        <w:rPr>
          <w:u w:val="single"/>
        </w:rPr>
      </w:r>
      <w:r w:rsidRPr="00A92307">
        <w:rPr>
          <w:u w:val="single"/>
        </w:rPr>
        <w:fldChar w:fldCharType="separate"/>
      </w:r>
      <w:r w:rsidR="00A057FC" w:rsidRPr="00A057FC">
        <w:rPr>
          <w:u w:val="single"/>
        </w:rPr>
        <w:t xml:space="preserve">Table </w:t>
      </w:r>
      <w:r w:rsidR="00A057FC" w:rsidRPr="00A057FC">
        <w:rPr>
          <w:noProof/>
          <w:u w:val="single"/>
        </w:rPr>
        <w:t>9</w:t>
      </w:r>
      <w:r w:rsidRPr="00A92307">
        <w:rPr>
          <w:u w:val="single"/>
        </w:rPr>
        <w:fldChar w:fldCharType="end"/>
      </w:r>
      <w:r>
        <w:t xml:space="preserve"> on page </w:t>
      </w:r>
      <w:r>
        <w:fldChar w:fldCharType="begin"/>
      </w:r>
      <w:r>
        <w:instrText xml:space="preserve"> PAGEREF _Ref225238194 \h </w:instrText>
      </w:r>
      <w:r>
        <w:fldChar w:fldCharType="separate"/>
      </w:r>
      <w:r w:rsidR="00A057FC">
        <w:rPr>
          <w:noProof/>
        </w:rPr>
        <w:t>48</w:t>
      </w:r>
      <w:r>
        <w:fldChar w:fldCharType="end"/>
      </w:r>
      <w:r>
        <w:t xml:space="preserve"> in Appendix) summarizes the coefficients for Model 6 when split into each industry and tells a more detailed story than an average regression coefficient.</w:t>
      </w:r>
    </w:p>
    <w:p w14:paraId="0A6D3C23" w14:textId="4DA38FA9" w:rsidR="00A92307" w:rsidRDefault="00AB199D" w:rsidP="00AB199D">
      <w:pPr>
        <w:pStyle w:val="Caption"/>
      </w:pPr>
      <w:bookmarkStart w:id="37" w:name="_Ref225344385"/>
      <w:bookmarkStart w:id="38" w:name="_Toc225604592"/>
      <w:r>
        <w:lastRenderedPageBreak/>
        <w:t xml:space="preserve">Figure </w:t>
      </w:r>
      <w:fldSimple w:instr=" SEQ Figure \* ARABIC ">
        <w:r>
          <w:rPr>
            <w:noProof/>
          </w:rPr>
          <w:t>5</w:t>
        </w:r>
      </w:fldSimple>
      <w:bookmarkEnd w:id="37"/>
      <w:r>
        <w:t xml:space="preserve">. </w:t>
      </w:r>
      <w:r w:rsidR="002208DC">
        <w:t>GDP Effect on Program Expenses by Industry</w:t>
      </w:r>
      <w:bookmarkEnd w:id="38"/>
    </w:p>
    <w:p w14:paraId="62ED7336" w14:textId="246387CB" w:rsidR="00841D79" w:rsidRDefault="0058191C" w:rsidP="00841D79">
      <w:pPr>
        <w:keepNext/>
      </w:pPr>
      <w:r>
        <w:rPr>
          <w:noProof/>
        </w:rPr>
        <w:drawing>
          <wp:inline distT="0" distB="0" distL="0" distR="0" wp14:anchorId="195D4C51" wp14:editId="54DF7F20">
            <wp:extent cx="5943600" cy="4754880"/>
            <wp:effectExtent l="0" t="0" r="0" b="0"/>
            <wp:docPr id="110620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0412" name="Picture 1106204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500A0CBC" w14:textId="50BF5F5A" w:rsidR="00E2670C" w:rsidRDefault="00514A5F" w:rsidP="00550415">
      <w:r>
        <w:tab/>
      </w:r>
      <w:r w:rsidR="00AC01DF">
        <w:t>Across all organizations</w:t>
      </w:r>
      <w:r w:rsidR="00B44F69">
        <w:t xml:space="preserve">, there is a statistically significant effect of </w:t>
      </w:r>
      <w:r w:rsidR="000771A7">
        <w:t>revenues in determining program expenses.</w:t>
      </w:r>
      <w:r w:rsidR="00AC01DF">
        <w:t xml:space="preserve"> </w:t>
      </w:r>
    </w:p>
    <w:p w14:paraId="0A91FFC8" w14:textId="34D13301" w:rsidR="008C1712" w:rsidRDefault="00070FB9" w:rsidP="00E2670C">
      <w:pPr>
        <w:ind w:firstLine="720"/>
      </w:pPr>
      <w:r>
        <w:t xml:space="preserve">The GDP effect is only significant for some industries but shows a varying trend overall. </w:t>
      </w:r>
      <w:r w:rsidR="00317335" w:rsidRPr="00317335">
        <w:t>Employment</w:t>
      </w:r>
      <w:r w:rsidR="00471938">
        <w:t xml:space="preserve"> and </w:t>
      </w:r>
      <w:r w:rsidR="00317335" w:rsidRPr="00317335">
        <w:t>Philanthropy Voluntarism &amp; Grantmaking</w:t>
      </w:r>
      <w:r w:rsidR="00471938">
        <w:t xml:space="preserve"> industries</w:t>
      </w:r>
      <w:r w:rsidR="00796DC3">
        <w:t xml:space="preserve"> </w:t>
      </w:r>
      <w:r w:rsidR="00317335" w:rsidRPr="00317335">
        <w:t>show a procyclical trend. For a one percentage point increase in GDP, program expenses increase by 1.3% and 0.6%, accordingly, and is significant at the 90% confidence level (p &lt; 0.1).</w:t>
      </w:r>
      <w:r w:rsidR="00796DC3">
        <w:t xml:space="preserve"> In the countercyclical direction,</w:t>
      </w:r>
      <w:r w:rsidR="00D278F1">
        <w:t xml:space="preserve"> Public Safety</w:t>
      </w:r>
      <w:r w:rsidR="00EC4725">
        <w:t xml:space="preserve"> and </w:t>
      </w:r>
      <w:r w:rsidR="00D278F1">
        <w:t>Environment</w:t>
      </w:r>
      <w:r w:rsidR="00EC4725">
        <w:t xml:space="preserve"> industries</w:t>
      </w:r>
      <w:r w:rsidR="00D278F1">
        <w:t xml:space="preserve"> </w:t>
      </w:r>
      <w:r w:rsidR="00C44BBF">
        <w:t>have a statistically significant trend at 9</w:t>
      </w:r>
      <w:r w:rsidR="00D108A8">
        <w:t>5</w:t>
      </w:r>
      <w:r w:rsidR="00C44BBF">
        <w:t>% confidence level (p &lt; 0.</w:t>
      </w:r>
      <w:r w:rsidR="00EC4725">
        <w:t>0</w:t>
      </w:r>
      <w:r w:rsidR="00D108A8">
        <w:t>5</w:t>
      </w:r>
      <w:r w:rsidR="00C44BBF">
        <w:t xml:space="preserve">). </w:t>
      </w:r>
      <w:r w:rsidR="00710972">
        <w:t xml:space="preserve">For a one percentage point increase in GDP, program expenses </w:t>
      </w:r>
      <w:r w:rsidR="00EC4725">
        <w:t xml:space="preserve">also </w:t>
      </w:r>
      <w:r w:rsidR="00710972">
        <w:t xml:space="preserve">decrease by </w:t>
      </w:r>
      <w:r w:rsidR="00EC4725">
        <w:t>1%</w:t>
      </w:r>
      <w:r w:rsidR="008C1712">
        <w:t>.</w:t>
      </w:r>
    </w:p>
    <w:p w14:paraId="602F1AE7" w14:textId="28C3BA5D" w:rsidR="00155FD5" w:rsidRDefault="00380DE7" w:rsidP="00E2670C">
      <w:pPr>
        <w:ind w:firstLine="720"/>
      </w:pPr>
      <w:r>
        <w:lastRenderedPageBreak/>
        <w:t>Most</w:t>
      </w:r>
      <w:r w:rsidR="003C2F3B">
        <w:t xml:space="preserve"> other</w:t>
      </w:r>
      <w:r w:rsidR="008C1712">
        <w:t xml:space="preserve"> industries</w:t>
      </w:r>
      <w:r w:rsidR="003C2F3B">
        <w:t xml:space="preserve"> </w:t>
      </w:r>
      <w:r w:rsidR="006161F9">
        <w:t>show slight or almost zero</w:t>
      </w:r>
      <w:r w:rsidR="003C2F3B">
        <w:t xml:space="preserve"> coefficient with changing GDP. </w:t>
      </w:r>
      <w:r w:rsidR="003D4517">
        <w:t>For example,</w:t>
      </w:r>
      <w:r w:rsidR="00507098">
        <w:t xml:space="preserve"> Science &amp; Technology and Human Services industries show exactly zero for coefficient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00507098">
        <w:t>, though this result is not statistically significant.</w:t>
      </w:r>
      <w:r w:rsidR="003D4517">
        <w:t xml:space="preserve"> </w:t>
      </w:r>
      <w:r w:rsidR="00241329">
        <w:t xml:space="preserve">This </w:t>
      </w:r>
      <w:r w:rsidR="00327B10">
        <w:t xml:space="preserve">low significance </w:t>
      </w:r>
      <w:r w:rsidR="00241329">
        <w:t xml:space="preserve">could be due to the inclusion of many outliers, especially close to zero dollars for many financial variables; </w:t>
      </w:r>
      <w:r>
        <w:t>or</w:t>
      </w:r>
      <w:r w:rsidR="00B7057E">
        <w:t xml:space="preserve"> some industries have a low sample size </w:t>
      </w:r>
      <m:oMath>
        <m:r>
          <w:rPr>
            <w:rFonts w:ascii="Cambria Math" w:hAnsi="Cambria Math"/>
          </w:rPr>
          <m:t>n</m:t>
        </m:r>
      </m:oMath>
      <w:r w:rsidR="00B7057E">
        <w:t xml:space="preserve"> creating a high standard error relative to the coefficient.</w:t>
      </w:r>
    </w:p>
    <w:p w14:paraId="391BB44B" w14:textId="46E69A29" w:rsidR="00A20E54" w:rsidRDefault="00A20E54" w:rsidP="00E2670C">
      <w:pPr>
        <w:ind w:firstLine="720"/>
      </w:pPr>
      <w:r w:rsidRPr="00B30612">
        <w:rPr>
          <w:u w:val="single"/>
        </w:rPr>
        <w:fldChar w:fldCharType="begin"/>
      </w:r>
      <w:r w:rsidRPr="00B30612">
        <w:rPr>
          <w:u w:val="single"/>
        </w:rPr>
        <w:instrText xml:space="preserve"> REF _Ref225347444 \h </w:instrText>
      </w:r>
      <w:r>
        <w:rPr>
          <w:u w:val="single"/>
        </w:rPr>
        <w:instrText xml:space="preserve"> \* MERGEFORMAT </w:instrText>
      </w:r>
      <w:r w:rsidRPr="00B30612">
        <w:rPr>
          <w:u w:val="single"/>
        </w:rPr>
      </w:r>
      <w:r w:rsidRPr="00B30612">
        <w:rPr>
          <w:u w:val="single"/>
        </w:rPr>
        <w:fldChar w:fldCharType="separate"/>
      </w:r>
      <w:r w:rsidR="00A057FC" w:rsidRPr="00A057FC">
        <w:rPr>
          <w:u w:val="single"/>
        </w:rPr>
        <w:t xml:space="preserve">Table </w:t>
      </w:r>
      <w:r w:rsidR="00A057FC" w:rsidRPr="00A057FC">
        <w:rPr>
          <w:noProof/>
          <w:u w:val="single"/>
        </w:rPr>
        <w:t>7</w:t>
      </w:r>
      <w:r w:rsidRPr="00B30612">
        <w:rPr>
          <w:u w:val="single"/>
        </w:rPr>
        <w:fldChar w:fldCharType="end"/>
      </w:r>
      <w:r>
        <w:t xml:space="preserve"> shows an altered supply side model, looking at how different revenue sources change due to economic conditions.</w:t>
      </w:r>
    </w:p>
    <w:p w14:paraId="2BE9901B" w14:textId="0E8E424F" w:rsidR="00550415" w:rsidRPr="00550415" w:rsidRDefault="00C6530C" w:rsidP="00A51F0C">
      <w:pPr>
        <w:pStyle w:val="Caption"/>
        <w:spacing w:after="0"/>
      </w:pPr>
      <w:bookmarkStart w:id="39" w:name="_Ref225347444"/>
      <w:bookmarkStart w:id="40" w:name="_Toc225604611"/>
      <w:r>
        <w:t xml:space="preserve">Table </w:t>
      </w:r>
      <w:fldSimple w:instr=" SEQ Table \* ARABIC ">
        <w:r w:rsidR="00A057FC">
          <w:rPr>
            <w:noProof/>
          </w:rPr>
          <w:t>7</w:t>
        </w:r>
      </w:fldSimple>
      <w:bookmarkEnd w:id="39"/>
      <w:r w:rsidR="00AB199D">
        <w:rPr>
          <w:noProof/>
        </w:rPr>
        <w:t xml:space="preserve">. </w:t>
      </w:r>
      <w:r w:rsidR="00550415" w:rsidRPr="00550415">
        <w:t>Cyclicality of Non-Profit Revenue Sources</w:t>
      </w:r>
      <w:bookmarkEnd w:id="40"/>
    </w:p>
    <w:tbl>
      <w:tblPr>
        <w:tblW w:w="5000" w:type="pct"/>
        <w:jc w:val="center"/>
        <w:tblLook w:val="0420" w:firstRow="1" w:lastRow="0" w:firstColumn="0" w:lastColumn="0" w:noHBand="0" w:noVBand="1"/>
      </w:tblPr>
      <w:tblGrid>
        <w:gridCol w:w="1675"/>
        <w:gridCol w:w="1301"/>
        <w:gridCol w:w="1496"/>
        <w:gridCol w:w="975"/>
        <w:gridCol w:w="1545"/>
        <w:gridCol w:w="1398"/>
        <w:gridCol w:w="970"/>
      </w:tblGrid>
      <w:tr w:rsidR="00550415" w:rsidRPr="00AB199D" w14:paraId="153674CB" w14:textId="77777777" w:rsidTr="00AB199D">
        <w:trPr>
          <w:tblHeader/>
          <w:jc w:val="center"/>
        </w:trPr>
        <w:tc>
          <w:tcPr>
            <w:tcW w:w="895"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A4A2A2F"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sidRPr="00AB199D">
              <w:rPr>
                <w:b/>
                <w:sz w:val="22"/>
                <w:szCs w:val="22"/>
              </w:rPr>
              <w:t xml:space="preserve"> </w:t>
            </w:r>
          </w:p>
        </w:tc>
        <w:tc>
          <w:tcPr>
            <w:tcW w:w="695"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4A4126C3" w14:textId="041363BE" w:rsidR="00550415" w:rsidRPr="00AB199D" w:rsidRDefault="00633E65"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sidRPr="00AB199D">
              <w:rPr>
                <w:b/>
                <w:sz w:val="22"/>
                <w:szCs w:val="22"/>
              </w:rPr>
              <w:t>Model 7.1 (</w:t>
            </w:r>
            <w:r w:rsidR="00550415" w:rsidRPr="00AB199D">
              <w:rPr>
                <w:b/>
                <w:sz w:val="22"/>
                <w:szCs w:val="22"/>
              </w:rPr>
              <w:t>Donations</w:t>
            </w:r>
            <w:r w:rsidRPr="00AB199D">
              <w:rPr>
                <w:b/>
                <w:sz w:val="22"/>
                <w:szCs w:val="22"/>
              </w:rPr>
              <w:t>)</w:t>
            </w:r>
          </w:p>
        </w:tc>
        <w:tc>
          <w:tcPr>
            <w:tcW w:w="799"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4078F0F0" w14:textId="41636752" w:rsidR="00550415" w:rsidRPr="00AB199D" w:rsidRDefault="00633E65"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sidRPr="00AB199D">
              <w:rPr>
                <w:b/>
                <w:sz w:val="22"/>
                <w:szCs w:val="22"/>
              </w:rPr>
              <w:t>Model 7.2 (</w:t>
            </w:r>
            <w:r w:rsidR="00550415" w:rsidRPr="00AB199D">
              <w:rPr>
                <w:b/>
                <w:sz w:val="22"/>
                <w:szCs w:val="22"/>
              </w:rPr>
              <w:t>Fundraising</w:t>
            </w:r>
            <w:r w:rsidRPr="00AB199D">
              <w:rPr>
                <w:b/>
                <w:sz w:val="22"/>
                <w:szCs w:val="22"/>
              </w:rPr>
              <w:t>)</w:t>
            </w:r>
          </w:p>
        </w:tc>
        <w:tc>
          <w:tcPr>
            <w:tcW w:w="521"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7AC008D1" w14:textId="234DB2D0" w:rsidR="00550415" w:rsidRPr="00AB199D" w:rsidRDefault="00633E65"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sidRPr="00AB199D">
              <w:rPr>
                <w:b/>
                <w:sz w:val="22"/>
                <w:szCs w:val="22"/>
              </w:rPr>
              <w:t>Model 7.3 (</w:t>
            </w:r>
            <w:r w:rsidR="00550415" w:rsidRPr="00AB199D">
              <w:rPr>
                <w:b/>
                <w:sz w:val="22"/>
                <w:szCs w:val="22"/>
              </w:rPr>
              <w:t>Govt Grants</w:t>
            </w:r>
            <w:r w:rsidRPr="00AB199D">
              <w:rPr>
                <w:b/>
                <w:sz w:val="22"/>
                <w:szCs w:val="22"/>
              </w:rPr>
              <w:t>)</w:t>
            </w:r>
          </w:p>
        </w:tc>
        <w:tc>
          <w:tcPr>
            <w:tcW w:w="825"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41F2DC4" w14:textId="518A41B8" w:rsidR="00550415" w:rsidRPr="00AB199D" w:rsidRDefault="00633E65"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sidRPr="00AB199D">
              <w:rPr>
                <w:b/>
                <w:sz w:val="22"/>
                <w:szCs w:val="22"/>
              </w:rPr>
              <w:t>Model 7.4 (</w:t>
            </w:r>
            <w:r w:rsidR="00550415" w:rsidRPr="00AB199D">
              <w:rPr>
                <w:b/>
                <w:sz w:val="22"/>
                <w:szCs w:val="22"/>
              </w:rPr>
              <w:t>Membership</w:t>
            </w:r>
            <w:r w:rsidRPr="00AB199D">
              <w:rPr>
                <w:b/>
                <w:sz w:val="22"/>
                <w:szCs w:val="22"/>
              </w:rPr>
              <w:t>)</w:t>
            </w:r>
          </w:p>
        </w:tc>
        <w:tc>
          <w:tcPr>
            <w:tcW w:w="747"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2B2B8B00" w14:textId="229A8C73" w:rsidR="00550415" w:rsidRPr="00AB199D" w:rsidRDefault="00633E65"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sidRPr="00AB199D">
              <w:rPr>
                <w:b/>
                <w:sz w:val="22"/>
                <w:szCs w:val="22"/>
              </w:rPr>
              <w:t>Model 7.5 (</w:t>
            </w:r>
            <w:r w:rsidR="00550415" w:rsidRPr="00AB199D">
              <w:rPr>
                <w:b/>
                <w:sz w:val="22"/>
                <w:szCs w:val="22"/>
              </w:rPr>
              <w:t>Investment</w:t>
            </w:r>
            <w:r w:rsidRPr="00AB199D">
              <w:rPr>
                <w:b/>
                <w:sz w:val="22"/>
                <w:szCs w:val="22"/>
              </w:rPr>
              <w:t>)</w:t>
            </w:r>
          </w:p>
        </w:tc>
        <w:tc>
          <w:tcPr>
            <w:tcW w:w="518"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40804DD3" w14:textId="563466A8" w:rsidR="00550415" w:rsidRPr="00AB199D" w:rsidRDefault="00633E65"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sidRPr="00AB199D">
              <w:rPr>
                <w:b/>
                <w:sz w:val="22"/>
                <w:szCs w:val="22"/>
              </w:rPr>
              <w:t>Model 7.6 (</w:t>
            </w:r>
            <w:r w:rsidR="00550415" w:rsidRPr="00AB199D">
              <w:rPr>
                <w:b/>
                <w:sz w:val="22"/>
                <w:szCs w:val="22"/>
              </w:rPr>
              <w:t>Other</w:t>
            </w:r>
            <w:r w:rsidRPr="00AB199D">
              <w:rPr>
                <w:b/>
                <w:sz w:val="22"/>
                <w:szCs w:val="22"/>
              </w:rPr>
              <w:t>)</w:t>
            </w:r>
          </w:p>
        </w:tc>
      </w:tr>
      <w:tr w:rsidR="00550415" w:rsidRPr="00AB199D" w14:paraId="1BCFF3C6" w14:textId="77777777" w:rsidTr="00AB199D">
        <w:trPr>
          <w:jc w:val="center"/>
        </w:trPr>
        <w:tc>
          <w:tcPr>
            <w:tcW w:w="895" w:type="pct"/>
            <w:tcBorders>
              <w:top w:val="single" w:sz="4" w:space="0" w:color="auto"/>
            </w:tcBorders>
            <w:shd w:val="clear" w:color="auto" w:fill="FFFFFF"/>
            <w:tcMar>
              <w:top w:w="0" w:type="dxa"/>
              <w:left w:w="0" w:type="dxa"/>
              <w:bottom w:w="0" w:type="dxa"/>
              <w:right w:w="0" w:type="dxa"/>
            </w:tcMar>
            <w:vAlign w:val="center"/>
          </w:tcPr>
          <w:p w14:paraId="652B3AC1"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GDP Change %</w:t>
            </w:r>
          </w:p>
        </w:tc>
        <w:tc>
          <w:tcPr>
            <w:tcW w:w="695" w:type="pct"/>
            <w:tcBorders>
              <w:top w:val="single" w:sz="4" w:space="0" w:color="auto"/>
            </w:tcBorders>
            <w:shd w:val="clear" w:color="auto" w:fill="FFFFFF"/>
            <w:tcMar>
              <w:top w:w="0" w:type="dxa"/>
              <w:left w:w="0" w:type="dxa"/>
              <w:bottom w:w="0" w:type="dxa"/>
              <w:right w:w="0" w:type="dxa"/>
            </w:tcMar>
            <w:vAlign w:val="center"/>
          </w:tcPr>
          <w:p w14:paraId="4679E1FE"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-0.000</w:t>
            </w:r>
          </w:p>
        </w:tc>
        <w:tc>
          <w:tcPr>
            <w:tcW w:w="799" w:type="pct"/>
            <w:tcBorders>
              <w:top w:val="single" w:sz="4" w:space="0" w:color="auto"/>
            </w:tcBorders>
            <w:shd w:val="clear" w:color="auto" w:fill="FFFFFF"/>
            <w:tcMar>
              <w:top w:w="0" w:type="dxa"/>
              <w:left w:w="0" w:type="dxa"/>
              <w:bottom w:w="0" w:type="dxa"/>
              <w:right w:w="0" w:type="dxa"/>
            </w:tcMar>
            <w:vAlign w:val="center"/>
          </w:tcPr>
          <w:p w14:paraId="4CDFABFB"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0.004***</w:t>
            </w:r>
          </w:p>
        </w:tc>
        <w:tc>
          <w:tcPr>
            <w:tcW w:w="521" w:type="pct"/>
            <w:tcBorders>
              <w:top w:val="single" w:sz="4" w:space="0" w:color="auto"/>
            </w:tcBorders>
            <w:shd w:val="clear" w:color="auto" w:fill="FFFFFF"/>
            <w:tcMar>
              <w:top w:w="0" w:type="dxa"/>
              <w:left w:w="0" w:type="dxa"/>
              <w:bottom w:w="0" w:type="dxa"/>
              <w:right w:w="0" w:type="dxa"/>
            </w:tcMar>
            <w:vAlign w:val="center"/>
          </w:tcPr>
          <w:p w14:paraId="3BD5ACCD"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-0.001</w:t>
            </w:r>
          </w:p>
        </w:tc>
        <w:tc>
          <w:tcPr>
            <w:tcW w:w="825" w:type="pct"/>
            <w:tcBorders>
              <w:top w:val="single" w:sz="4" w:space="0" w:color="auto"/>
            </w:tcBorders>
            <w:shd w:val="clear" w:color="auto" w:fill="FFFFFF"/>
            <w:tcMar>
              <w:top w:w="0" w:type="dxa"/>
              <w:left w:w="0" w:type="dxa"/>
              <w:bottom w:w="0" w:type="dxa"/>
              <w:right w:w="0" w:type="dxa"/>
            </w:tcMar>
            <w:vAlign w:val="center"/>
          </w:tcPr>
          <w:p w14:paraId="0F530E8A"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0.002**</w:t>
            </w:r>
          </w:p>
        </w:tc>
        <w:tc>
          <w:tcPr>
            <w:tcW w:w="747" w:type="pct"/>
            <w:tcBorders>
              <w:top w:val="single" w:sz="4" w:space="0" w:color="auto"/>
            </w:tcBorders>
            <w:shd w:val="clear" w:color="auto" w:fill="FFFFFF"/>
            <w:tcMar>
              <w:top w:w="0" w:type="dxa"/>
              <w:left w:w="0" w:type="dxa"/>
              <w:bottom w:w="0" w:type="dxa"/>
              <w:right w:w="0" w:type="dxa"/>
            </w:tcMar>
            <w:vAlign w:val="center"/>
          </w:tcPr>
          <w:p w14:paraId="0061845A"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0.000</w:t>
            </w:r>
          </w:p>
        </w:tc>
        <w:tc>
          <w:tcPr>
            <w:tcW w:w="518" w:type="pct"/>
            <w:tcBorders>
              <w:top w:val="single" w:sz="4" w:space="0" w:color="auto"/>
            </w:tcBorders>
            <w:shd w:val="clear" w:color="auto" w:fill="FFFFFF"/>
            <w:tcMar>
              <w:top w:w="0" w:type="dxa"/>
              <w:left w:w="0" w:type="dxa"/>
              <w:bottom w:w="0" w:type="dxa"/>
              <w:right w:w="0" w:type="dxa"/>
            </w:tcMar>
            <w:vAlign w:val="center"/>
          </w:tcPr>
          <w:p w14:paraId="381F175C"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-0.003*</w:t>
            </w:r>
          </w:p>
        </w:tc>
      </w:tr>
      <w:tr w:rsidR="00550415" w:rsidRPr="00AB199D" w14:paraId="68ED8A4D" w14:textId="77777777" w:rsidTr="00AB199D">
        <w:trPr>
          <w:jc w:val="center"/>
        </w:trPr>
        <w:tc>
          <w:tcPr>
            <w:tcW w:w="895" w:type="pct"/>
            <w:shd w:val="clear" w:color="auto" w:fill="FFFFFF"/>
            <w:tcMar>
              <w:top w:w="0" w:type="dxa"/>
              <w:left w:w="0" w:type="dxa"/>
              <w:bottom w:w="0" w:type="dxa"/>
              <w:right w:w="0" w:type="dxa"/>
            </w:tcMar>
            <w:vAlign w:val="center"/>
          </w:tcPr>
          <w:p w14:paraId="13C7C282"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695" w:type="pct"/>
            <w:shd w:val="clear" w:color="auto" w:fill="FFFFFF"/>
            <w:tcMar>
              <w:top w:w="0" w:type="dxa"/>
              <w:left w:w="0" w:type="dxa"/>
              <w:bottom w:w="0" w:type="dxa"/>
              <w:right w:w="0" w:type="dxa"/>
            </w:tcMar>
            <w:vAlign w:val="center"/>
          </w:tcPr>
          <w:p w14:paraId="717DA4F4"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(0.001)</w:t>
            </w:r>
          </w:p>
        </w:tc>
        <w:tc>
          <w:tcPr>
            <w:tcW w:w="799" w:type="pct"/>
            <w:shd w:val="clear" w:color="auto" w:fill="FFFFFF"/>
            <w:tcMar>
              <w:top w:w="0" w:type="dxa"/>
              <w:left w:w="0" w:type="dxa"/>
              <w:bottom w:w="0" w:type="dxa"/>
              <w:right w:w="0" w:type="dxa"/>
            </w:tcMar>
            <w:vAlign w:val="center"/>
          </w:tcPr>
          <w:p w14:paraId="7C2E1987"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(0.001)</w:t>
            </w:r>
          </w:p>
        </w:tc>
        <w:tc>
          <w:tcPr>
            <w:tcW w:w="521" w:type="pct"/>
            <w:shd w:val="clear" w:color="auto" w:fill="FFFFFF"/>
            <w:tcMar>
              <w:top w:w="0" w:type="dxa"/>
              <w:left w:w="0" w:type="dxa"/>
              <w:bottom w:w="0" w:type="dxa"/>
              <w:right w:w="0" w:type="dxa"/>
            </w:tcMar>
            <w:vAlign w:val="center"/>
          </w:tcPr>
          <w:p w14:paraId="0F9637AC"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(0.001)</w:t>
            </w:r>
          </w:p>
        </w:tc>
        <w:tc>
          <w:tcPr>
            <w:tcW w:w="825" w:type="pct"/>
            <w:shd w:val="clear" w:color="auto" w:fill="FFFFFF"/>
            <w:tcMar>
              <w:top w:w="0" w:type="dxa"/>
              <w:left w:w="0" w:type="dxa"/>
              <w:bottom w:w="0" w:type="dxa"/>
              <w:right w:w="0" w:type="dxa"/>
            </w:tcMar>
            <w:vAlign w:val="center"/>
          </w:tcPr>
          <w:p w14:paraId="10E27D0E"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(0.001)</w:t>
            </w:r>
          </w:p>
        </w:tc>
        <w:tc>
          <w:tcPr>
            <w:tcW w:w="747" w:type="pct"/>
            <w:shd w:val="clear" w:color="auto" w:fill="FFFFFF"/>
            <w:tcMar>
              <w:top w:w="0" w:type="dxa"/>
              <w:left w:w="0" w:type="dxa"/>
              <w:bottom w:w="0" w:type="dxa"/>
              <w:right w:w="0" w:type="dxa"/>
            </w:tcMar>
            <w:vAlign w:val="center"/>
          </w:tcPr>
          <w:p w14:paraId="5BE44512"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(0.001)</w:t>
            </w:r>
          </w:p>
        </w:tc>
        <w:tc>
          <w:tcPr>
            <w:tcW w:w="518" w:type="pct"/>
            <w:shd w:val="clear" w:color="auto" w:fill="FFFFFF"/>
            <w:tcMar>
              <w:top w:w="0" w:type="dxa"/>
              <w:left w:w="0" w:type="dxa"/>
              <w:bottom w:w="0" w:type="dxa"/>
              <w:right w:w="0" w:type="dxa"/>
            </w:tcMar>
            <w:vAlign w:val="center"/>
          </w:tcPr>
          <w:p w14:paraId="5F3AAC36"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(0.001)</w:t>
            </w:r>
          </w:p>
        </w:tc>
      </w:tr>
      <w:tr w:rsidR="00550415" w:rsidRPr="00AB199D" w14:paraId="1C19EB2C" w14:textId="77777777" w:rsidTr="00AB199D">
        <w:trPr>
          <w:jc w:val="center"/>
        </w:trPr>
        <w:tc>
          <w:tcPr>
            <w:tcW w:w="895" w:type="pct"/>
            <w:shd w:val="clear" w:color="auto" w:fill="FFFFFF"/>
            <w:tcMar>
              <w:top w:w="0" w:type="dxa"/>
              <w:left w:w="0" w:type="dxa"/>
              <w:bottom w:w="0" w:type="dxa"/>
              <w:right w:w="0" w:type="dxa"/>
            </w:tcMar>
            <w:vAlign w:val="center"/>
          </w:tcPr>
          <w:p w14:paraId="7BDFA162" w14:textId="2264519D"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Num</w:t>
            </w:r>
            <w:r w:rsidR="007B38B5" w:rsidRPr="00AB199D">
              <w:rPr>
                <w:sz w:val="22"/>
                <w:szCs w:val="22"/>
              </w:rPr>
              <w:t xml:space="preserve">. </w:t>
            </w:r>
            <w:r w:rsidRPr="00AB199D">
              <w:rPr>
                <w:sz w:val="22"/>
                <w:szCs w:val="22"/>
              </w:rPr>
              <w:t>Obs.</w:t>
            </w:r>
          </w:p>
        </w:tc>
        <w:tc>
          <w:tcPr>
            <w:tcW w:w="695" w:type="pct"/>
            <w:shd w:val="clear" w:color="auto" w:fill="FFFFFF"/>
            <w:tcMar>
              <w:top w:w="0" w:type="dxa"/>
              <w:left w:w="0" w:type="dxa"/>
              <w:bottom w:w="0" w:type="dxa"/>
              <w:right w:w="0" w:type="dxa"/>
            </w:tcMar>
            <w:vAlign w:val="center"/>
          </w:tcPr>
          <w:p w14:paraId="4D3F1EA4"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2880054</w:t>
            </w:r>
          </w:p>
        </w:tc>
        <w:tc>
          <w:tcPr>
            <w:tcW w:w="799" w:type="pct"/>
            <w:shd w:val="clear" w:color="auto" w:fill="FFFFFF"/>
            <w:tcMar>
              <w:top w:w="0" w:type="dxa"/>
              <w:left w:w="0" w:type="dxa"/>
              <w:bottom w:w="0" w:type="dxa"/>
              <w:right w:w="0" w:type="dxa"/>
            </w:tcMar>
            <w:vAlign w:val="center"/>
          </w:tcPr>
          <w:p w14:paraId="098764F4"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2880054</w:t>
            </w:r>
          </w:p>
        </w:tc>
        <w:tc>
          <w:tcPr>
            <w:tcW w:w="521" w:type="pct"/>
            <w:shd w:val="clear" w:color="auto" w:fill="FFFFFF"/>
            <w:tcMar>
              <w:top w:w="0" w:type="dxa"/>
              <w:left w:w="0" w:type="dxa"/>
              <w:bottom w:w="0" w:type="dxa"/>
              <w:right w:w="0" w:type="dxa"/>
            </w:tcMar>
            <w:vAlign w:val="center"/>
          </w:tcPr>
          <w:p w14:paraId="2A38A348"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2880054</w:t>
            </w:r>
          </w:p>
        </w:tc>
        <w:tc>
          <w:tcPr>
            <w:tcW w:w="825" w:type="pct"/>
            <w:shd w:val="clear" w:color="auto" w:fill="FFFFFF"/>
            <w:tcMar>
              <w:top w:w="0" w:type="dxa"/>
              <w:left w:w="0" w:type="dxa"/>
              <w:bottom w:w="0" w:type="dxa"/>
              <w:right w:w="0" w:type="dxa"/>
            </w:tcMar>
            <w:vAlign w:val="center"/>
          </w:tcPr>
          <w:p w14:paraId="59DCD54D"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2880054</w:t>
            </w:r>
          </w:p>
        </w:tc>
        <w:tc>
          <w:tcPr>
            <w:tcW w:w="747" w:type="pct"/>
            <w:shd w:val="clear" w:color="auto" w:fill="FFFFFF"/>
            <w:tcMar>
              <w:top w:w="0" w:type="dxa"/>
              <w:left w:w="0" w:type="dxa"/>
              <w:bottom w:w="0" w:type="dxa"/>
              <w:right w:w="0" w:type="dxa"/>
            </w:tcMar>
            <w:vAlign w:val="center"/>
          </w:tcPr>
          <w:p w14:paraId="07EFC424"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2880054</w:t>
            </w:r>
          </w:p>
        </w:tc>
        <w:tc>
          <w:tcPr>
            <w:tcW w:w="518" w:type="pct"/>
            <w:shd w:val="clear" w:color="auto" w:fill="FFFFFF"/>
            <w:tcMar>
              <w:top w:w="0" w:type="dxa"/>
              <w:left w:w="0" w:type="dxa"/>
              <w:bottom w:w="0" w:type="dxa"/>
              <w:right w:w="0" w:type="dxa"/>
            </w:tcMar>
            <w:vAlign w:val="center"/>
          </w:tcPr>
          <w:p w14:paraId="14445267"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2880054</w:t>
            </w:r>
          </w:p>
        </w:tc>
      </w:tr>
      <w:tr w:rsidR="00550415" w:rsidRPr="00AB199D" w14:paraId="4EC4BCFC" w14:textId="77777777" w:rsidTr="00AB199D">
        <w:trPr>
          <w:jc w:val="center"/>
        </w:trPr>
        <w:tc>
          <w:tcPr>
            <w:tcW w:w="895" w:type="pct"/>
            <w:shd w:val="clear" w:color="auto" w:fill="FFFFFF"/>
            <w:tcMar>
              <w:top w:w="0" w:type="dxa"/>
              <w:left w:w="0" w:type="dxa"/>
              <w:bottom w:w="0" w:type="dxa"/>
              <w:right w:w="0" w:type="dxa"/>
            </w:tcMar>
            <w:vAlign w:val="center"/>
          </w:tcPr>
          <w:p w14:paraId="295FC1D7"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R2</w:t>
            </w:r>
          </w:p>
        </w:tc>
        <w:tc>
          <w:tcPr>
            <w:tcW w:w="695" w:type="pct"/>
            <w:shd w:val="clear" w:color="auto" w:fill="FFFFFF"/>
            <w:tcMar>
              <w:top w:w="0" w:type="dxa"/>
              <w:left w:w="0" w:type="dxa"/>
              <w:bottom w:w="0" w:type="dxa"/>
              <w:right w:w="0" w:type="dxa"/>
            </w:tcMar>
            <w:vAlign w:val="center"/>
          </w:tcPr>
          <w:p w14:paraId="599C1A30"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0.754</w:t>
            </w:r>
          </w:p>
        </w:tc>
        <w:tc>
          <w:tcPr>
            <w:tcW w:w="799" w:type="pct"/>
            <w:shd w:val="clear" w:color="auto" w:fill="FFFFFF"/>
            <w:tcMar>
              <w:top w:w="0" w:type="dxa"/>
              <w:left w:w="0" w:type="dxa"/>
              <w:bottom w:w="0" w:type="dxa"/>
              <w:right w:w="0" w:type="dxa"/>
            </w:tcMar>
            <w:vAlign w:val="center"/>
          </w:tcPr>
          <w:p w14:paraId="54A58F69"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0.705</w:t>
            </w:r>
          </w:p>
        </w:tc>
        <w:tc>
          <w:tcPr>
            <w:tcW w:w="521" w:type="pct"/>
            <w:shd w:val="clear" w:color="auto" w:fill="FFFFFF"/>
            <w:tcMar>
              <w:top w:w="0" w:type="dxa"/>
              <w:left w:w="0" w:type="dxa"/>
              <w:bottom w:w="0" w:type="dxa"/>
              <w:right w:w="0" w:type="dxa"/>
            </w:tcMar>
            <w:vAlign w:val="center"/>
          </w:tcPr>
          <w:p w14:paraId="6E7B7F2A"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0.780</w:t>
            </w:r>
          </w:p>
        </w:tc>
        <w:tc>
          <w:tcPr>
            <w:tcW w:w="825" w:type="pct"/>
            <w:shd w:val="clear" w:color="auto" w:fill="FFFFFF"/>
            <w:tcMar>
              <w:top w:w="0" w:type="dxa"/>
              <w:left w:w="0" w:type="dxa"/>
              <w:bottom w:w="0" w:type="dxa"/>
              <w:right w:w="0" w:type="dxa"/>
            </w:tcMar>
            <w:vAlign w:val="center"/>
          </w:tcPr>
          <w:p w14:paraId="12CA6E2A"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0.859</w:t>
            </w:r>
          </w:p>
        </w:tc>
        <w:tc>
          <w:tcPr>
            <w:tcW w:w="747" w:type="pct"/>
            <w:shd w:val="clear" w:color="auto" w:fill="FFFFFF"/>
            <w:tcMar>
              <w:top w:w="0" w:type="dxa"/>
              <w:left w:w="0" w:type="dxa"/>
              <w:bottom w:w="0" w:type="dxa"/>
              <w:right w:w="0" w:type="dxa"/>
            </w:tcMar>
            <w:vAlign w:val="center"/>
          </w:tcPr>
          <w:p w14:paraId="7AF0F721"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0.877</w:t>
            </w:r>
          </w:p>
        </w:tc>
        <w:tc>
          <w:tcPr>
            <w:tcW w:w="518" w:type="pct"/>
            <w:shd w:val="clear" w:color="auto" w:fill="FFFFFF"/>
            <w:tcMar>
              <w:top w:w="0" w:type="dxa"/>
              <w:left w:w="0" w:type="dxa"/>
              <w:bottom w:w="0" w:type="dxa"/>
              <w:right w:w="0" w:type="dxa"/>
            </w:tcMar>
            <w:vAlign w:val="center"/>
          </w:tcPr>
          <w:p w14:paraId="09459DD5"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0.712</w:t>
            </w:r>
          </w:p>
        </w:tc>
      </w:tr>
      <w:tr w:rsidR="00550415" w:rsidRPr="00AB199D" w14:paraId="6437831F" w14:textId="77777777" w:rsidTr="00AB199D">
        <w:trPr>
          <w:jc w:val="center"/>
        </w:trPr>
        <w:tc>
          <w:tcPr>
            <w:tcW w:w="895" w:type="pct"/>
            <w:shd w:val="clear" w:color="auto" w:fill="FFFFFF"/>
            <w:tcMar>
              <w:top w:w="0" w:type="dxa"/>
              <w:left w:w="0" w:type="dxa"/>
              <w:bottom w:w="0" w:type="dxa"/>
              <w:right w:w="0" w:type="dxa"/>
            </w:tcMar>
            <w:vAlign w:val="center"/>
          </w:tcPr>
          <w:p w14:paraId="6C92E9C2"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FE: year</w:t>
            </w:r>
          </w:p>
        </w:tc>
        <w:tc>
          <w:tcPr>
            <w:tcW w:w="695" w:type="pct"/>
            <w:shd w:val="clear" w:color="auto" w:fill="FFFFFF"/>
            <w:tcMar>
              <w:top w:w="0" w:type="dxa"/>
              <w:left w:w="0" w:type="dxa"/>
              <w:bottom w:w="0" w:type="dxa"/>
              <w:right w:w="0" w:type="dxa"/>
            </w:tcMar>
            <w:vAlign w:val="center"/>
          </w:tcPr>
          <w:p w14:paraId="5B1EABFD"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799" w:type="pct"/>
            <w:shd w:val="clear" w:color="auto" w:fill="FFFFFF"/>
            <w:tcMar>
              <w:top w:w="0" w:type="dxa"/>
              <w:left w:w="0" w:type="dxa"/>
              <w:bottom w:w="0" w:type="dxa"/>
              <w:right w:w="0" w:type="dxa"/>
            </w:tcMar>
            <w:vAlign w:val="center"/>
          </w:tcPr>
          <w:p w14:paraId="42B8F422"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521" w:type="pct"/>
            <w:shd w:val="clear" w:color="auto" w:fill="FFFFFF"/>
            <w:tcMar>
              <w:top w:w="0" w:type="dxa"/>
              <w:left w:w="0" w:type="dxa"/>
              <w:bottom w:w="0" w:type="dxa"/>
              <w:right w:w="0" w:type="dxa"/>
            </w:tcMar>
            <w:vAlign w:val="center"/>
          </w:tcPr>
          <w:p w14:paraId="4C7A936B"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825" w:type="pct"/>
            <w:shd w:val="clear" w:color="auto" w:fill="FFFFFF"/>
            <w:tcMar>
              <w:top w:w="0" w:type="dxa"/>
              <w:left w:w="0" w:type="dxa"/>
              <w:bottom w:w="0" w:type="dxa"/>
              <w:right w:w="0" w:type="dxa"/>
            </w:tcMar>
            <w:vAlign w:val="center"/>
          </w:tcPr>
          <w:p w14:paraId="15764C43"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747" w:type="pct"/>
            <w:shd w:val="clear" w:color="auto" w:fill="FFFFFF"/>
            <w:tcMar>
              <w:top w:w="0" w:type="dxa"/>
              <w:left w:w="0" w:type="dxa"/>
              <w:bottom w:w="0" w:type="dxa"/>
              <w:right w:w="0" w:type="dxa"/>
            </w:tcMar>
            <w:vAlign w:val="center"/>
          </w:tcPr>
          <w:p w14:paraId="76585864"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518" w:type="pct"/>
            <w:shd w:val="clear" w:color="auto" w:fill="FFFFFF"/>
            <w:tcMar>
              <w:top w:w="0" w:type="dxa"/>
              <w:left w:w="0" w:type="dxa"/>
              <w:bottom w:w="0" w:type="dxa"/>
              <w:right w:w="0" w:type="dxa"/>
            </w:tcMar>
            <w:vAlign w:val="center"/>
          </w:tcPr>
          <w:p w14:paraId="3643DB0E"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r>
      <w:tr w:rsidR="00550415" w:rsidRPr="00AB199D" w14:paraId="2EC6CF3E" w14:textId="77777777" w:rsidTr="00AB199D">
        <w:trPr>
          <w:jc w:val="center"/>
        </w:trPr>
        <w:tc>
          <w:tcPr>
            <w:tcW w:w="895" w:type="pct"/>
            <w:shd w:val="clear" w:color="auto" w:fill="FFFFFF"/>
            <w:tcMar>
              <w:top w:w="0" w:type="dxa"/>
              <w:left w:w="0" w:type="dxa"/>
              <w:bottom w:w="0" w:type="dxa"/>
              <w:right w:w="0" w:type="dxa"/>
            </w:tcMar>
            <w:vAlign w:val="center"/>
          </w:tcPr>
          <w:p w14:paraId="40AE30B3"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FE: state</w:t>
            </w:r>
          </w:p>
        </w:tc>
        <w:tc>
          <w:tcPr>
            <w:tcW w:w="695" w:type="pct"/>
            <w:shd w:val="clear" w:color="auto" w:fill="FFFFFF"/>
            <w:tcMar>
              <w:top w:w="0" w:type="dxa"/>
              <w:left w:w="0" w:type="dxa"/>
              <w:bottom w:w="0" w:type="dxa"/>
              <w:right w:w="0" w:type="dxa"/>
            </w:tcMar>
            <w:vAlign w:val="center"/>
          </w:tcPr>
          <w:p w14:paraId="758F2734"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799" w:type="pct"/>
            <w:shd w:val="clear" w:color="auto" w:fill="FFFFFF"/>
            <w:tcMar>
              <w:top w:w="0" w:type="dxa"/>
              <w:left w:w="0" w:type="dxa"/>
              <w:bottom w:w="0" w:type="dxa"/>
              <w:right w:w="0" w:type="dxa"/>
            </w:tcMar>
            <w:vAlign w:val="center"/>
          </w:tcPr>
          <w:p w14:paraId="0FDFF07A"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521" w:type="pct"/>
            <w:shd w:val="clear" w:color="auto" w:fill="FFFFFF"/>
            <w:tcMar>
              <w:top w:w="0" w:type="dxa"/>
              <w:left w:w="0" w:type="dxa"/>
              <w:bottom w:w="0" w:type="dxa"/>
              <w:right w:w="0" w:type="dxa"/>
            </w:tcMar>
            <w:vAlign w:val="center"/>
          </w:tcPr>
          <w:p w14:paraId="1D193218"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825" w:type="pct"/>
            <w:shd w:val="clear" w:color="auto" w:fill="FFFFFF"/>
            <w:tcMar>
              <w:top w:w="0" w:type="dxa"/>
              <w:left w:w="0" w:type="dxa"/>
              <w:bottom w:w="0" w:type="dxa"/>
              <w:right w:w="0" w:type="dxa"/>
            </w:tcMar>
            <w:vAlign w:val="center"/>
          </w:tcPr>
          <w:p w14:paraId="6AA377EA"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747" w:type="pct"/>
            <w:shd w:val="clear" w:color="auto" w:fill="FFFFFF"/>
            <w:tcMar>
              <w:top w:w="0" w:type="dxa"/>
              <w:left w:w="0" w:type="dxa"/>
              <w:bottom w:w="0" w:type="dxa"/>
              <w:right w:w="0" w:type="dxa"/>
            </w:tcMar>
            <w:vAlign w:val="center"/>
          </w:tcPr>
          <w:p w14:paraId="1C3C4ADD"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518" w:type="pct"/>
            <w:shd w:val="clear" w:color="auto" w:fill="FFFFFF"/>
            <w:tcMar>
              <w:top w:w="0" w:type="dxa"/>
              <w:left w:w="0" w:type="dxa"/>
              <w:bottom w:w="0" w:type="dxa"/>
              <w:right w:w="0" w:type="dxa"/>
            </w:tcMar>
            <w:vAlign w:val="center"/>
          </w:tcPr>
          <w:p w14:paraId="5010C79E"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r>
      <w:tr w:rsidR="00550415" w:rsidRPr="00AB199D" w14:paraId="46298CE0" w14:textId="77777777" w:rsidTr="00AB199D">
        <w:trPr>
          <w:jc w:val="center"/>
        </w:trPr>
        <w:tc>
          <w:tcPr>
            <w:tcW w:w="895" w:type="pct"/>
            <w:shd w:val="clear" w:color="auto" w:fill="FFFFFF"/>
            <w:tcMar>
              <w:top w:w="0" w:type="dxa"/>
              <w:left w:w="0" w:type="dxa"/>
              <w:bottom w:w="0" w:type="dxa"/>
              <w:right w:w="0" w:type="dxa"/>
            </w:tcMar>
            <w:vAlign w:val="center"/>
          </w:tcPr>
          <w:p w14:paraId="1C094502"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FE: industry</w:t>
            </w:r>
          </w:p>
        </w:tc>
        <w:tc>
          <w:tcPr>
            <w:tcW w:w="695" w:type="pct"/>
            <w:shd w:val="clear" w:color="auto" w:fill="FFFFFF"/>
            <w:tcMar>
              <w:top w:w="0" w:type="dxa"/>
              <w:left w:w="0" w:type="dxa"/>
              <w:bottom w:w="0" w:type="dxa"/>
              <w:right w:w="0" w:type="dxa"/>
            </w:tcMar>
            <w:vAlign w:val="center"/>
          </w:tcPr>
          <w:p w14:paraId="2AA91C25"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799" w:type="pct"/>
            <w:shd w:val="clear" w:color="auto" w:fill="FFFFFF"/>
            <w:tcMar>
              <w:top w:w="0" w:type="dxa"/>
              <w:left w:w="0" w:type="dxa"/>
              <w:bottom w:w="0" w:type="dxa"/>
              <w:right w:w="0" w:type="dxa"/>
            </w:tcMar>
            <w:vAlign w:val="center"/>
          </w:tcPr>
          <w:p w14:paraId="34A976AF"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521" w:type="pct"/>
            <w:shd w:val="clear" w:color="auto" w:fill="FFFFFF"/>
            <w:tcMar>
              <w:top w:w="0" w:type="dxa"/>
              <w:left w:w="0" w:type="dxa"/>
              <w:bottom w:w="0" w:type="dxa"/>
              <w:right w:w="0" w:type="dxa"/>
            </w:tcMar>
            <w:vAlign w:val="center"/>
          </w:tcPr>
          <w:p w14:paraId="643AD6BD"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825" w:type="pct"/>
            <w:shd w:val="clear" w:color="auto" w:fill="FFFFFF"/>
            <w:tcMar>
              <w:top w:w="0" w:type="dxa"/>
              <w:left w:w="0" w:type="dxa"/>
              <w:bottom w:w="0" w:type="dxa"/>
              <w:right w:w="0" w:type="dxa"/>
            </w:tcMar>
            <w:vAlign w:val="center"/>
          </w:tcPr>
          <w:p w14:paraId="404CEF38"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747" w:type="pct"/>
            <w:shd w:val="clear" w:color="auto" w:fill="FFFFFF"/>
            <w:tcMar>
              <w:top w:w="0" w:type="dxa"/>
              <w:left w:w="0" w:type="dxa"/>
              <w:bottom w:w="0" w:type="dxa"/>
              <w:right w:w="0" w:type="dxa"/>
            </w:tcMar>
            <w:vAlign w:val="center"/>
          </w:tcPr>
          <w:p w14:paraId="62821A06"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518" w:type="pct"/>
            <w:shd w:val="clear" w:color="auto" w:fill="FFFFFF"/>
            <w:tcMar>
              <w:top w:w="0" w:type="dxa"/>
              <w:left w:w="0" w:type="dxa"/>
              <w:bottom w:w="0" w:type="dxa"/>
              <w:right w:w="0" w:type="dxa"/>
            </w:tcMar>
            <w:vAlign w:val="center"/>
          </w:tcPr>
          <w:p w14:paraId="342D3A7D"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r>
      <w:tr w:rsidR="00550415" w:rsidRPr="00AB199D" w14:paraId="18DEFAD7" w14:textId="77777777" w:rsidTr="00AB199D">
        <w:trPr>
          <w:jc w:val="center"/>
        </w:trPr>
        <w:tc>
          <w:tcPr>
            <w:tcW w:w="895" w:type="pct"/>
            <w:tcBorders>
              <w:bottom w:val="single" w:sz="4" w:space="0" w:color="auto"/>
            </w:tcBorders>
            <w:shd w:val="clear" w:color="auto" w:fill="FFFFFF"/>
            <w:tcMar>
              <w:top w:w="0" w:type="dxa"/>
              <w:left w:w="0" w:type="dxa"/>
              <w:bottom w:w="0" w:type="dxa"/>
              <w:right w:w="0" w:type="dxa"/>
            </w:tcMar>
            <w:vAlign w:val="center"/>
          </w:tcPr>
          <w:p w14:paraId="430E4172" w14:textId="3A927C2B"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 xml:space="preserve">FE: </w:t>
            </w:r>
            <w:r w:rsidR="007B38B5" w:rsidRPr="00AB199D">
              <w:rPr>
                <w:sz w:val="22"/>
                <w:szCs w:val="22"/>
              </w:rPr>
              <w:t>firm</w:t>
            </w:r>
          </w:p>
        </w:tc>
        <w:tc>
          <w:tcPr>
            <w:tcW w:w="695" w:type="pct"/>
            <w:tcBorders>
              <w:bottom w:val="single" w:sz="4" w:space="0" w:color="auto"/>
            </w:tcBorders>
            <w:shd w:val="clear" w:color="auto" w:fill="FFFFFF"/>
            <w:tcMar>
              <w:top w:w="0" w:type="dxa"/>
              <w:left w:w="0" w:type="dxa"/>
              <w:bottom w:w="0" w:type="dxa"/>
              <w:right w:w="0" w:type="dxa"/>
            </w:tcMar>
            <w:vAlign w:val="center"/>
          </w:tcPr>
          <w:p w14:paraId="14F1849D"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799" w:type="pct"/>
            <w:tcBorders>
              <w:bottom w:val="single" w:sz="4" w:space="0" w:color="auto"/>
            </w:tcBorders>
            <w:shd w:val="clear" w:color="auto" w:fill="FFFFFF"/>
            <w:tcMar>
              <w:top w:w="0" w:type="dxa"/>
              <w:left w:w="0" w:type="dxa"/>
              <w:bottom w:w="0" w:type="dxa"/>
              <w:right w:w="0" w:type="dxa"/>
            </w:tcMar>
            <w:vAlign w:val="center"/>
          </w:tcPr>
          <w:p w14:paraId="1079387B"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521" w:type="pct"/>
            <w:tcBorders>
              <w:bottom w:val="single" w:sz="4" w:space="0" w:color="auto"/>
            </w:tcBorders>
            <w:shd w:val="clear" w:color="auto" w:fill="FFFFFF"/>
            <w:tcMar>
              <w:top w:w="0" w:type="dxa"/>
              <w:left w:w="0" w:type="dxa"/>
              <w:bottom w:w="0" w:type="dxa"/>
              <w:right w:w="0" w:type="dxa"/>
            </w:tcMar>
            <w:vAlign w:val="center"/>
          </w:tcPr>
          <w:p w14:paraId="15787810"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825" w:type="pct"/>
            <w:tcBorders>
              <w:bottom w:val="single" w:sz="4" w:space="0" w:color="auto"/>
            </w:tcBorders>
            <w:shd w:val="clear" w:color="auto" w:fill="FFFFFF"/>
            <w:tcMar>
              <w:top w:w="0" w:type="dxa"/>
              <w:left w:w="0" w:type="dxa"/>
              <w:bottom w:w="0" w:type="dxa"/>
              <w:right w:w="0" w:type="dxa"/>
            </w:tcMar>
            <w:vAlign w:val="center"/>
          </w:tcPr>
          <w:p w14:paraId="49A2CC30"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747" w:type="pct"/>
            <w:tcBorders>
              <w:bottom w:val="single" w:sz="4" w:space="0" w:color="auto"/>
            </w:tcBorders>
            <w:shd w:val="clear" w:color="auto" w:fill="FFFFFF"/>
            <w:tcMar>
              <w:top w:w="0" w:type="dxa"/>
              <w:left w:w="0" w:type="dxa"/>
              <w:bottom w:w="0" w:type="dxa"/>
              <w:right w:w="0" w:type="dxa"/>
            </w:tcMar>
            <w:vAlign w:val="center"/>
          </w:tcPr>
          <w:p w14:paraId="05802721"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c>
          <w:tcPr>
            <w:tcW w:w="518" w:type="pct"/>
            <w:tcBorders>
              <w:bottom w:val="single" w:sz="4" w:space="0" w:color="auto"/>
            </w:tcBorders>
            <w:shd w:val="clear" w:color="auto" w:fill="FFFFFF"/>
            <w:tcMar>
              <w:top w:w="0" w:type="dxa"/>
              <w:left w:w="0" w:type="dxa"/>
              <w:bottom w:w="0" w:type="dxa"/>
              <w:right w:w="0" w:type="dxa"/>
            </w:tcMar>
            <w:vAlign w:val="center"/>
          </w:tcPr>
          <w:p w14:paraId="2069E0BA"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X</w:t>
            </w:r>
          </w:p>
        </w:tc>
      </w:tr>
      <w:tr w:rsidR="00550415" w:rsidRPr="00AB199D" w14:paraId="54E041EC" w14:textId="77777777" w:rsidTr="00AB199D">
        <w:trPr>
          <w:jc w:val="center"/>
        </w:trPr>
        <w:tc>
          <w:tcPr>
            <w:tcW w:w="5000" w:type="pct"/>
            <w:gridSpan w:val="7"/>
            <w:tcBorders>
              <w:top w:val="single" w:sz="4" w:space="0" w:color="auto"/>
              <w:bottom w:val="single" w:sz="4" w:space="0" w:color="auto"/>
            </w:tcBorders>
            <w:shd w:val="clear" w:color="auto" w:fill="FFFFFF"/>
            <w:tcMar>
              <w:top w:w="0" w:type="dxa"/>
              <w:left w:w="0" w:type="dxa"/>
              <w:bottom w:w="0" w:type="dxa"/>
              <w:right w:w="0" w:type="dxa"/>
            </w:tcMar>
            <w:vAlign w:val="center"/>
          </w:tcPr>
          <w:p w14:paraId="3D49D795" w14:textId="77777777" w:rsidR="00550415" w:rsidRPr="00AB199D" w:rsidRDefault="00550415"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AB199D">
              <w:rPr>
                <w:sz w:val="22"/>
                <w:szCs w:val="22"/>
              </w:rPr>
              <w:t>+ p &lt; 0.1, * p &lt; 0.05, ** p &lt; 0.01, *** p &lt; 0.001</w:t>
            </w:r>
          </w:p>
        </w:tc>
      </w:tr>
    </w:tbl>
    <w:p w14:paraId="69F9B46F" w14:textId="77777777" w:rsidR="00C04D97" w:rsidRPr="00AB199D" w:rsidRDefault="00C04D97" w:rsidP="00AB199D">
      <w:pPr>
        <w:spacing w:line="276" w:lineRule="auto"/>
        <w:rPr>
          <w:sz w:val="22"/>
          <w:szCs w:val="22"/>
        </w:rPr>
      </w:pPr>
    </w:p>
    <w:p w14:paraId="3DB449D8" w14:textId="5C55B1D5" w:rsidR="00294B93" w:rsidRDefault="00C756E0" w:rsidP="00550415">
      <w:r>
        <w:tab/>
      </w:r>
      <w:r w:rsidR="00A20E54">
        <w:t>Model 6 and the heterogeneity tests show</w:t>
      </w:r>
      <w:r w:rsidR="00681ABE">
        <w:t xml:space="preserve"> that program expenses are </w:t>
      </w:r>
      <w:r w:rsidR="007A00EA">
        <w:t>affected by available revenues, so Models 7.1-7.6 looks at how changes in GDP</w:t>
      </w:r>
      <w:r w:rsidR="00DB3639">
        <w:t xml:space="preserve"> affect available revenues</w:t>
      </w:r>
      <w:r w:rsidR="007A00EA">
        <w:t>.</w:t>
      </w:r>
      <w:r w:rsidR="00521BC7">
        <w:t xml:space="preserve"> </w:t>
      </w:r>
      <w:r w:rsidR="00294B93">
        <w:t xml:space="preserve">The results </w:t>
      </w:r>
      <w:r w:rsidR="00D636A3">
        <w:t>show some revenue sources follow</w:t>
      </w:r>
      <w:r w:rsidR="0060726A">
        <w:t xml:space="preserve"> </w:t>
      </w:r>
      <w:r w:rsidR="00DB3639">
        <w:t xml:space="preserve">a </w:t>
      </w:r>
      <w:r w:rsidR="00521BC7">
        <w:t>procyclical</w:t>
      </w:r>
      <w:r w:rsidR="00DB3639">
        <w:t xml:space="preserve"> trend</w:t>
      </w:r>
      <w:r w:rsidR="00521BC7">
        <w:t xml:space="preserve">, </w:t>
      </w:r>
      <w:r w:rsidR="00DB3639">
        <w:t xml:space="preserve">while </w:t>
      </w:r>
      <w:r w:rsidR="00521BC7">
        <w:t xml:space="preserve">some are </w:t>
      </w:r>
      <w:r w:rsidR="00EB4766">
        <w:t xml:space="preserve">countercyclical, and </w:t>
      </w:r>
      <w:r w:rsidR="00DB3639">
        <w:t>others</w:t>
      </w:r>
      <w:r w:rsidR="00EB4766">
        <w:t xml:space="preserve"> have no clear trend.</w:t>
      </w:r>
      <w:r w:rsidR="00027BAF">
        <w:t xml:space="preserve"> A</w:t>
      </w:r>
      <w:r w:rsidR="0041216D">
        <w:t xml:space="preserve"> one percentage point increase in GDP is correlated with a 0.4%</w:t>
      </w:r>
      <w:r w:rsidR="00027BAF">
        <w:t xml:space="preserve"> increase in Fundraising</w:t>
      </w:r>
      <w:r w:rsidR="0041216D">
        <w:t xml:space="preserve"> and 0.2% increase in </w:t>
      </w:r>
      <w:r w:rsidR="00027BAF">
        <w:t xml:space="preserve">Membership </w:t>
      </w:r>
      <w:r w:rsidR="0041216D">
        <w:t xml:space="preserve">revenue. </w:t>
      </w:r>
      <w:r w:rsidR="00027BAF">
        <w:t>These</w:t>
      </w:r>
      <w:r w:rsidR="0041216D">
        <w:t xml:space="preserve"> result</w:t>
      </w:r>
      <w:r w:rsidR="00027BAF">
        <w:t>s</w:t>
      </w:r>
      <w:r w:rsidR="0041216D">
        <w:t xml:space="preserve"> </w:t>
      </w:r>
      <w:r w:rsidR="00027BAF">
        <w:t>are</w:t>
      </w:r>
      <w:r w:rsidR="0041216D">
        <w:t xml:space="preserve"> significant at 99% confidence level (p &lt; 0.01).</w:t>
      </w:r>
      <w:r w:rsidR="00027BAF">
        <w:t xml:space="preserve"> </w:t>
      </w:r>
      <w:r w:rsidR="00684F5D">
        <w:t xml:space="preserve">For the same increase in GDP, </w:t>
      </w:r>
      <w:r w:rsidR="008D4650">
        <w:t xml:space="preserve">Other revenues decline by .3% </w:t>
      </w:r>
      <w:r w:rsidR="00B41DA4">
        <w:t xml:space="preserve">on average and is </w:t>
      </w:r>
      <w:r w:rsidR="008D4650">
        <w:t xml:space="preserve">at 99% confidence level (p &lt; 0.01). </w:t>
      </w:r>
      <w:r w:rsidR="00B41DA4">
        <w:t xml:space="preserve">Donations and Government Grants </w:t>
      </w:r>
      <w:r w:rsidR="00B41DA4">
        <w:lastRenderedPageBreak/>
        <w:t xml:space="preserve">revenue sources have no clear economic trend, both with a coefficient </w:t>
      </w:r>
      <w:r w:rsidR="00476C41">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476C41">
        <w:t xml:space="preserve">) </w:t>
      </w:r>
      <w:r w:rsidR="00B41DA4">
        <w:t xml:space="preserve">near zero and no </w:t>
      </w:r>
      <w:r w:rsidR="00476C41">
        <w:t>statistical</w:t>
      </w:r>
      <w:r w:rsidR="00B41DA4">
        <w:t xml:space="preserve"> significance. </w:t>
      </w:r>
    </w:p>
    <w:p w14:paraId="6174D68F" w14:textId="61B494C0" w:rsidR="009306BF" w:rsidRDefault="009306BF" w:rsidP="009306BF">
      <w:pPr>
        <w:ind w:firstLine="720"/>
      </w:pPr>
      <w:r w:rsidRPr="00D51261">
        <w:rPr>
          <w:u w:val="single"/>
        </w:rPr>
        <w:fldChar w:fldCharType="begin"/>
      </w:r>
      <w:r w:rsidRPr="00D51261">
        <w:rPr>
          <w:u w:val="single"/>
        </w:rPr>
        <w:instrText xml:space="preserve"> REF _Ref225349091 \h </w:instrText>
      </w:r>
      <w:r>
        <w:rPr>
          <w:u w:val="single"/>
        </w:rPr>
        <w:instrText xml:space="preserve"> \* MERGEFORMAT </w:instrText>
      </w:r>
      <w:r w:rsidRPr="00D51261">
        <w:rPr>
          <w:u w:val="single"/>
        </w:rPr>
      </w:r>
      <w:r w:rsidRPr="00D51261">
        <w:rPr>
          <w:u w:val="single"/>
        </w:rPr>
        <w:fldChar w:fldCharType="separate"/>
      </w:r>
      <w:r w:rsidR="00A057FC" w:rsidRPr="00A057FC">
        <w:rPr>
          <w:u w:val="single"/>
        </w:rPr>
        <w:t xml:space="preserve">Table </w:t>
      </w:r>
      <w:r w:rsidR="00A057FC" w:rsidRPr="00A057FC">
        <w:rPr>
          <w:noProof/>
          <w:u w:val="single"/>
        </w:rPr>
        <w:t>8</w:t>
      </w:r>
      <w:r w:rsidRPr="00D51261">
        <w:rPr>
          <w:u w:val="single"/>
        </w:rPr>
        <w:fldChar w:fldCharType="end"/>
      </w:r>
      <w:r>
        <w:t xml:space="preserve"> shows how each revenue source </w:t>
      </w:r>
      <w:r w:rsidRPr="006408F2">
        <w:t xml:space="preserve">affected an organization's probability of expanding program expenses during the 2020 </w:t>
      </w:r>
      <w:r>
        <w:t>Covid-19 recession</w:t>
      </w:r>
      <w:r w:rsidRPr="006408F2">
        <w:t>.</w:t>
      </w:r>
    </w:p>
    <w:p w14:paraId="15252F83" w14:textId="526728B6" w:rsidR="00F1050E" w:rsidRPr="00F1050E" w:rsidRDefault="00C6530C" w:rsidP="00A51F0C">
      <w:pPr>
        <w:pStyle w:val="Caption"/>
        <w:spacing w:after="0"/>
      </w:pPr>
      <w:bookmarkStart w:id="41" w:name="_Ref225349091"/>
      <w:bookmarkStart w:id="42" w:name="_Toc225604612"/>
      <w:r>
        <w:t xml:space="preserve">Table </w:t>
      </w:r>
      <w:fldSimple w:instr=" SEQ Table \* ARABIC ">
        <w:r w:rsidR="00A057FC">
          <w:rPr>
            <w:noProof/>
          </w:rPr>
          <w:t>8</w:t>
        </w:r>
      </w:fldSimple>
      <w:bookmarkEnd w:id="41"/>
      <w:r w:rsidR="00AB199D">
        <w:rPr>
          <w:noProof/>
        </w:rPr>
        <w:t xml:space="preserve">. </w:t>
      </w:r>
      <w:r w:rsidR="006D3AD1">
        <w:t xml:space="preserve">Effect of Revenue Sources on </w:t>
      </w:r>
      <w:r w:rsidR="00C700C1">
        <w:t>Expanding</w:t>
      </w:r>
      <w:r w:rsidR="00F1050E" w:rsidRPr="00F1050E">
        <w:t xml:space="preserve"> During Covid</w:t>
      </w:r>
      <w:bookmarkEnd w:id="42"/>
    </w:p>
    <w:tbl>
      <w:tblPr>
        <w:tblW w:w="5000" w:type="pct"/>
        <w:jc w:val="center"/>
        <w:tblLook w:val="0420" w:firstRow="1" w:lastRow="0" w:firstColumn="0" w:lastColumn="0" w:noHBand="0" w:noVBand="1"/>
      </w:tblPr>
      <w:tblGrid>
        <w:gridCol w:w="2936"/>
        <w:gridCol w:w="2834"/>
        <w:gridCol w:w="3590"/>
      </w:tblGrid>
      <w:tr w:rsidR="00F1050E" w:rsidRPr="00F1050E" w14:paraId="10CD8B1B" w14:textId="77777777" w:rsidTr="00AB199D">
        <w:trPr>
          <w:tblHeader/>
          <w:jc w:val="center"/>
        </w:trPr>
        <w:tc>
          <w:tcPr>
            <w:tcW w:w="1568"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4E9C61D9"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sidRPr="00F1050E">
              <w:rPr>
                <w:b/>
                <w:sz w:val="22"/>
                <w:szCs w:val="22"/>
              </w:rPr>
              <w:t xml:space="preserve"> </w:t>
            </w:r>
          </w:p>
        </w:tc>
        <w:tc>
          <w:tcPr>
            <w:tcW w:w="1514"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60629094" w14:textId="07D61C35" w:rsidR="00F1050E" w:rsidRPr="00F1050E" w:rsidRDefault="004E1765"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Pr>
                <w:b/>
                <w:sz w:val="22"/>
                <w:szCs w:val="22"/>
              </w:rPr>
              <w:t>Model 8 (</w:t>
            </w:r>
            <w:r w:rsidR="00F1050E" w:rsidRPr="00F1050E">
              <w:rPr>
                <w:b/>
                <w:sz w:val="22"/>
                <w:szCs w:val="22"/>
              </w:rPr>
              <w:t>Covid Expansion</w:t>
            </w:r>
            <w:r>
              <w:rPr>
                <w:b/>
                <w:sz w:val="22"/>
                <w:szCs w:val="22"/>
              </w:rPr>
              <w:t>)</w:t>
            </w:r>
          </w:p>
        </w:tc>
        <w:tc>
          <w:tcPr>
            <w:tcW w:w="1918"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40517A4C" w14:textId="4E24A5A5" w:rsidR="00F1050E" w:rsidRPr="00F1050E" w:rsidRDefault="004E1765" w:rsidP="00AB199D">
            <w:pPr>
              <w:pBdr>
                <w:top w:val="none" w:sz="0" w:space="0" w:color="000000"/>
                <w:left w:val="none" w:sz="0" w:space="0" w:color="000000"/>
                <w:bottom w:val="none" w:sz="0" w:space="0" w:color="000000"/>
                <w:right w:val="none" w:sz="0" w:space="0" w:color="000000"/>
              </w:pBdr>
              <w:spacing w:line="276" w:lineRule="auto"/>
              <w:ind w:left="100" w:right="100"/>
              <w:rPr>
                <w:b/>
                <w:sz w:val="22"/>
                <w:szCs w:val="22"/>
              </w:rPr>
            </w:pPr>
            <w:r>
              <w:rPr>
                <w:b/>
                <w:sz w:val="22"/>
                <w:szCs w:val="22"/>
              </w:rPr>
              <w:t>Model 8 (</w:t>
            </w:r>
            <w:r w:rsidR="00F1050E" w:rsidRPr="00F1050E">
              <w:rPr>
                <w:b/>
                <w:sz w:val="22"/>
                <w:szCs w:val="22"/>
              </w:rPr>
              <w:t>Pre-Covid Robustness</w:t>
            </w:r>
            <w:r>
              <w:rPr>
                <w:b/>
                <w:sz w:val="22"/>
                <w:szCs w:val="22"/>
              </w:rPr>
              <w:t xml:space="preserve"> Check)</w:t>
            </w:r>
          </w:p>
        </w:tc>
      </w:tr>
      <w:tr w:rsidR="00F1050E" w:rsidRPr="00F1050E" w14:paraId="7C4CE52E" w14:textId="77777777" w:rsidTr="00AB199D">
        <w:trPr>
          <w:jc w:val="center"/>
        </w:trPr>
        <w:tc>
          <w:tcPr>
            <w:tcW w:w="1568" w:type="pct"/>
            <w:tcBorders>
              <w:top w:val="single" w:sz="4" w:space="0" w:color="auto"/>
            </w:tcBorders>
            <w:shd w:val="clear" w:color="auto" w:fill="FFFFFF"/>
            <w:tcMar>
              <w:top w:w="0" w:type="dxa"/>
              <w:left w:w="0" w:type="dxa"/>
              <w:bottom w:w="0" w:type="dxa"/>
              <w:right w:w="0" w:type="dxa"/>
            </w:tcMar>
            <w:vAlign w:val="center"/>
          </w:tcPr>
          <w:p w14:paraId="385E47F3"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Log(Donations)</w:t>
            </w:r>
          </w:p>
        </w:tc>
        <w:tc>
          <w:tcPr>
            <w:tcW w:w="1514" w:type="pct"/>
            <w:tcBorders>
              <w:top w:val="single" w:sz="4" w:space="0" w:color="auto"/>
            </w:tcBorders>
            <w:shd w:val="clear" w:color="auto" w:fill="FFFFFF"/>
            <w:tcMar>
              <w:top w:w="0" w:type="dxa"/>
              <w:left w:w="0" w:type="dxa"/>
              <w:bottom w:w="0" w:type="dxa"/>
              <w:right w:w="0" w:type="dxa"/>
            </w:tcMar>
            <w:vAlign w:val="center"/>
          </w:tcPr>
          <w:p w14:paraId="13FB1783"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0.003***</w:t>
            </w:r>
          </w:p>
        </w:tc>
        <w:tc>
          <w:tcPr>
            <w:tcW w:w="1918" w:type="pct"/>
            <w:tcBorders>
              <w:top w:val="single" w:sz="4" w:space="0" w:color="auto"/>
            </w:tcBorders>
            <w:shd w:val="clear" w:color="auto" w:fill="FFFFFF"/>
            <w:tcMar>
              <w:top w:w="0" w:type="dxa"/>
              <w:left w:w="0" w:type="dxa"/>
              <w:bottom w:w="0" w:type="dxa"/>
              <w:right w:w="0" w:type="dxa"/>
            </w:tcMar>
            <w:vAlign w:val="center"/>
          </w:tcPr>
          <w:p w14:paraId="22C1B516"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0.004***</w:t>
            </w:r>
          </w:p>
        </w:tc>
      </w:tr>
      <w:tr w:rsidR="00F1050E" w:rsidRPr="00F1050E" w14:paraId="3749F37A" w14:textId="77777777" w:rsidTr="00AB199D">
        <w:trPr>
          <w:jc w:val="center"/>
        </w:trPr>
        <w:tc>
          <w:tcPr>
            <w:tcW w:w="1568" w:type="pct"/>
            <w:shd w:val="clear" w:color="auto" w:fill="FFFFFF"/>
            <w:tcMar>
              <w:top w:w="0" w:type="dxa"/>
              <w:left w:w="0" w:type="dxa"/>
              <w:bottom w:w="0" w:type="dxa"/>
              <w:right w:w="0" w:type="dxa"/>
            </w:tcMar>
            <w:vAlign w:val="center"/>
          </w:tcPr>
          <w:p w14:paraId="2D010DE6"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1514" w:type="pct"/>
            <w:shd w:val="clear" w:color="auto" w:fill="FFFFFF"/>
            <w:tcMar>
              <w:top w:w="0" w:type="dxa"/>
              <w:left w:w="0" w:type="dxa"/>
              <w:bottom w:w="0" w:type="dxa"/>
              <w:right w:w="0" w:type="dxa"/>
            </w:tcMar>
            <w:vAlign w:val="center"/>
          </w:tcPr>
          <w:p w14:paraId="1C7EF185"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c>
          <w:tcPr>
            <w:tcW w:w="1918" w:type="pct"/>
            <w:shd w:val="clear" w:color="auto" w:fill="FFFFFF"/>
            <w:tcMar>
              <w:top w:w="0" w:type="dxa"/>
              <w:left w:w="0" w:type="dxa"/>
              <w:bottom w:w="0" w:type="dxa"/>
              <w:right w:w="0" w:type="dxa"/>
            </w:tcMar>
            <w:vAlign w:val="center"/>
          </w:tcPr>
          <w:p w14:paraId="4D04414D"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r>
      <w:tr w:rsidR="00F1050E" w:rsidRPr="00F1050E" w14:paraId="703CE8D4" w14:textId="77777777" w:rsidTr="00AB199D">
        <w:trPr>
          <w:jc w:val="center"/>
        </w:trPr>
        <w:tc>
          <w:tcPr>
            <w:tcW w:w="1568" w:type="pct"/>
            <w:shd w:val="clear" w:color="auto" w:fill="FFFFFF"/>
            <w:tcMar>
              <w:top w:w="0" w:type="dxa"/>
              <w:left w:w="0" w:type="dxa"/>
              <w:bottom w:w="0" w:type="dxa"/>
              <w:right w:w="0" w:type="dxa"/>
            </w:tcMar>
            <w:vAlign w:val="center"/>
          </w:tcPr>
          <w:p w14:paraId="2B0E5442"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Log(Fundraising)</w:t>
            </w:r>
          </w:p>
        </w:tc>
        <w:tc>
          <w:tcPr>
            <w:tcW w:w="1514" w:type="pct"/>
            <w:shd w:val="clear" w:color="auto" w:fill="FFFFFF"/>
            <w:tcMar>
              <w:top w:w="0" w:type="dxa"/>
              <w:left w:w="0" w:type="dxa"/>
              <w:bottom w:w="0" w:type="dxa"/>
              <w:right w:w="0" w:type="dxa"/>
            </w:tcMar>
            <w:vAlign w:val="center"/>
          </w:tcPr>
          <w:p w14:paraId="5FC31FA6"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0.002***</w:t>
            </w:r>
          </w:p>
        </w:tc>
        <w:tc>
          <w:tcPr>
            <w:tcW w:w="1918" w:type="pct"/>
            <w:shd w:val="clear" w:color="auto" w:fill="FFFFFF"/>
            <w:tcMar>
              <w:top w:w="0" w:type="dxa"/>
              <w:left w:w="0" w:type="dxa"/>
              <w:bottom w:w="0" w:type="dxa"/>
              <w:right w:w="0" w:type="dxa"/>
            </w:tcMar>
            <w:vAlign w:val="center"/>
          </w:tcPr>
          <w:p w14:paraId="5BA1FB92"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0.005***</w:t>
            </w:r>
          </w:p>
        </w:tc>
      </w:tr>
      <w:tr w:rsidR="00F1050E" w:rsidRPr="00F1050E" w14:paraId="2BFFDF18" w14:textId="77777777" w:rsidTr="00AB199D">
        <w:trPr>
          <w:jc w:val="center"/>
        </w:trPr>
        <w:tc>
          <w:tcPr>
            <w:tcW w:w="1568" w:type="pct"/>
            <w:shd w:val="clear" w:color="auto" w:fill="FFFFFF"/>
            <w:tcMar>
              <w:top w:w="0" w:type="dxa"/>
              <w:left w:w="0" w:type="dxa"/>
              <w:bottom w:w="0" w:type="dxa"/>
              <w:right w:w="0" w:type="dxa"/>
            </w:tcMar>
            <w:vAlign w:val="center"/>
          </w:tcPr>
          <w:p w14:paraId="6BBCF038"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1514" w:type="pct"/>
            <w:shd w:val="clear" w:color="auto" w:fill="FFFFFF"/>
            <w:tcMar>
              <w:top w:w="0" w:type="dxa"/>
              <w:left w:w="0" w:type="dxa"/>
              <w:bottom w:w="0" w:type="dxa"/>
              <w:right w:w="0" w:type="dxa"/>
            </w:tcMar>
            <w:vAlign w:val="center"/>
          </w:tcPr>
          <w:p w14:paraId="4A588110"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c>
          <w:tcPr>
            <w:tcW w:w="1918" w:type="pct"/>
            <w:shd w:val="clear" w:color="auto" w:fill="FFFFFF"/>
            <w:tcMar>
              <w:top w:w="0" w:type="dxa"/>
              <w:left w:w="0" w:type="dxa"/>
              <w:bottom w:w="0" w:type="dxa"/>
              <w:right w:w="0" w:type="dxa"/>
            </w:tcMar>
            <w:vAlign w:val="center"/>
          </w:tcPr>
          <w:p w14:paraId="405C323B"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r>
      <w:tr w:rsidR="00F1050E" w:rsidRPr="00F1050E" w14:paraId="6B3A64AA" w14:textId="77777777" w:rsidTr="00AB199D">
        <w:trPr>
          <w:jc w:val="center"/>
        </w:trPr>
        <w:tc>
          <w:tcPr>
            <w:tcW w:w="1568" w:type="pct"/>
            <w:shd w:val="clear" w:color="auto" w:fill="FFFFFF"/>
            <w:tcMar>
              <w:top w:w="0" w:type="dxa"/>
              <w:left w:w="0" w:type="dxa"/>
              <w:bottom w:w="0" w:type="dxa"/>
              <w:right w:w="0" w:type="dxa"/>
            </w:tcMar>
            <w:vAlign w:val="center"/>
          </w:tcPr>
          <w:p w14:paraId="121E7782"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Log(Govt Grants)</w:t>
            </w:r>
          </w:p>
        </w:tc>
        <w:tc>
          <w:tcPr>
            <w:tcW w:w="1514" w:type="pct"/>
            <w:shd w:val="clear" w:color="auto" w:fill="FFFFFF"/>
            <w:tcMar>
              <w:top w:w="0" w:type="dxa"/>
              <w:left w:w="0" w:type="dxa"/>
              <w:bottom w:w="0" w:type="dxa"/>
              <w:right w:w="0" w:type="dxa"/>
            </w:tcMar>
            <w:vAlign w:val="center"/>
          </w:tcPr>
          <w:p w14:paraId="35DB7D42"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0.011***</w:t>
            </w:r>
          </w:p>
        </w:tc>
        <w:tc>
          <w:tcPr>
            <w:tcW w:w="1918" w:type="pct"/>
            <w:shd w:val="clear" w:color="auto" w:fill="FFFFFF"/>
            <w:tcMar>
              <w:top w:w="0" w:type="dxa"/>
              <w:left w:w="0" w:type="dxa"/>
              <w:bottom w:w="0" w:type="dxa"/>
              <w:right w:w="0" w:type="dxa"/>
            </w:tcMar>
            <w:vAlign w:val="center"/>
          </w:tcPr>
          <w:p w14:paraId="40612E4F"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0.008***</w:t>
            </w:r>
          </w:p>
        </w:tc>
      </w:tr>
      <w:tr w:rsidR="00F1050E" w:rsidRPr="00F1050E" w14:paraId="7914ED06" w14:textId="77777777" w:rsidTr="00AB199D">
        <w:trPr>
          <w:jc w:val="center"/>
        </w:trPr>
        <w:tc>
          <w:tcPr>
            <w:tcW w:w="1568" w:type="pct"/>
            <w:shd w:val="clear" w:color="auto" w:fill="FFFFFF"/>
            <w:tcMar>
              <w:top w:w="0" w:type="dxa"/>
              <w:left w:w="0" w:type="dxa"/>
              <w:bottom w:w="0" w:type="dxa"/>
              <w:right w:w="0" w:type="dxa"/>
            </w:tcMar>
            <w:vAlign w:val="center"/>
          </w:tcPr>
          <w:p w14:paraId="3A34B10A"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1514" w:type="pct"/>
            <w:shd w:val="clear" w:color="auto" w:fill="FFFFFF"/>
            <w:tcMar>
              <w:top w:w="0" w:type="dxa"/>
              <w:left w:w="0" w:type="dxa"/>
              <w:bottom w:w="0" w:type="dxa"/>
              <w:right w:w="0" w:type="dxa"/>
            </w:tcMar>
            <w:vAlign w:val="center"/>
          </w:tcPr>
          <w:p w14:paraId="12789A09"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c>
          <w:tcPr>
            <w:tcW w:w="1918" w:type="pct"/>
            <w:shd w:val="clear" w:color="auto" w:fill="FFFFFF"/>
            <w:tcMar>
              <w:top w:w="0" w:type="dxa"/>
              <w:left w:w="0" w:type="dxa"/>
              <w:bottom w:w="0" w:type="dxa"/>
              <w:right w:w="0" w:type="dxa"/>
            </w:tcMar>
            <w:vAlign w:val="center"/>
          </w:tcPr>
          <w:p w14:paraId="37BA1719"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r>
      <w:tr w:rsidR="00F1050E" w:rsidRPr="00F1050E" w14:paraId="1A46006D" w14:textId="77777777" w:rsidTr="00AB199D">
        <w:trPr>
          <w:jc w:val="center"/>
        </w:trPr>
        <w:tc>
          <w:tcPr>
            <w:tcW w:w="1568" w:type="pct"/>
            <w:shd w:val="clear" w:color="auto" w:fill="FFFFFF"/>
            <w:tcMar>
              <w:top w:w="0" w:type="dxa"/>
              <w:left w:w="0" w:type="dxa"/>
              <w:bottom w:w="0" w:type="dxa"/>
              <w:right w:w="0" w:type="dxa"/>
            </w:tcMar>
            <w:vAlign w:val="center"/>
          </w:tcPr>
          <w:p w14:paraId="32D6024E"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Log(Membership)</w:t>
            </w:r>
          </w:p>
        </w:tc>
        <w:tc>
          <w:tcPr>
            <w:tcW w:w="1514" w:type="pct"/>
            <w:shd w:val="clear" w:color="auto" w:fill="FFFFFF"/>
            <w:tcMar>
              <w:top w:w="0" w:type="dxa"/>
              <w:left w:w="0" w:type="dxa"/>
              <w:bottom w:w="0" w:type="dxa"/>
              <w:right w:w="0" w:type="dxa"/>
            </w:tcMar>
            <w:vAlign w:val="center"/>
          </w:tcPr>
          <w:p w14:paraId="57233F3B"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-0.006***</w:t>
            </w:r>
          </w:p>
        </w:tc>
        <w:tc>
          <w:tcPr>
            <w:tcW w:w="1918" w:type="pct"/>
            <w:shd w:val="clear" w:color="auto" w:fill="FFFFFF"/>
            <w:tcMar>
              <w:top w:w="0" w:type="dxa"/>
              <w:left w:w="0" w:type="dxa"/>
              <w:bottom w:w="0" w:type="dxa"/>
              <w:right w:w="0" w:type="dxa"/>
            </w:tcMar>
            <w:vAlign w:val="center"/>
          </w:tcPr>
          <w:p w14:paraId="7E3D8C8D"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-0.003***</w:t>
            </w:r>
          </w:p>
        </w:tc>
      </w:tr>
      <w:tr w:rsidR="00F1050E" w:rsidRPr="00F1050E" w14:paraId="64FD06A6" w14:textId="77777777" w:rsidTr="00AB199D">
        <w:trPr>
          <w:jc w:val="center"/>
        </w:trPr>
        <w:tc>
          <w:tcPr>
            <w:tcW w:w="1568" w:type="pct"/>
            <w:shd w:val="clear" w:color="auto" w:fill="FFFFFF"/>
            <w:tcMar>
              <w:top w:w="0" w:type="dxa"/>
              <w:left w:w="0" w:type="dxa"/>
              <w:bottom w:w="0" w:type="dxa"/>
              <w:right w:w="0" w:type="dxa"/>
            </w:tcMar>
            <w:vAlign w:val="center"/>
          </w:tcPr>
          <w:p w14:paraId="0A8B0B2D"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1514" w:type="pct"/>
            <w:shd w:val="clear" w:color="auto" w:fill="FFFFFF"/>
            <w:tcMar>
              <w:top w:w="0" w:type="dxa"/>
              <w:left w:w="0" w:type="dxa"/>
              <w:bottom w:w="0" w:type="dxa"/>
              <w:right w:w="0" w:type="dxa"/>
            </w:tcMar>
            <w:vAlign w:val="center"/>
          </w:tcPr>
          <w:p w14:paraId="13386BF5"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c>
          <w:tcPr>
            <w:tcW w:w="1918" w:type="pct"/>
            <w:shd w:val="clear" w:color="auto" w:fill="FFFFFF"/>
            <w:tcMar>
              <w:top w:w="0" w:type="dxa"/>
              <w:left w:w="0" w:type="dxa"/>
              <w:bottom w:w="0" w:type="dxa"/>
              <w:right w:w="0" w:type="dxa"/>
            </w:tcMar>
            <w:vAlign w:val="center"/>
          </w:tcPr>
          <w:p w14:paraId="769248BA"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r>
      <w:tr w:rsidR="00F1050E" w:rsidRPr="00F1050E" w14:paraId="695BB2CF" w14:textId="77777777" w:rsidTr="00AB199D">
        <w:trPr>
          <w:jc w:val="center"/>
        </w:trPr>
        <w:tc>
          <w:tcPr>
            <w:tcW w:w="1568" w:type="pct"/>
            <w:shd w:val="clear" w:color="auto" w:fill="FFFFFF"/>
            <w:tcMar>
              <w:top w:w="0" w:type="dxa"/>
              <w:left w:w="0" w:type="dxa"/>
              <w:bottom w:w="0" w:type="dxa"/>
              <w:right w:w="0" w:type="dxa"/>
            </w:tcMar>
            <w:vAlign w:val="center"/>
          </w:tcPr>
          <w:p w14:paraId="59F4EA8A"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Log(Investment)</w:t>
            </w:r>
          </w:p>
        </w:tc>
        <w:tc>
          <w:tcPr>
            <w:tcW w:w="1514" w:type="pct"/>
            <w:shd w:val="clear" w:color="auto" w:fill="FFFFFF"/>
            <w:tcMar>
              <w:top w:w="0" w:type="dxa"/>
              <w:left w:w="0" w:type="dxa"/>
              <w:bottom w:w="0" w:type="dxa"/>
              <w:right w:w="0" w:type="dxa"/>
            </w:tcMar>
            <w:vAlign w:val="center"/>
          </w:tcPr>
          <w:p w14:paraId="23D6A0FA"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-0.005***</w:t>
            </w:r>
          </w:p>
        </w:tc>
        <w:tc>
          <w:tcPr>
            <w:tcW w:w="1918" w:type="pct"/>
            <w:shd w:val="clear" w:color="auto" w:fill="FFFFFF"/>
            <w:tcMar>
              <w:top w:w="0" w:type="dxa"/>
              <w:left w:w="0" w:type="dxa"/>
              <w:bottom w:w="0" w:type="dxa"/>
              <w:right w:w="0" w:type="dxa"/>
            </w:tcMar>
            <w:vAlign w:val="center"/>
          </w:tcPr>
          <w:p w14:paraId="7BEA5F6C"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-0.003***</w:t>
            </w:r>
          </w:p>
        </w:tc>
      </w:tr>
      <w:tr w:rsidR="00F1050E" w:rsidRPr="00F1050E" w14:paraId="302040FB" w14:textId="77777777" w:rsidTr="00AB199D">
        <w:trPr>
          <w:jc w:val="center"/>
        </w:trPr>
        <w:tc>
          <w:tcPr>
            <w:tcW w:w="1568" w:type="pct"/>
            <w:shd w:val="clear" w:color="auto" w:fill="FFFFFF"/>
            <w:tcMar>
              <w:top w:w="0" w:type="dxa"/>
              <w:left w:w="0" w:type="dxa"/>
              <w:bottom w:w="0" w:type="dxa"/>
              <w:right w:w="0" w:type="dxa"/>
            </w:tcMar>
            <w:vAlign w:val="center"/>
          </w:tcPr>
          <w:p w14:paraId="7DE7A3B6"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1514" w:type="pct"/>
            <w:shd w:val="clear" w:color="auto" w:fill="FFFFFF"/>
            <w:tcMar>
              <w:top w:w="0" w:type="dxa"/>
              <w:left w:w="0" w:type="dxa"/>
              <w:bottom w:w="0" w:type="dxa"/>
              <w:right w:w="0" w:type="dxa"/>
            </w:tcMar>
            <w:vAlign w:val="center"/>
          </w:tcPr>
          <w:p w14:paraId="3A806844"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c>
          <w:tcPr>
            <w:tcW w:w="1918" w:type="pct"/>
            <w:shd w:val="clear" w:color="auto" w:fill="FFFFFF"/>
            <w:tcMar>
              <w:top w:w="0" w:type="dxa"/>
              <w:left w:w="0" w:type="dxa"/>
              <w:bottom w:w="0" w:type="dxa"/>
              <w:right w:w="0" w:type="dxa"/>
            </w:tcMar>
            <w:vAlign w:val="center"/>
          </w:tcPr>
          <w:p w14:paraId="6B2CC8CD"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r>
      <w:tr w:rsidR="00F1050E" w:rsidRPr="00F1050E" w14:paraId="2204F9DA" w14:textId="77777777" w:rsidTr="00AB199D">
        <w:trPr>
          <w:jc w:val="center"/>
        </w:trPr>
        <w:tc>
          <w:tcPr>
            <w:tcW w:w="1568" w:type="pct"/>
            <w:shd w:val="clear" w:color="auto" w:fill="FFFFFF"/>
            <w:tcMar>
              <w:top w:w="0" w:type="dxa"/>
              <w:left w:w="0" w:type="dxa"/>
              <w:bottom w:w="0" w:type="dxa"/>
              <w:right w:w="0" w:type="dxa"/>
            </w:tcMar>
            <w:vAlign w:val="center"/>
          </w:tcPr>
          <w:p w14:paraId="6069B539"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Log(Other)</w:t>
            </w:r>
          </w:p>
        </w:tc>
        <w:tc>
          <w:tcPr>
            <w:tcW w:w="1514" w:type="pct"/>
            <w:shd w:val="clear" w:color="auto" w:fill="FFFFFF"/>
            <w:tcMar>
              <w:top w:w="0" w:type="dxa"/>
              <w:left w:w="0" w:type="dxa"/>
              <w:bottom w:w="0" w:type="dxa"/>
              <w:right w:w="0" w:type="dxa"/>
            </w:tcMar>
            <w:vAlign w:val="center"/>
          </w:tcPr>
          <w:p w14:paraId="525A35F4"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c>
          <w:tcPr>
            <w:tcW w:w="1918" w:type="pct"/>
            <w:shd w:val="clear" w:color="auto" w:fill="FFFFFF"/>
            <w:tcMar>
              <w:top w:w="0" w:type="dxa"/>
              <w:left w:w="0" w:type="dxa"/>
              <w:bottom w:w="0" w:type="dxa"/>
              <w:right w:w="0" w:type="dxa"/>
            </w:tcMar>
            <w:vAlign w:val="center"/>
          </w:tcPr>
          <w:p w14:paraId="69D4C135"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r>
      <w:tr w:rsidR="00F1050E" w:rsidRPr="00F1050E" w14:paraId="519ED4BE" w14:textId="77777777" w:rsidTr="00AB199D">
        <w:trPr>
          <w:jc w:val="center"/>
        </w:trPr>
        <w:tc>
          <w:tcPr>
            <w:tcW w:w="1568" w:type="pct"/>
            <w:shd w:val="clear" w:color="auto" w:fill="FFFFFF"/>
            <w:tcMar>
              <w:top w:w="0" w:type="dxa"/>
              <w:left w:w="0" w:type="dxa"/>
              <w:bottom w:w="0" w:type="dxa"/>
              <w:right w:w="0" w:type="dxa"/>
            </w:tcMar>
            <w:vAlign w:val="center"/>
          </w:tcPr>
          <w:p w14:paraId="33F1F3BE"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p>
        </w:tc>
        <w:tc>
          <w:tcPr>
            <w:tcW w:w="1514" w:type="pct"/>
            <w:shd w:val="clear" w:color="auto" w:fill="FFFFFF"/>
            <w:tcMar>
              <w:top w:w="0" w:type="dxa"/>
              <w:left w:w="0" w:type="dxa"/>
              <w:bottom w:w="0" w:type="dxa"/>
              <w:right w:w="0" w:type="dxa"/>
            </w:tcMar>
            <w:vAlign w:val="center"/>
          </w:tcPr>
          <w:p w14:paraId="642087CE"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c>
          <w:tcPr>
            <w:tcW w:w="1918" w:type="pct"/>
            <w:shd w:val="clear" w:color="auto" w:fill="FFFFFF"/>
            <w:tcMar>
              <w:top w:w="0" w:type="dxa"/>
              <w:left w:w="0" w:type="dxa"/>
              <w:bottom w:w="0" w:type="dxa"/>
              <w:right w:w="0" w:type="dxa"/>
            </w:tcMar>
            <w:vAlign w:val="center"/>
          </w:tcPr>
          <w:p w14:paraId="4F06C420"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(0.000)</w:t>
            </w:r>
          </w:p>
        </w:tc>
      </w:tr>
      <w:tr w:rsidR="00F1050E" w:rsidRPr="00F1050E" w14:paraId="1D4DB99B" w14:textId="77777777" w:rsidTr="00AB199D">
        <w:trPr>
          <w:jc w:val="center"/>
        </w:trPr>
        <w:tc>
          <w:tcPr>
            <w:tcW w:w="1568" w:type="pct"/>
            <w:shd w:val="clear" w:color="auto" w:fill="FFFFFF"/>
            <w:tcMar>
              <w:top w:w="0" w:type="dxa"/>
              <w:left w:w="0" w:type="dxa"/>
              <w:bottom w:w="0" w:type="dxa"/>
              <w:right w:w="0" w:type="dxa"/>
            </w:tcMar>
            <w:vAlign w:val="center"/>
          </w:tcPr>
          <w:p w14:paraId="5554640D"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Num. Obs.</w:t>
            </w:r>
          </w:p>
        </w:tc>
        <w:tc>
          <w:tcPr>
            <w:tcW w:w="1514" w:type="pct"/>
            <w:shd w:val="clear" w:color="auto" w:fill="FFFFFF"/>
            <w:tcMar>
              <w:top w:w="0" w:type="dxa"/>
              <w:left w:w="0" w:type="dxa"/>
              <w:bottom w:w="0" w:type="dxa"/>
              <w:right w:w="0" w:type="dxa"/>
            </w:tcMar>
            <w:vAlign w:val="center"/>
          </w:tcPr>
          <w:p w14:paraId="218F1733"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2318254</w:t>
            </w:r>
          </w:p>
        </w:tc>
        <w:tc>
          <w:tcPr>
            <w:tcW w:w="1918" w:type="pct"/>
            <w:shd w:val="clear" w:color="auto" w:fill="FFFFFF"/>
            <w:tcMar>
              <w:top w:w="0" w:type="dxa"/>
              <w:left w:w="0" w:type="dxa"/>
              <w:bottom w:w="0" w:type="dxa"/>
              <w:right w:w="0" w:type="dxa"/>
            </w:tcMar>
            <w:vAlign w:val="center"/>
          </w:tcPr>
          <w:p w14:paraId="0979B627"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2171516</w:t>
            </w:r>
          </w:p>
        </w:tc>
      </w:tr>
      <w:tr w:rsidR="00F1050E" w:rsidRPr="00F1050E" w14:paraId="4EF06300" w14:textId="77777777" w:rsidTr="00AB199D">
        <w:trPr>
          <w:jc w:val="center"/>
        </w:trPr>
        <w:tc>
          <w:tcPr>
            <w:tcW w:w="1568" w:type="pct"/>
            <w:shd w:val="clear" w:color="auto" w:fill="FFFFFF"/>
            <w:tcMar>
              <w:top w:w="0" w:type="dxa"/>
              <w:left w:w="0" w:type="dxa"/>
              <w:bottom w:w="0" w:type="dxa"/>
              <w:right w:w="0" w:type="dxa"/>
            </w:tcMar>
            <w:vAlign w:val="center"/>
          </w:tcPr>
          <w:p w14:paraId="49D63511"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R2</w:t>
            </w:r>
          </w:p>
        </w:tc>
        <w:tc>
          <w:tcPr>
            <w:tcW w:w="1514" w:type="pct"/>
            <w:shd w:val="clear" w:color="auto" w:fill="FFFFFF"/>
            <w:tcMar>
              <w:top w:w="0" w:type="dxa"/>
              <w:left w:w="0" w:type="dxa"/>
              <w:bottom w:w="0" w:type="dxa"/>
              <w:right w:w="0" w:type="dxa"/>
            </w:tcMar>
            <w:vAlign w:val="center"/>
          </w:tcPr>
          <w:p w14:paraId="39BEAB23"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0.079</w:t>
            </w:r>
          </w:p>
        </w:tc>
        <w:tc>
          <w:tcPr>
            <w:tcW w:w="1918" w:type="pct"/>
            <w:shd w:val="clear" w:color="auto" w:fill="FFFFFF"/>
            <w:tcMar>
              <w:top w:w="0" w:type="dxa"/>
              <w:left w:w="0" w:type="dxa"/>
              <w:bottom w:w="0" w:type="dxa"/>
              <w:right w:w="0" w:type="dxa"/>
            </w:tcMar>
            <w:vAlign w:val="center"/>
          </w:tcPr>
          <w:p w14:paraId="62B82F03"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0.058</w:t>
            </w:r>
          </w:p>
        </w:tc>
      </w:tr>
      <w:tr w:rsidR="00F1050E" w:rsidRPr="00F1050E" w14:paraId="1DADE022" w14:textId="77777777" w:rsidTr="00AB199D">
        <w:trPr>
          <w:jc w:val="center"/>
        </w:trPr>
        <w:tc>
          <w:tcPr>
            <w:tcW w:w="1568" w:type="pct"/>
            <w:shd w:val="clear" w:color="auto" w:fill="FFFFFF"/>
            <w:tcMar>
              <w:top w:w="0" w:type="dxa"/>
              <w:left w:w="0" w:type="dxa"/>
              <w:bottom w:w="0" w:type="dxa"/>
              <w:right w:w="0" w:type="dxa"/>
            </w:tcMar>
            <w:vAlign w:val="center"/>
          </w:tcPr>
          <w:p w14:paraId="7712D9D4"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R2 Adj.</w:t>
            </w:r>
          </w:p>
        </w:tc>
        <w:tc>
          <w:tcPr>
            <w:tcW w:w="1514" w:type="pct"/>
            <w:shd w:val="clear" w:color="auto" w:fill="FFFFFF"/>
            <w:tcMar>
              <w:top w:w="0" w:type="dxa"/>
              <w:left w:w="0" w:type="dxa"/>
              <w:bottom w:w="0" w:type="dxa"/>
              <w:right w:w="0" w:type="dxa"/>
            </w:tcMar>
            <w:vAlign w:val="center"/>
          </w:tcPr>
          <w:p w14:paraId="293B8A43"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0.079</w:t>
            </w:r>
          </w:p>
        </w:tc>
        <w:tc>
          <w:tcPr>
            <w:tcW w:w="1918" w:type="pct"/>
            <w:shd w:val="clear" w:color="auto" w:fill="FFFFFF"/>
            <w:tcMar>
              <w:top w:w="0" w:type="dxa"/>
              <w:left w:w="0" w:type="dxa"/>
              <w:bottom w:w="0" w:type="dxa"/>
              <w:right w:w="0" w:type="dxa"/>
            </w:tcMar>
            <w:vAlign w:val="center"/>
          </w:tcPr>
          <w:p w14:paraId="6C33E38F"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0.058</w:t>
            </w:r>
          </w:p>
        </w:tc>
      </w:tr>
      <w:tr w:rsidR="00F1050E" w:rsidRPr="00F1050E" w14:paraId="76C6B6D0" w14:textId="77777777" w:rsidTr="00AB199D">
        <w:trPr>
          <w:jc w:val="center"/>
        </w:trPr>
        <w:tc>
          <w:tcPr>
            <w:tcW w:w="1568" w:type="pct"/>
            <w:shd w:val="clear" w:color="auto" w:fill="FFFFFF"/>
            <w:tcMar>
              <w:top w:w="0" w:type="dxa"/>
              <w:left w:w="0" w:type="dxa"/>
              <w:bottom w:w="0" w:type="dxa"/>
              <w:right w:w="0" w:type="dxa"/>
            </w:tcMar>
            <w:vAlign w:val="center"/>
          </w:tcPr>
          <w:p w14:paraId="327C4381"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FE: year</w:t>
            </w:r>
          </w:p>
        </w:tc>
        <w:tc>
          <w:tcPr>
            <w:tcW w:w="1514" w:type="pct"/>
            <w:shd w:val="clear" w:color="auto" w:fill="FFFFFF"/>
            <w:tcMar>
              <w:top w:w="0" w:type="dxa"/>
              <w:left w:w="0" w:type="dxa"/>
              <w:bottom w:w="0" w:type="dxa"/>
              <w:right w:w="0" w:type="dxa"/>
            </w:tcMar>
            <w:vAlign w:val="center"/>
          </w:tcPr>
          <w:p w14:paraId="64368CD2"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X</w:t>
            </w:r>
          </w:p>
        </w:tc>
        <w:tc>
          <w:tcPr>
            <w:tcW w:w="1918" w:type="pct"/>
            <w:shd w:val="clear" w:color="auto" w:fill="FFFFFF"/>
            <w:tcMar>
              <w:top w:w="0" w:type="dxa"/>
              <w:left w:w="0" w:type="dxa"/>
              <w:bottom w:w="0" w:type="dxa"/>
              <w:right w:w="0" w:type="dxa"/>
            </w:tcMar>
            <w:vAlign w:val="center"/>
          </w:tcPr>
          <w:p w14:paraId="1BC52FC7"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X</w:t>
            </w:r>
          </w:p>
        </w:tc>
      </w:tr>
      <w:tr w:rsidR="00F1050E" w:rsidRPr="00F1050E" w14:paraId="43460F63" w14:textId="77777777" w:rsidTr="00AB199D">
        <w:trPr>
          <w:jc w:val="center"/>
        </w:trPr>
        <w:tc>
          <w:tcPr>
            <w:tcW w:w="1568" w:type="pct"/>
            <w:shd w:val="clear" w:color="auto" w:fill="FFFFFF"/>
            <w:tcMar>
              <w:top w:w="0" w:type="dxa"/>
              <w:left w:w="0" w:type="dxa"/>
              <w:bottom w:w="0" w:type="dxa"/>
              <w:right w:w="0" w:type="dxa"/>
            </w:tcMar>
            <w:vAlign w:val="center"/>
          </w:tcPr>
          <w:p w14:paraId="40603B61"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FE: state</w:t>
            </w:r>
          </w:p>
        </w:tc>
        <w:tc>
          <w:tcPr>
            <w:tcW w:w="1514" w:type="pct"/>
            <w:shd w:val="clear" w:color="auto" w:fill="FFFFFF"/>
            <w:tcMar>
              <w:top w:w="0" w:type="dxa"/>
              <w:left w:w="0" w:type="dxa"/>
              <w:bottom w:w="0" w:type="dxa"/>
              <w:right w:w="0" w:type="dxa"/>
            </w:tcMar>
            <w:vAlign w:val="center"/>
          </w:tcPr>
          <w:p w14:paraId="46D2CEC8"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X</w:t>
            </w:r>
          </w:p>
        </w:tc>
        <w:tc>
          <w:tcPr>
            <w:tcW w:w="1918" w:type="pct"/>
            <w:shd w:val="clear" w:color="auto" w:fill="FFFFFF"/>
            <w:tcMar>
              <w:top w:w="0" w:type="dxa"/>
              <w:left w:w="0" w:type="dxa"/>
              <w:bottom w:w="0" w:type="dxa"/>
              <w:right w:w="0" w:type="dxa"/>
            </w:tcMar>
            <w:vAlign w:val="center"/>
          </w:tcPr>
          <w:p w14:paraId="2053A0A1"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X</w:t>
            </w:r>
          </w:p>
        </w:tc>
      </w:tr>
      <w:tr w:rsidR="00F1050E" w:rsidRPr="00F1050E" w14:paraId="4DEFA546" w14:textId="77777777" w:rsidTr="00AB199D">
        <w:trPr>
          <w:jc w:val="center"/>
        </w:trPr>
        <w:tc>
          <w:tcPr>
            <w:tcW w:w="1568" w:type="pct"/>
            <w:tcBorders>
              <w:bottom w:val="single" w:sz="4" w:space="0" w:color="auto"/>
            </w:tcBorders>
            <w:shd w:val="clear" w:color="auto" w:fill="FFFFFF"/>
            <w:tcMar>
              <w:top w:w="0" w:type="dxa"/>
              <w:left w:w="0" w:type="dxa"/>
              <w:bottom w:w="0" w:type="dxa"/>
              <w:right w:w="0" w:type="dxa"/>
            </w:tcMar>
            <w:vAlign w:val="center"/>
          </w:tcPr>
          <w:p w14:paraId="71C92D11"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FE: industry</w:t>
            </w:r>
          </w:p>
        </w:tc>
        <w:tc>
          <w:tcPr>
            <w:tcW w:w="1514" w:type="pct"/>
            <w:tcBorders>
              <w:bottom w:val="single" w:sz="4" w:space="0" w:color="auto"/>
            </w:tcBorders>
            <w:shd w:val="clear" w:color="auto" w:fill="FFFFFF"/>
            <w:tcMar>
              <w:top w:w="0" w:type="dxa"/>
              <w:left w:w="0" w:type="dxa"/>
              <w:bottom w:w="0" w:type="dxa"/>
              <w:right w:w="0" w:type="dxa"/>
            </w:tcMar>
            <w:vAlign w:val="center"/>
          </w:tcPr>
          <w:p w14:paraId="4DD2D8CA"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X</w:t>
            </w:r>
          </w:p>
        </w:tc>
        <w:tc>
          <w:tcPr>
            <w:tcW w:w="1918" w:type="pct"/>
            <w:tcBorders>
              <w:bottom w:val="single" w:sz="4" w:space="0" w:color="auto"/>
            </w:tcBorders>
            <w:shd w:val="clear" w:color="auto" w:fill="FFFFFF"/>
            <w:tcMar>
              <w:top w:w="0" w:type="dxa"/>
              <w:left w:w="0" w:type="dxa"/>
              <w:bottom w:w="0" w:type="dxa"/>
              <w:right w:w="0" w:type="dxa"/>
            </w:tcMar>
            <w:vAlign w:val="center"/>
          </w:tcPr>
          <w:p w14:paraId="2CD3A1B7"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X</w:t>
            </w:r>
          </w:p>
        </w:tc>
      </w:tr>
      <w:tr w:rsidR="00F1050E" w:rsidRPr="00F1050E" w14:paraId="222A941A" w14:textId="77777777" w:rsidTr="00AB199D">
        <w:trPr>
          <w:jc w:val="center"/>
        </w:trPr>
        <w:tc>
          <w:tcPr>
            <w:tcW w:w="5000" w:type="pct"/>
            <w:gridSpan w:val="3"/>
            <w:tcBorders>
              <w:top w:val="single" w:sz="4" w:space="0" w:color="auto"/>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A44651" w14:textId="77777777" w:rsidR="00F1050E" w:rsidRPr="00F1050E" w:rsidRDefault="00F1050E" w:rsidP="00AB199D">
            <w:pPr>
              <w:pBdr>
                <w:top w:val="none" w:sz="0" w:space="0" w:color="000000"/>
                <w:left w:val="none" w:sz="0" w:space="0" w:color="000000"/>
                <w:bottom w:val="none" w:sz="0" w:space="0" w:color="000000"/>
                <w:right w:val="none" w:sz="0" w:space="0" w:color="000000"/>
              </w:pBdr>
              <w:spacing w:line="276" w:lineRule="auto"/>
              <w:ind w:left="100" w:right="100"/>
              <w:rPr>
                <w:sz w:val="22"/>
                <w:szCs w:val="22"/>
              </w:rPr>
            </w:pPr>
            <w:r w:rsidRPr="00F1050E">
              <w:rPr>
                <w:sz w:val="22"/>
                <w:szCs w:val="22"/>
              </w:rPr>
              <w:t>+ p &lt; 0.1, * p &lt; 0.05, ** p &lt; 0.01, *** p &lt; 0.001</w:t>
            </w:r>
          </w:p>
        </w:tc>
      </w:tr>
    </w:tbl>
    <w:p w14:paraId="052AD19A" w14:textId="46F1913C" w:rsidR="00BB6969" w:rsidRDefault="00DA1F5C" w:rsidP="003B03E4">
      <w:r>
        <w:tab/>
      </w:r>
    </w:p>
    <w:p w14:paraId="6A9C540C" w14:textId="19374209" w:rsidR="00DA1F5C" w:rsidRDefault="00DA1F5C" w:rsidP="003B03E4">
      <w:r>
        <w:tab/>
      </w:r>
      <w:r w:rsidR="009306BF">
        <w:t>In these models, t</w:t>
      </w:r>
      <w:r w:rsidR="006408F2" w:rsidRPr="006408F2">
        <w:t>he dependent variable is a Boolean value, so the coefficients represent the change in the probability of expanding programs for every one percent increase in a specific revenue source</w:t>
      </w:r>
      <w:r w:rsidR="006408F2">
        <w:t>.</w:t>
      </w:r>
    </w:p>
    <w:p w14:paraId="5F6F4AE5" w14:textId="2606A66F" w:rsidR="00E038E8" w:rsidRDefault="00D51261" w:rsidP="003B03E4">
      <w:r>
        <w:tab/>
        <w:t xml:space="preserve">Government </w:t>
      </w:r>
      <w:r w:rsidR="0000736D">
        <w:t>G</w:t>
      </w:r>
      <w:r>
        <w:t xml:space="preserve">rants showed the strongest correlation. For </w:t>
      </w:r>
      <w:r w:rsidR="00130948" w:rsidRPr="00130948">
        <w:t xml:space="preserve">a one percent increase in </w:t>
      </w:r>
      <w:r w:rsidR="0000736D">
        <w:t>G</w:t>
      </w:r>
      <w:r w:rsidR="00130948">
        <w:t xml:space="preserve">overnment </w:t>
      </w:r>
      <w:r w:rsidR="0000736D">
        <w:t>G</w:t>
      </w:r>
      <w:r w:rsidR="00130948">
        <w:t>rants revenue</w:t>
      </w:r>
      <w:r w:rsidR="00130948" w:rsidRPr="00130948">
        <w:t xml:space="preserve">, there is a </w:t>
      </w:r>
      <w:r w:rsidR="00493683">
        <w:t>0.01</w:t>
      </w:r>
      <w:r w:rsidR="00130948" w:rsidRPr="00130948">
        <w:t>% increase in the probability of an organization expanding its programs</w:t>
      </w:r>
      <w:r w:rsidR="00130948">
        <w:t xml:space="preserve"> and t</w:t>
      </w:r>
      <w:r w:rsidR="00130948" w:rsidRPr="00130948">
        <w:t xml:space="preserve">his result is </w:t>
      </w:r>
      <w:r w:rsidR="00493683">
        <w:t xml:space="preserve">highly </w:t>
      </w:r>
      <w:r w:rsidR="00130948" w:rsidRPr="00130948">
        <w:t xml:space="preserve">significant at the 99% confidence level (p &lt; </w:t>
      </w:r>
      <w:r w:rsidR="00130948" w:rsidRPr="00130948">
        <w:lastRenderedPageBreak/>
        <w:t>0.01).</w:t>
      </w:r>
      <w:r w:rsidR="0000736D">
        <w:t xml:space="preserve"> </w:t>
      </w:r>
      <w:r w:rsidR="0000736D" w:rsidRPr="0000736D">
        <w:t>Donations and Fundraising revenue also show a positive and significant correlation with the probability of expanding programs</w:t>
      </w:r>
      <w:r w:rsidR="0000736D">
        <w:t xml:space="preserve"> </w:t>
      </w:r>
      <w:r w:rsidR="0000736D" w:rsidRPr="0000736D">
        <w:t>at 0.</w:t>
      </w:r>
      <w:r w:rsidR="00493683">
        <w:t>00</w:t>
      </w:r>
      <w:r w:rsidR="0000736D" w:rsidRPr="0000736D">
        <w:t>3% and 0.</w:t>
      </w:r>
      <w:r w:rsidR="005176B6">
        <w:t>00</w:t>
      </w:r>
      <w:r w:rsidR="0000736D" w:rsidRPr="0000736D">
        <w:t>2%</w:t>
      </w:r>
      <w:r w:rsidR="0000736D">
        <w:t>,</w:t>
      </w:r>
      <w:r w:rsidR="0000736D" w:rsidRPr="0000736D">
        <w:t xml:space="preserve"> accordingly.</w:t>
      </w:r>
      <w:r w:rsidR="00E038E8">
        <w:t xml:space="preserve"> </w:t>
      </w:r>
    </w:p>
    <w:p w14:paraId="574E3F2B" w14:textId="0CF24DCC" w:rsidR="00D51261" w:rsidRDefault="00E038E8" w:rsidP="00E038E8">
      <w:pPr>
        <w:ind w:firstLine="720"/>
      </w:pPr>
      <w:r w:rsidRPr="00E038E8">
        <w:t>On the other hand, Membership and Investment revenues show a negative correlation with the probability of expansion. For a one percent increase in Membership Fees or Investment income, the probability of expanding program expenses decreases by 0.</w:t>
      </w:r>
      <w:r w:rsidR="005176B6">
        <w:t>00</w:t>
      </w:r>
      <w:r w:rsidRPr="00E038E8">
        <w:t>6% and 0.</w:t>
      </w:r>
      <w:r w:rsidR="005176B6">
        <w:t>00</w:t>
      </w:r>
      <w:r w:rsidRPr="00E038E8">
        <w:t>5%</w:t>
      </w:r>
      <w:r>
        <w:t>,</w:t>
      </w:r>
      <w:r w:rsidRPr="00E038E8">
        <w:t xml:space="preserve"> accordingly. These results are also highly significant (p &lt; 0.0</w:t>
      </w:r>
      <w:r>
        <w:t xml:space="preserve">1). </w:t>
      </w:r>
    </w:p>
    <w:p w14:paraId="78FC212F" w14:textId="031BC791" w:rsidR="00114E9C" w:rsidRDefault="00114E9C" w:rsidP="00E038E8">
      <w:pPr>
        <w:ind w:firstLine="720"/>
      </w:pPr>
      <w:r>
        <w:t xml:space="preserve">These results are further affirmed by a </w:t>
      </w:r>
      <w:r w:rsidR="00817449">
        <w:t>pre-Covid</w:t>
      </w:r>
      <w:r>
        <w:t xml:space="preserve"> robustness check of the model, which shows similar correlations across all the revenue sources</w:t>
      </w:r>
      <w:r w:rsidR="00817449">
        <w:t xml:space="preserve">. </w:t>
      </w:r>
    </w:p>
    <w:p w14:paraId="177F30F0" w14:textId="77777777" w:rsidR="00A51F0C" w:rsidRDefault="00A51F0C">
      <w:pPr>
        <w:spacing w:after="160" w:line="278" w:lineRule="auto"/>
        <w:rPr>
          <w:rFonts w:eastAsiaTheme="majorEastAsia"/>
          <w:b/>
          <w:bCs/>
          <w:color w:val="000000" w:themeColor="text1"/>
        </w:rPr>
      </w:pPr>
      <w:r>
        <w:br w:type="page"/>
      </w:r>
    </w:p>
    <w:p w14:paraId="05D62AC2" w14:textId="52295A6F" w:rsidR="00840121" w:rsidRPr="00B447B2" w:rsidRDefault="00A0261F" w:rsidP="00145CFD">
      <w:pPr>
        <w:pStyle w:val="Heading1"/>
      </w:pPr>
      <w:bookmarkStart w:id="43" w:name="_Toc225604570"/>
      <w:r w:rsidRPr="00B447B2">
        <w:lastRenderedPageBreak/>
        <w:t>Discussion</w:t>
      </w:r>
      <w:bookmarkEnd w:id="43"/>
    </w:p>
    <w:p w14:paraId="6586EBC4" w14:textId="7E196B4B" w:rsidR="00C86E57" w:rsidRDefault="00C86E57" w:rsidP="00C86E57">
      <w:pPr>
        <w:ind w:firstLine="720"/>
      </w:pPr>
      <w:r>
        <w:t xml:space="preserve">The iterative macro-models lend some support to altruistic theories about non-profit enterprise, that they expand their services during bad </w:t>
      </w:r>
      <w:r w:rsidRPr="00456102">
        <w:t xml:space="preserve">economic times to meet increased community need and scale back during </w:t>
      </w:r>
      <w:r>
        <w:t>booms, as argued by Pollifroni, Militaru, and Socaciu (2014).</w:t>
      </w:r>
      <w:r>
        <w:rPr>
          <w:rStyle w:val="FootnoteReference"/>
        </w:rPr>
        <w:footnoteReference w:id="34"/>
      </w:r>
      <w:r>
        <w:t xml:space="preserve"> </w:t>
      </w:r>
      <w:r w:rsidR="00FF05B0">
        <w:t xml:space="preserve">However, the remaining the results of this thesis tell a different story. </w:t>
      </w:r>
    </w:p>
    <w:p w14:paraId="48D621AA" w14:textId="0181044E" w:rsidR="00A057FC" w:rsidRDefault="00A057FC" w:rsidP="00A25D8D">
      <w:pPr>
        <w:ind w:firstLine="720"/>
      </w:pPr>
      <w:r w:rsidRPr="00A057FC">
        <w:t>The results of Model 5.1 and Model 5.2 align with recent research into non-profit macroeconomics by Exley, Lehr, and Terry (2023), who find that non-profit revenues across time, regions, and sectors follow a distinctly procyclical trend. Specifically, during economic downturns, revenues uniformly decline</w:t>
      </w:r>
      <w:r>
        <w:t xml:space="preserve"> </w:t>
      </w:r>
      <w:r w:rsidR="00550983">
        <w:t>by about .</w:t>
      </w:r>
      <w:r w:rsidR="0075605D">
        <w:t>7</w:t>
      </w:r>
      <w:r w:rsidR="00550983">
        <w:t>% for every 1% of income decline</w:t>
      </w:r>
      <w:r w:rsidRPr="00A057FC">
        <w:t>. The findings of Model 5, which utilizes firm-level fixed effects, validate this procyclical reality</w:t>
      </w:r>
      <w:r w:rsidR="00550983">
        <w:t xml:space="preserve"> </w:t>
      </w:r>
      <w:r w:rsidR="0075605D">
        <w:t>to a similar degree (revenues decline by about .6% for every 1% of income decline)</w:t>
      </w:r>
      <w:r w:rsidRPr="00A057FC">
        <w:t>. Because this model controls for unobserved, time-invariant firm characteristics, it explains a large degree of variation in the dataset with high statistical significance. By isolating individual firm choices, it provides a highly accurate observation of how firms react to macroeconomic shifts.</w:t>
      </w:r>
    </w:p>
    <w:p w14:paraId="0E0DC018" w14:textId="4422349E" w:rsidR="00E46400" w:rsidRDefault="00E46400" w:rsidP="00FF05B0">
      <w:pPr>
        <w:ind w:firstLine="720"/>
      </w:pPr>
      <w:r w:rsidRPr="00E46400">
        <w:t>The identical, positive coefficients found on both the supply (revenue) and demand (program expense) sides strengthen the conclusion that economic conditions and non-profit finances move in tandem. A change in state GDP has a direct effect on the market for non-profit goods and services, simultaneously impacting the non-profit's maximum supply of capital and its consumer-facing expenditures. This procyclical behavior</w:t>
      </w:r>
      <w:r w:rsidR="006D51B5">
        <w:t xml:space="preserve"> observed </w:t>
      </w:r>
      <w:r w:rsidR="006E48B6">
        <w:t>in Model 6 supports</w:t>
      </w:r>
      <w:r w:rsidRPr="00E46400">
        <w:t xml:space="preserve"> DeVides and Harris (2025), who note that as total revenue increases, program expenses also increase. However, their research finds a different magnitude for this relationship, noting that for a 1% </w:t>
      </w:r>
      <w:r w:rsidRPr="00E46400">
        <w:lastRenderedPageBreak/>
        <w:t>increase in revenue, program expenses increase by 0.26%</w:t>
      </w:r>
      <w:r w:rsidR="00053606">
        <w:rPr>
          <w:rStyle w:val="FootnoteReference"/>
        </w:rPr>
        <w:footnoteReference w:id="35"/>
      </w:r>
      <w:r w:rsidR="006D51B5">
        <w:t xml:space="preserve"> versus </w:t>
      </w:r>
      <w:r w:rsidR="006E48B6">
        <w:t>.82% increase found in Model 6</w:t>
      </w:r>
      <w:r w:rsidRPr="00E46400">
        <w:t>. This difference in magnitude is likely explained by their additional restrictions related to corporate governance and size, as well as my methodology of not splitting types of non-profit expenses in Model 6.</w:t>
      </w:r>
      <w:r>
        <w:t xml:space="preserve"> </w:t>
      </w:r>
    </w:p>
    <w:p w14:paraId="4E58C586" w14:textId="1C170A61" w:rsidR="00FB013E" w:rsidRDefault="00FB013E" w:rsidP="00FF05B0">
      <w:pPr>
        <w:ind w:firstLine="720"/>
      </w:pPr>
      <w:r>
        <w:t>Clearly</w:t>
      </w:r>
      <w:r w:rsidRPr="00FB013E">
        <w:t xml:space="preserve">, organizations do not blindly adjust their spending precisely in tandem with revenue shocks. As demonstrated by Jones, Kitching, Roberts, and Smith (2012), charity managers </w:t>
      </w:r>
      <w:r w:rsidR="00FE4C49">
        <w:t>are actively</w:t>
      </w:r>
      <w:r w:rsidRPr="00FB013E">
        <w:t xml:space="preserve"> engag</w:t>
      </w:r>
      <w:r w:rsidR="00FE4C49">
        <w:t>ing</w:t>
      </w:r>
      <w:r w:rsidRPr="00FB013E">
        <w:t xml:space="preserve"> in a </w:t>
      </w:r>
      <w:r w:rsidR="00FE4C49">
        <w:t>“</w:t>
      </w:r>
      <w:r w:rsidRPr="00FB013E">
        <w:t>spend-save decision</w:t>
      </w:r>
      <w:r w:rsidR="00FE4C49">
        <w:t>”</w:t>
      </w:r>
      <w:r w:rsidRPr="00FB013E">
        <w:t xml:space="preserve"> where </w:t>
      </w:r>
      <w:r w:rsidR="00FE4C49">
        <w:t>a</w:t>
      </w:r>
      <w:r w:rsidRPr="00FB013E">
        <w:t xml:space="preserve"> marginal change in overall spending is substantially less than the marginal change in revenue. Instead of spending every marginal dollar, nonprofits intentionally smooth their spending</w:t>
      </w:r>
      <w:r w:rsidR="00FE4C49">
        <w:t xml:space="preserve"> across good times and bad times</w:t>
      </w:r>
      <w:r w:rsidRPr="00FB013E">
        <w:t>. When revenues increase</w:t>
      </w:r>
      <w:r w:rsidR="00FE4C49">
        <w:t xml:space="preserve"> by 1%</w:t>
      </w:r>
      <w:r w:rsidRPr="00FB013E">
        <w:t xml:space="preserve">, charities save approximately </w:t>
      </w:r>
      <w:r w:rsidR="00FE4C49">
        <w:t>.31%</w:t>
      </w:r>
      <w:r w:rsidRPr="00FB013E">
        <w:t xml:space="preserve"> of the change to increase liquid assets. </w:t>
      </w:r>
      <w:r w:rsidR="0071583F" w:rsidRPr="00FB013E">
        <w:t>Conversely, when revenues decline, charities mitigate deep cuts to program spending by drawing on these past savings</w:t>
      </w:r>
      <w:r w:rsidR="0071583F">
        <w:t>.</w:t>
      </w:r>
      <w:r w:rsidR="009E6648">
        <w:rPr>
          <w:rStyle w:val="FootnoteReference"/>
        </w:rPr>
        <w:footnoteReference w:id="36"/>
      </w:r>
      <w:r w:rsidR="0071583F">
        <w:t xml:space="preserve"> </w:t>
      </w:r>
      <w:r w:rsidR="005E10AD">
        <w:t>These findings bring the results of Model 6 in line with the literature.</w:t>
      </w:r>
      <w:r w:rsidRPr="00FB013E">
        <w:t xml:space="preserve"> This smoothing behavior, which is most pronounced in organizations with high</w:t>
      </w:r>
      <w:r w:rsidR="005E10AD">
        <w:t>er</w:t>
      </w:r>
      <w:r w:rsidRPr="00FB013E">
        <w:t xml:space="preserve"> savings, </w:t>
      </w:r>
      <w:r w:rsidR="005E10AD">
        <w:t>shows</w:t>
      </w:r>
      <w:r w:rsidRPr="00FB013E">
        <w:t xml:space="preserve"> </w:t>
      </w:r>
      <w:r w:rsidR="005E10AD">
        <w:t>financial</w:t>
      </w:r>
      <w:r w:rsidRPr="00FB013E">
        <w:t xml:space="preserve"> management </w:t>
      </w:r>
      <w:r w:rsidR="0071583F">
        <w:t>can moderate revenue</w:t>
      </w:r>
      <w:r w:rsidRPr="00FB013E">
        <w:t xml:space="preserve"> constraints during economic </w:t>
      </w:r>
      <w:r w:rsidR="0071583F">
        <w:t>shocks</w:t>
      </w:r>
      <w:r w:rsidRPr="00FB013E">
        <w:t>.</w:t>
      </w:r>
    </w:p>
    <w:p w14:paraId="4B54E993" w14:textId="6A9F4F92" w:rsidR="006E48B6" w:rsidRDefault="006E48B6" w:rsidP="006C3A01">
      <w:pPr>
        <w:ind w:firstLine="720"/>
      </w:pPr>
      <w:r w:rsidRPr="006E48B6">
        <w:t xml:space="preserve">Repeating Model 6 across different industries provides further support for the budget constraint theory. While some </w:t>
      </w:r>
      <w:r>
        <w:t>sectors</w:t>
      </w:r>
      <w:r w:rsidRPr="006E48B6">
        <w:t xml:space="preserve"> remain insulated from broader state GDP changes, they are still significantly affected by changes in their specific revenues. This reinforces the principle that an organization's operational capacity is ultimately bound by its available capital.</w:t>
      </w:r>
    </w:p>
    <w:p w14:paraId="696EF43C" w14:textId="64DC4FAF" w:rsidR="00C710AB" w:rsidRDefault="00C710AB" w:rsidP="00C710AB">
      <w:pPr>
        <w:ind w:firstLine="720"/>
      </w:pPr>
      <w:r>
        <w:t>Looking at Model 7</w:t>
      </w:r>
      <w:r w:rsidR="00C6498E">
        <w:t xml:space="preserve">, </w:t>
      </w:r>
      <w:r>
        <w:t>these results</w:t>
      </w:r>
      <w:r w:rsidR="00C6498E">
        <w:t xml:space="preserve"> </w:t>
      </w:r>
      <w:r>
        <w:t xml:space="preserve">can be </w:t>
      </w:r>
      <w:r w:rsidR="00C6498E">
        <w:t>distinguished</w:t>
      </w:r>
      <w:r>
        <w:t xml:space="preserve"> by sources reliant on individual decisions (membership, donations, fundraising) vs external factors (investments, government </w:t>
      </w:r>
      <w:r>
        <w:lastRenderedPageBreak/>
        <w:t xml:space="preserve">grants, other). With this perspective, revenue sources depending on a person’s willingness to spend or donate (individual decision) </w:t>
      </w:r>
      <w:r w:rsidR="00C6498E">
        <w:t>are</w:t>
      </w:r>
      <w:r>
        <w:t xml:space="preserve"> more procyclical, on average, than revenue sources </w:t>
      </w:r>
      <w:r w:rsidR="00DD63EE">
        <w:t>tied to broader institutional decisions</w:t>
      </w:r>
      <w:r>
        <w:t xml:space="preserve"> (external factors). </w:t>
      </w:r>
    </w:p>
    <w:p w14:paraId="609C9B8E" w14:textId="1F3D16E6" w:rsidR="00C710AB" w:rsidRDefault="00016C13" w:rsidP="00CA4FE8">
      <w:pPr>
        <w:ind w:firstLine="720"/>
      </w:pPr>
      <w:r w:rsidRPr="00016C13">
        <w:t>An unexpected finding is that direct donations exhibit no clear cyclical trend, which appears to contradict basic economic intuition and prior literature. Bridgeland et al. (2009) observed a distinct decline in donations during the 2008 recession,</w:t>
      </w:r>
      <w:r w:rsidR="00CA4FE8" w:rsidRPr="00CA4FE8">
        <w:rPr>
          <w:rStyle w:val="FootnoteReference"/>
        </w:rPr>
        <w:t xml:space="preserve"> </w:t>
      </w:r>
      <w:r w:rsidR="00CA4FE8">
        <w:rPr>
          <w:rStyle w:val="FootnoteReference"/>
        </w:rPr>
        <w:footnoteReference w:id="37"/>
      </w:r>
      <w:r w:rsidR="00CA4FE8">
        <w:t xml:space="preserve"> </w:t>
      </w:r>
      <w:r w:rsidRPr="00016C13">
        <w:t>and theoretically, as aggregate wealth grows, the average household's capacity to donate should follow suit. Furthermore, Rooney et al. (2020) documented a positive trend in overall donations from 2009 to 2020.</w:t>
      </w:r>
      <w:r w:rsidR="00C710AB">
        <w:rPr>
          <w:rStyle w:val="FootnoteReference"/>
        </w:rPr>
        <w:footnoteReference w:id="38"/>
      </w:r>
      <w:r w:rsidR="00C710AB">
        <w:t xml:space="preserve"> </w:t>
      </w:r>
    </w:p>
    <w:p w14:paraId="7C8AD0AB" w14:textId="4E9404E7" w:rsidR="00B67FAB" w:rsidRDefault="003E2B35" w:rsidP="00C710AB">
      <w:r>
        <w:tab/>
      </w:r>
      <w:r w:rsidR="004355A1" w:rsidRPr="004355A1">
        <w:t xml:space="preserve">This discrepancy in Model 7 may be capturing a different mechanism, </w:t>
      </w:r>
      <w:r w:rsidR="004355A1">
        <w:t xml:space="preserve">though, </w:t>
      </w:r>
      <w:r w:rsidR="004355A1" w:rsidRPr="004355A1">
        <w:t xml:space="preserve">as the variance in GDP in this </w:t>
      </w:r>
      <w:r w:rsidR="004355A1">
        <w:t>thesis</w:t>
      </w:r>
      <w:r w:rsidR="004355A1" w:rsidRPr="004355A1">
        <w:t xml:space="preserve"> is at the state level. It is highly plausible that as a non-profit observes declining wealth within its domestic donor base, it compensates by increasing out-of-state fundraising efforts. If this </w:t>
      </w:r>
      <w:r w:rsidR="004355A1">
        <w:t>inter-state</w:t>
      </w:r>
      <w:r w:rsidR="004355A1" w:rsidRPr="004355A1">
        <w:t xml:space="preserve"> marketing is successful, capital from wealthier states may flow in to subsidize the declining state, dampening the procyclical effect. Additionally, because a large share of charitable giving originates from high-net-worth individuals, an opportunity cost dynamic may be at play. During periods of GDP and market growth, the opportunity cost of donating </w:t>
      </w:r>
      <w:r w:rsidR="00C94E0A">
        <w:t xml:space="preserve">their </w:t>
      </w:r>
      <w:r w:rsidR="004355A1" w:rsidRPr="004355A1">
        <w:t xml:space="preserve">capital is higher, </w:t>
      </w:r>
      <w:r w:rsidR="00C94E0A">
        <w:t>so</w:t>
      </w:r>
      <w:r w:rsidR="004355A1" w:rsidRPr="004355A1">
        <w:t xml:space="preserve"> donors may prefer to retain wealth for high-yield investments (e.g., </w:t>
      </w:r>
      <w:r w:rsidR="004355A1">
        <w:t>stock</w:t>
      </w:r>
      <w:r w:rsidR="004355A1" w:rsidRPr="004355A1">
        <w:t xml:space="preserve"> market)</w:t>
      </w:r>
      <w:r w:rsidR="00C94E0A">
        <w:t xml:space="preserve"> rather than donating. </w:t>
      </w:r>
      <w:r w:rsidR="00611C78">
        <w:t xml:space="preserve">These </w:t>
      </w:r>
      <w:r w:rsidR="00324D61">
        <w:t>intuitions</w:t>
      </w:r>
      <w:r w:rsidR="00611C78">
        <w:t xml:space="preserve"> may explain </w:t>
      </w:r>
      <w:r w:rsidR="00324D61">
        <w:t xml:space="preserve">the coefficient of zero in model 7.1, as it may be </w:t>
      </w:r>
      <w:r w:rsidR="009B4519">
        <w:t>observing</w:t>
      </w:r>
      <w:r w:rsidR="00F94BB9">
        <w:t xml:space="preserve"> highly optimized behavior</w:t>
      </w:r>
      <w:r w:rsidR="009B4519">
        <w:t xml:space="preserve">s </w:t>
      </w:r>
      <w:r w:rsidR="00F94BB9">
        <w:t>of individuals or non-profit managers</w:t>
      </w:r>
      <w:r w:rsidR="009B4519">
        <w:t xml:space="preserve"> in response to changes in economic conditions. </w:t>
      </w:r>
    </w:p>
    <w:p w14:paraId="571E689A" w14:textId="6299BC9F" w:rsidR="0052448D" w:rsidRDefault="009424BF" w:rsidP="00C710AB">
      <w:r>
        <w:lastRenderedPageBreak/>
        <w:tab/>
        <w:t xml:space="preserve">Model 8 is some of the most interesting and policy relevant results. </w:t>
      </w:r>
      <w:r w:rsidR="00987A44">
        <w:t xml:space="preserve">While models 1-7 were about overall financial behavior, model 8 compares these revenue </w:t>
      </w:r>
      <w:r w:rsidR="00B04B88">
        <w:t xml:space="preserve">practices to a real economic shock, the Covid-19 recession. </w:t>
      </w:r>
      <w:r w:rsidR="004D0823">
        <w:t xml:space="preserve">Although the coefficients are extremely small, this is expectable for </w:t>
      </w:r>
      <w:r w:rsidR="00B17674">
        <w:t>a</w:t>
      </w:r>
      <w:r w:rsidR="004D0823">
        <w:t xml:space="preserve"> </w:t>
      </w:r>
      <w:r w:rsidR="00B17674">
        <w:t>large</w:t>
      </w:r>
      <w:r w:rsidR="004D0823">
        <w:t xml:space="preserve"> dataset </w:t>
      </w:r>
      <w:r w:rsidR="0076657F">
        <w:t xml:space="preserve">with a wide range of non-profit types and sizes. </w:t>
      </w:r>
      <w:r w:rsidR="00BF577E">
        <w:t>Additionally, the Covid-19 recession had unique circumstances that might have made any non-profit expansion more unlikely, since there were mandatory shutdowns across the economy, social distancing requirements, and supply chain issues. But the</w:t>
      </w:r>
      <w:r w:rsidR="00845EB3">
        <w:t xml:space="preserve"> very high statistical significance </w:t>
      </w:r>
      <w:r w:rsidR="00BF577E">
        <w:t xml:space="preserve">and positive results </w:t>
      </w:r>
      <w:r w:rsidR="00845EB3">
        <w:t xml:space="preserve">implies these </w:t>
      </w:r>
      <w:r w:rsidR="00B17674">
        <w:t>results are still mathematically true correlations</w:t>
      </w:r>
      <w:r w:rsidR="00BF577E">
        <w:t xml:space="preserve"> about ideal financial practices</w:t>
      </w:r>
      <w:r w:rsidR="00B17674">
        <w:t xml:space="preserve">. </w:t>
      </w:r>
    </w:p>
    <w:p w14:paraId="10574BEB" w14:textId="1D754D43" w:rsidR="006335FE" w:rsidRDefault="0052448D" w:rsidP="0052448D">
      <w:pPr>
        <w:ind w:firstLine="720"/>
      </w:pPr>
      <w:r>
        <w:t>T</w:t>
      </w:r>
      <w:r w:rsidRPr="0052448D">
        <w:t>he results highlight a stark contrast between discretionary</w:t>
      </w:r>
      <w:r>
        <w:t xml:space="preserve"> or </w:t>
      </w:r>
      <w:r w:rsidRPr="0052448D">
        <w:t xml:space="preserve">market-tied revenues and philanthropic giving. Organizations </w:t>
      </w:r>
      <w:r w:rsidR="00D423EB">
        <w:t>that may be more</w:t>
      </w:r>
      <w:r w:rsidRPr="0052448D">
        <w:t xml:space="preserve"> reliant on membership fees</w:t>
      </w:r>
      <w:r w:rsidR="00BA3CAA">
        <w:t xml:space="preserve"> (</w:t>
      </w:r>
      <w:r w:rsidR="00CE53ED">
        <w:t>e.g.,</w:t>
      </w:r>
      <w:r w:rsidR="007259D3">
        <w:t xml:space="preserve"> Employment industry) </w:t>
      </w:r>
      <w:r w:rsidRPr="0052448D">
        <w:t>and investment income</w:t>
      </w:r>
      <w:r w:rsidR="007259D3">
        <w:t xml:space="preserve"> (</w:t>
      </w:r>
      <w:r w:rsidR="00CE53ED">
        <w:t>e.g.,</w:t>
      </w:r>
      <w:r w:rsidR="007259D3">
        <w:t xml:space="preserve"> Philanthropy, </w:t>
      </w:r>
      <w:r w:rsidR="00037C81">
        <w:t>Voluntarism &amp; Grantmaking)</w:t>
      </w:r>
      <w:r w:rsidRPr="0052448D">
        <w:t xml:space="preserve"> </w:t>
      </w:r>
      <w:r>
        <w:t>have</w:t>
      </w:r>
      <w:r w:rsidRPr="0052448D">
        <w:t xml:space="preserve"> a negative correlation with program expansion (-0.</w:t>
      </w:r>
      <w:r w:rsidR="00446F77">
        <w:t>00</w:t>
      </w:r>
      <w:r w:rsidRPr="0052448D">
        <w:t>6% and -0.</w:t>
      </w:r>
      <w:r w:rsidR="00446F77">
        <w:t>00</w:t>
      </w:r>
      <w:r w:rsidRPr="0052448D">
        <w:t xml:space="preserve">5%, respectively). Economically, this aligns with consumer behavior during a recession: as unemployment spikes, households eliminate discretionary spending, such as </w:t>
      </w:r>
      <w:r w:rsidR="003F25A6">
        <w:t>club memberships</w:t>
      </w:r>
      <w:r w:rsidRPr="0052448D">
        <w:t xml:space="preserve"> or </w:t>
      </w:r>
      <w:r w:rsidR="003F25A6">
        <w:t xml:space="preserve">business </w:t>
      </w:r>
      <w:r w:rsidRPr="0052448D">
        <w:t xml:space="preserve">association dues, </w:t>
      </w:r>
      <w:r>
        <w:t xml:space="preserve">thus </w:t>
      </w:r>
      <w:r w:rsidRPr="0052448D">
        <w:t xml:space="preserve">starving these specific non-profits of operating cash. Simultaneously, </w:t>
      </w:r>
      <w:r w:rsidR="00CE53ED">
        <w:t xml:space="preserve">a recession decreases </w:t>
      </w:r>
      <w:r w:rsidRPr="0052448D">
        <w:t xml:space="preserve">investment yields, forcing organizations with large endowments to </w:t>
      </w:r>
      <w:r w:rsidR="00CE53ED">
        <w:t>reduce or eliminating</w:t>
      </w:r>
      <w:r w:rsidRPr="0052448D">
        <w:t xml:space="preserve"> spending to preserve their capital.</w:t>
      </w:r>
      <w:r w:rsidR="00BE2002">
        <w:t xml:space="preserve"> This is </w:t>
      </w:r>
      <w:r w:rsidR="00E63942">
        <w:t xml:space="preserve">supported </w:t>
      </w:r>
      <w:r w:rsidR="00BE2002">
        <w:t xml:space="preserve">with the findings </w:t>
      </w:r>
      <w:r w:rsidR="00E63942">
        <w:t xml:space="preserve">from Bridgeland et al., where disposable non-profit spending and </w:t>
      </w:r>
      <w:r w:rsidR="004F68CD">
        <w:t xml:space="preserve">foundation philanthropy declined in the Great </w:t>
      </w:r>
      <w:r w:rsidR="00630E2B">
        <w:t>Re</w:t>
      </w:r>
      <w:r w:rsidR="004F68CD">
        <w:t>cession.</w:t>
      </w:r>
      <w:r w:rsidR="004F68CD">
        <w:rPr>
          <w:rStyle w:val="FootnoteReference"/>
        </w:rPr>
        <w:footnoteReference w:id="39"/>
      </w:r>
      <w:r w:rsidR="008361E2">
        <w:t xml:space="preserve"> </w:t>
      </w:r>
    </w:p>
    <w:p w14:paraId="710821C1" w14:textId="3C0CB4F4" w:rsidR="009424BF" w:rsidRDefault="008361E2" w:rsidP="0052448D">
      <w:pPr>
        <w:ind w:firstLine="720"/>
      </w:pPr>
      <w:r>
        <w:t>However, the effect of</w:t>
      </w:r>
      <w:r w:rsidRPr="008361E2">
        <w:t xml:space="preserve"> direct donations and fundraising proved uniquely resilient, </w:t>
      </w:r>
      <w:r>
        <w:t>correlated with positively</w:t>
      </w:r>
      <w:r w:rsidRPr="008361E2">
        <w:t xml:space="preserve"> driving expansion (+0.</w:t>
      </w:r>
      <w:r w:rsidR="00446F77">
        <w:t>00</w:t>
      </w:r>
      <w:r w:rsidRPr="008361E2">
        <w:t>3% and +0.</w:t>
      </w:r>
      <w:r w:rsidR="00446F77">
        <w:t>00</w:t>
      </w:r>
      <w:r w:rsidRPr="008361E2">
        <w:t>2%</w:t>
      </w:r>
      <w:r w:rsidR="001000FC">
        <w:t xml:space="preserve"> probability </w:t>
      </w:r>
      <w:r w:rsidR="004E7F79">
        <w:t xml:space="preserve">per 1% </w:t>
      </w:r>
      <w:r w:rsidR="006811AB">
        <w:t xml:space="preserve">of </w:t>
      </w:r>
      <w:r w:rsidR="004E7F79">
        <w:lastRenderedPageBreak/>
        <w:t>growth in prior year</w:t>
      </w:r>
      <w:r w:rsidR="006811AB">
        <w:t>s)</w:t>
      </w:r>
      <w:r>
        <w:t xml:space="preserve">, and contrasting </w:t>
      </w:r>
      <w:r w:rsidR="00630E2B">
        <w:t xml:space="preserve">the </w:t>
      </w:r>
      <w:r>
        <w:t>findings from the Great Recession</w:t>
      </w:r>
      <w:r w:rsidRPr="008361E2">
        <w:t>. Unlike restricted funds or illiquid assets, donations often represent agile, unrestricted cash flow.</w:t>
      </w:r>
      <w:r w:rsidR="009C4952">
        <w:t xml:space="preserve"> This is likely due to the liquidity factor of these revenue sources. </w:t>
      </w:r>
      <w:r w:rsidR="009C32FF">
        <w:t>D</w:t>
      </w:r>
      <w:r w:rsidR="009C32FF" w:rsidRPr="009C32FF">
        <w:t xml:space="preserve">irect donations and fundraising </w:t>
      </w:r>
      <w:r w:rsidR="006335FE" w:rsidRPr="009C32FF">
        <w:t>yield</w:t>
      </w:r>
      <w:r w:rsidR="009C32FF" w:rsidRPr="009C32FF">
        <w:t xml:space="preserve"> unrestricted, liquid cash</w:t>
      </w:r>
      <w:r w:rsidR="009C32FF">
        <w:t xml:space="preserve"> which can make an organization better able to adapt to the unique circumstances of Covid-19</w:t>
      </w:r>
      <w:r w:rsidR="006B5888">
        <w:t xml:space="preserve">, such as transitioning to virtually provided services, </w:t>
      </w:r>
      <w:r w:rsidR="006335FE">
        <w:t xml:space="preserve">changing </w:t>
      </w:r>
      <w:r w:rsidR="006B5888">
        <w:t xml:space="preserve">work from home policies, and buying personal protective equipment. </w:t>
      </w:r>
      <w:r w:rsidR="00BE26A6">
        <w:t>This</w:t>
      </w:r>
      <w:r w:rsidR="00BE26A6" w:rsidRPr="00BE26A6">
        <w:t xml:space="preserve"> </w:t>
      </w:r>
      <w:r w:rsidR="006335FE">
        <w:t>liquidity</w:t>
      </w:r>
      <w:r w:rsidR="00BE26A6" w:rsidRPr="00BE26A6">
        <w:t xml:space="preserve"> </w:t>
      </w:r>
      <w:r w:rsidR="00BE26A6">
        <w:t>can allow</w:t>
      </w:r>
      <w:r w:rsidR="00BE26A6" w:rsidRPr="00BE26A6">
        <w:t xml:space="preserve"> fund</w:t>
      </w:r>
      <w:r w:rsidR="00BE26A6">
        <w:t>ing</w:t>
      </w:r>
      <w:r w:rsidR="00BE26A6" w:rsidRPr="00BE26A6">
        <w:t xml:space="preserve"> expansions immediately, </w:t>
      </w:r>
      <w:r w:rsidR="00BE26A6">
        <w:t>rather than</w:t>
      </w:r>
      <w:r w:rsidR="00BE26A6" w:rsidRPr="00BE26A6">
        <w:t xml:space="preserve"> waiting for </w:t>
      </w:r>
      <w:r w:rsidR="00BE26A6">
        <w:t xml:space="preserve">structural changes or </w:t>
      </w:r>
      <w:r w:rsidR="002E7F64">
        <w:t>foundation grant policies to respond.</w:t>
      </w:r>
    </w:p>
    <w:p w14:paraId="6126B26A" w14:textId="5FE46C92" w:rsidR="00E7659A" w:rsidRDefault="001000FC" w:rsidP="005343A9">
      <w:pPr>
        <w:ind w:firstLine="720"/>
        <w:rPr>
          <w:rFonts w:asciiTheme="majorHAnsi" w:eastAsiaTheme="majorEastAsia" w:hAnsiTheme="majorHAnsi" w:cstheme="majorBidi"/>
          <w:color w:val="0F4761" w:themeColor="accent1" w:themeShade="BF"/>
          <w:sz w:val="40"/>
          <w:szCs w:val="40"/>
        </w:rPr>
      </w:pPr>
      <w:r>
        <w:t>T</w:t>
      </w:r>
      <w:r w:rsidRPr="001000FC">
        <w:t xml:space="preserve">he most </w:t>
      </w:r>
      <w:r>
        <w:t>effective</w:t>
      </w:r>
      <w:r w:rsidRPr="001000FC">
        <w:t xml:space="preserve"> driver of countercyclical expansion in Model 8 is rooted in public policy rather than </w:t>
      </w:r>
      <w:r>
        <w:t>individual</w:t>
      </w:r>
      <w:r w:rsidRPr="001000FC">
        <w:t xml:space="preserve"> </w:t>
      </w:r>
      <w:r>
        <w:t>giving</w:t>
      </w:r>
      <w:r w:rsidRPr="001000FC">
        <w:t xml:space="preserve">. </w:t>
      </w:r>
      <w:r>
        <w:t>Revenues from g</w:t>
      </w:r>
      <w:r w:rsidRPr="001000FC">
        <w:t xml:space="preserve">overnment grants </w:t>
      </w:r>
      <w:r>
        <w:t>had</w:t>
      </w:r>
      <w:r w:rsidRPr="001000FC">
        <w:t xml:space="preserve"> the strongest positive correlation with program expansion (+</w:t>
      </w:r>
      <w:r w:rsidR="005D0A54">
        <w:t>0.0</w:t>
      </w:r>
      <w:r w:rsidRPr="001000FC">
        <w:t>1%</w:t>
      </w:r>
      <w:r>
        <w:t xml:space="preserve"> probability</w:t>
      </w:r>
      <w:r w:rsidR="006811AB">
        <w:t xml:space="preserve"> per 1% of growth in prior years</w:t>
      </w:r>
      <w:r w:rsidRPr="001000FC">
        <w:t xml:space="preserve">). In 2020, massive federal subsidies, </w:t>
      </w:r>
      <w:r w:rsidR="00C82C70">
        <w:t>specifically the</w:t>
      </w:r>
      <w:r w:rsidRPr="001000FC">
        <w:t xml:space="preserve"> CARES Act, injected unprecedented</w:t>
      </w:r>
      <w:r w:rsidR="00091C8B">
        <w:t xml:space="preserve"> cash stimulus</w:t>
      </w:r>
      <w:r w:rsidRPr="001000FC">
        <w:t xml:space="preserve"> into the non-profit sector.</w:t>
      </w:r>
      <w:r w:rsidR="00C82C70">
        <w:rPr>
          <w:rStyle w:val="FootnoteReference"/>
        </w:rPr>
        <w:footnoteReference w:id="40"/>
      </w:r>
      <w:r w:rsidRPr="001000FC">
        <w:t xml:space="preserve"> The results of Model 8 suggest that non-profits with pre-existing government grant </w:t>
      </w:r>
      <w:r w:rsidR="00BB75B3">
        <w:t>reliance and connections</w:t>
      </w:r>
      <w:r w:rsidRPr="001000FC">
        <w:t xml:space="preserve"> were uniquely positioned to </w:t>
      </w:r>
      <w:r w:rsidR="00BB75B3">
        <w:t>benefit from this stimulus</w:t>
      </w:r>
      <w:r w:rsidRPr="001000FC">
        <w:t xml:space="preserve">. Consequently, these organizations were </w:t>
      </w:r>
      <w:r w:rsidR="00091C8B">
        <w:t>more likely</w:t>
      </w:r>
      <w:r w:rsidRPr="001000FC">
        <w:t xml:space="preserve"> to fulfill the </w:t>
      </w:r>
      <w:r w:rsidR="00BB75B3">
        <w:t xml:space="preserve">theoretical </w:t>
      </w:r>
      <w:r w:rsidRPr="001000FC">
        <w:t>altruistic, countercyclical theories proposed by Pollifroni, Militaru, and Socaciu (2014)</w:t>
      </w:r>
      <w:r w:rsidR="00091C8B">
        <w:t>.</w:t>
      </w:r>
      <w:r w:rsidR="00155196">
        <w:rPr>
          <w:rStyle w:val="FootnoteReference"/>
        </w:rPr>
        <w:footnoteReference w:id="41"/>
      </w:r>
      <w:r w:rsidR="00091C8B">
        <w:t xml:space="preserve"> </w:t>
      </w:r>
      <w:r w:rsidR="004D5FE7">
        <w:t>P</w:t>
      </w:r>
      <w:r w:rsidRPr="001000FC">
        <w:t xml:space="preserve">ublic policy </w:t>
      </w:r>
      <w:r w:rsidR="004D5FE7">
        <w:t>likely</w:t>
      </w:r>
      <w:r w:rsidRPr="001000FC">
        <w:t xml:space="preserve"> subsidized their budget constraints</w:t>
      </w:r>
      <w:r w:rsidR="004D5FE7">
        <w:t xml:space="preserve">, improving the ability to respond to the increased demand of Covid-19 for </w:t>
      </w:r>
      <w:r w:rsidR="00155196">
        <w:t>non-profits goods and services</w:t>
      </w:r>
      <w:r w:rsidRPr="001000FC">
        <w:t>.</w:t>
      </w:r>
      <w:r w:rsidR="005343A9">
        <w:t xml:space="preserve"> </w:t>
      </w:r>
    </w:p>
    <w:p w14:paraId="403CD17C" w14:textId="7E2EB6C5" w:rsidR="00840121" w:rsidRDefault="00840121" w:rsidP="00145CFD">
      <w:pPr>
        <w:pStyle w:val="Heading1"/>
      </w:pPr>
      <w:bookmarkStart w:id="44" w:name="_Toc225604571"/>
      <w:r>
        <w:lastRenderedPageBreak/>
        <w:t>Conclusion</w:t>
      </w:r>
      <w:bookmarkEnd w:id="44"/>
    </w:p>
    <w:p w14:paraId="5295C94E" w14:textId="7D55F830" w:rsidR="00663AD2" w:rsidRDefault="005343A9" w:rsidP="00820001">
      <w:pPr>
        <w:spacing w:after="160"/>
      </w:pPr>
      <w:r>
        <w:tab/>
        <w:t xml:space="preserve">This research sought to explore what </w:t>
      </w:r>
      <w:r w:rsidR="008778BD" w:rsidRPr="008778BD">
        <w:t xml:space="preserve">specific financial practices non-profit organizations </w:t>
      </w:r>
      <w:r w:rsidR="008778BD">
        <w:t xml:space="preserve">can </w:t>
      </w:r>
      <w:r w:rsidR="008778BD" w:rsidRPr="008778BD">
        <w:t>follow during periods of economic growth that can correlate to capacity to expand during an economic downturn, when a non-profit’s services are more needed.</w:t>
      </w:r>
      <w:r w:rsidR="00AA0B7C">
        <w:t xml:space="preserve"> </w:t>
      </w:r>
      <w:r w:rsidR="00820001">
        <w:t xml:space="preserve">To answer this question, </w:t>
      </w:r>
      <w:r w:rsidR="004D25CB">
        <w:t>I</w:t>
      </w:r>
      <w:r w:rsidR="00820001">
        <w:t xml:space="preserve"> </w:t>
      </w:r>
      <w:r w:rsidR="004D25CB">
        <w:t>ran longitudinal</w:t>
      </w:r>
      <w:r w:rsidR="00820001">
        <w:t xml:space="preserve"> panel data regression analyses on non-profit tax returns</w:t>
      </w:r>
      <w:r w:rsidR="004D25CB">
        <w:t xml:space="preserve">, </w:t>
      </w:r>
      <w:r w:rsidR="00820001">
        <w:t>which offer</w:t>
      </w:r>
      <w:r w:rsidR="004D25CB">
        <w:t>ed</w:t>
      </w:r>
      <w:r w:rsidR="00820001">
        <w:t xml:space="preserve"> detailed financial </w:t>
      </w:r>
      <w:r w:rsidR="004D25CB">
        <w:t>insights</w:t>
      </w:r>
      <w:r w:rsidR="00820001">
        <w:t xml:space="preserve"> of </w:t>
      </w:r>
      <w:r w:rsidR="004D25CB">
        <w:t xml:space="preserve">an organization’s </w:t>
      </w:r>
      <w:r w:rsidR="00820001">
        <w:t xml:space="preserve">activities. These regressions </w:t>
      </w:r>
      <w:r w:rsidR="004D25CB">
        <w:t>quantified</w:t>
      </w:r>
      <w:r w:rsidR="00820001">
        <w:t xml:space="preserve"> the correlation between macroeconomic conditions (State GDP) and the non-profit</w:t>
      </w:r>
      <w:r w:rsidR="004D25CB">
        <w:t>’s</w:t>
      </w:r>
      <w:r w:rsidR="00820001">
        <w:t xml:space="preserve"> financial behavior across three distinct dimensions</w:t>
      </w:r>
      <w:r w:rsidR="00160CA0">
        <w:t>: the demand-side of the non-profit market</w:t>
      </w:r>
      <w:r w:rsidR="0039616D">
        <w:t xml:space="preserve"> and the effect of macroeconomic conditions in how organizations </w:t>
      </w:r>
      <w:r w:rsidR="000348F1">
        <w:t xml:space="preserve">change their philanthropic programs offered; </w:t>
      </w:r>
      <w:r w:rsidR="00130D56">
        <w:t xml:space="preserve">the supply-side of a non-profit’s activities and the effect of macroeconomic conditions on revenue sourcing for an organization; and a revenue-controlled dimension and whether an organization </w:t>
      </w:r>
      <w:r w:rsidR="00CE7C62">
        <w:t xml:space="preserve">responds to increased demand for philanthropy even under a budget constraint. </w:t>
      </w:r>
    </w:p>
    <w:p w14:paraId="0A996453" w14:textId="34CF577F" w:rsidR="001554BA" w:rsidRDefault="001554BA" w:rsidP="001554BA">
      <w:pPr>
        <w:spacing w:after="160"/>
        <w:ind w:firstLine="720"/>
      </w:pPr>
      <w:r w:rsidRPr="001554BA">
        <w:t xml:space="preserve">By analyzing </w:t>
      </w:r>
      <w:r>
        <w:t>this</w:t>
      </w:r>
      <w:r w:rsidRPr="001554BA">
        <w:t xml:space="preserve"> comprehensive dataset of U.S. non-profits from 2009 to 2023, this </w:t>
      </w:r>
      <w:r>
        <w:t>thesis</w:t>
      </w:r>
      <w:r w:rsidRPr="001554BA">
        <w:t xml:space="preserve"> confirms </w:t>
      </w:r>
      <w:r>
        <w:t xml:space="preserve">prior literature </w:t>
      </w:r>
      <w:r w:rsidRPr="001554BA">
        <w:t xml:space="preserve">that the non-profit sector is </w:t>
      </w:r>
      <w:r>
        <w:t xml:space="preserve">largely </w:t>
      </w:r>
      <w:r w:rsidRPr="001554BA">
        <w:t>procyclical.</w:t>
      </w:r>
      <w:r>
        <w:t xml:space="preserve"> </w:t>
      </w:r>
      <w:r w:rsidRPr="001554BA">
        <w:t xml:space="preserve">An organization’s ability to expand its program expenses is </w:t>
      </w:r>
      <w:r>
        <w:t>constrained</w:t>
      </w:r>
      <w:r w:rsidRPr="001554BA">
        <w:t xml:space="preserve"> by its available revenue, </w:t>
      </w:r>
      <w:r>
        <w:t>which is constrained by economic conditions. Meaning</w:t>
      </w:r>
      <w:r w:rsidRPr="001554BA">
        <w:t xml:space="preserve"> that as the broader economy contracts, non-profit supply shrinks just as public demand for philanthropy peaks</w:t>
      </w:r>
      <w:r>
        <w:t>, like during a recession.</w:t>
      </w:r>
      <w:r w:rsidR="00F94C0C">
        <w:t xml:space="preserve"> </w:t>
      </w:r>
    </w:p>
    <w:p w14:paraId="232AE064" w14:textId="27E1EB6C" w:rsidR="00F94C0C" w:rsidRDefault="00F94C0C" w:rsidP="001554BA">
      <w:pPr>
        <w:spacing w:after="160"/>
        <w:ind w:firstLine="720"/>
      </w:pPr>
      <w:r>
        <w:t xml:space="preserve">However, countercyclical behavior is still possible and observable. </w:t>
      </w:r>
      <w:r w:rsidRPr="00F94C0C">
        <w:t xml:space="preserve">The data suggests that organizations </w:t>
      </w:r>
      <w:r>
        <w:t xml:space="preserve">can </w:t>
      </w:r>
      <w:r w:rsidRPr="00F94C0C">
        <w:t xml:space="preserve">actively engage in financial smoothing, mitigating the severity of revenue shocks to protect program expenditures. Furthermore, the analysis of the </w:t>
      </w:r>
      <w:r>
        <w:t>Covid</w:t>
      </w:r>
      <w:r w:rsidRPr="00F94C0C">
        <w:t>-19 recession reveals that</w:t>
      </w:r>
      <w:r w:rsidR="00B76733">
        <w:t xml:space="preserve"> improving the chances for</w:t>
      </w:r>
      <w:r w:rsidRPr="00F94C0C">
        <w:t xml:space="preserve"> expansion</w:t>
      </w:r>
      <w:r w:rsidR="00B76733">
        <w:t>, such as to match expanded demand for</w:t>
      </w:r>
      <w:r w:rsidR="00B727C3">
        <w:t xml:space="preserve"> food services,</w:t>
      </w:r>
      <w:r>
        <w:t xml:space="preserve"> in a recession</w:t>
      </w:r>
      <w:r w:rsidRPr="00F94C0C">
        <w:t xml:space="preserve"> is possible, but it is highly dependent on an organization's revenue composition.</w:t>
      </w:r>
    </w:p>
    <w:p w14:paraId="6D687902" w14:textId="3F230FFF" w:rsidR="00D4089A" w:rsidRDefault="00B727C3" w:rsidP="00AC5A6F">
      <w:pPr>
        <w:spacing w:after="160"/>
        <w:ind w:firstLine="720"/>
      </w:pPr>
      <w:r>
        <w:lastRenderedPageBreak/>
        <w:t xml:space="preserve">Future research should </w:t>
      </w:r>
      <w:r w:rsidR="00AE5661">
        <w:t>have an even more granular analysis of financial decision making.</w:t>
      </w:r>
      <w:r>
        <w:t xml:space="preserve"> This thesis was</w:t>
      </w:r>
      <w:r w:rsidR="002257E9">
        <w:t xml:space="preserve"> limited to </w:t>
      </w:r>
      <w:r w:rsidR="00002D89">
        <w:t xml:space="preserve">use </w:t>
      </w:r>
      <w:r w:rsidR="002257E9">
        <w:t>summarized financial information, instead of</w:t>
      </w:r>
      <w:r w:rsidR="00AC7B84">
        <w:t xml:space="preserve"> analyzing the experiences of non-profit mangers </w:t>
      </w:r>
      <w:r w:rsidR="00BC70B8">
        <w:t>who might</w:t>
      </w:r>
      <w:r w:rsidR="002257E9">
        <w:t xml:space="preserve"> </w:t>
      </w:r>
      <w:r w:rsidR="00AC7B84">
        <w:t>prioritize and distribute different sources</w:t>
      </w:r>
      <w:r w:rsidR="00FF7DDD">
        <w:t xml:space="preserve"> of revenue</w:t>
      </w:r>
      <w:r w:rsidR="00AC7B84">
        <w:t xml:space="preserve">, monitor </w:t>
      </w:r>
      <w:r w:rsidR="00BC70B8">
        <w:t>organization-specific</w:t>
      </w:r>
      <w:r w:rsidR="00FF7DDD">
        <w:t xml:space="preserve"> financial risks</w:t>
      </w:r>
      <w:r w:rsidR="00BC70B8">
        <w:t xml:space="preserve">, </w:t>
      </w:r>
      <w:r w:rsidR="00FF7DDD" w:rsidRPr="00FF7DDD">
        <w:rPr>
          <w:rStyle w:val="EditingChar"/>
        </w:rPr>
        <w:t>an</w:t>
      </w:r>
      <w:r w:rsidR="00BC70B8">
        <w:rPr>
          <w:rStyle w:val="EditingChar"/>
        </w:rPr>
        <w:t xml:space="preserve">d </w:t>
      </w:r>
      <w:r w:rsidR="00541DD1">
        <w:rPr>
          <w:rStyle w:val="EditingChar"/>
        </w:rPr>
        <w:t xml:space="preserve">rely on other stakeholders to influence </w:t>
      </w:r>
      <w:r w:rsidR="00BC70B8">
        <w:rPr>
          <w:rStyle w:val="EditingChar"/>
        </w:rPr>
        <w:t>program expenditure</w:t>
      </w:r>
      <w:r w:rsidR="00541DD1">
        <w:rPr>
          <w:rStyle w:val="EditingChar"/>
        </w:rPr>
        <w:t xml:space="preserve"> decisions</w:t>
      </w:r>
      <w:r w:rsidR="00FF7DDD">
        <w:rPr>
          <w:rStyle w:val="EditingChar"/>
        </w:rPr>
        <w:t>.</w:t>
      </w:r>
      <w:r w:rsidR="00541DD1">
        <w:rPr>
          <w:rStyle w:val="EditingChar"/>
        </w:rPr>
        <w:t xml:space="preserve"> Thus, defining</w:t>
      </w:r>
      <w:r w:rsidR="00D4089A">
        <w:rPr>
          <w:rStyle w:val="EditingChar"/>
        </w:rPr>
        <w:t xml:space="preserve"> specific financial ‘practices</w:t>
      </w:r>
      <w:r w:rsidR="00541DD1">
        <w:rPr>
          <w:rStyle w:val="EditingChar"/>
        </w:rPr>
        <w:t>,</w:t>
      </w:r>
      <w:r w:rsidR="00D4089A">
        <w:rPr>
          <w:rStyle w:val="EditingChar"/>
        </w:rPr>
        <w:t xml:space="preserve">’ </w:t>
      </w:r>
      <w:r w:rsidR="00541DD1">
        <w:rPr>
          <w:rStyle w:val="EditingChar"/>
        </w:rPr>
        <w:t>either from interviews to gauge industry ‘</w:t>
      </w:r>
      <w:r w:rsidR="00D4089A">
        <w:rPr>
          <w:rStyle w:val="EditingChar"/>
        </w:rPr>
        <w:t>recommended practices</w:t>
      </w:r>
      <w:r w:rsidR="00541DD1">
        <w:rPr>
          <w:rStyle w:val="EditingChar"/>
        </w:rPr>
        <w:t xml:space="preserve">’ or </w:t>
      </w:r>
      <w:r w:rsidR="00E7735E">
        <w:rPr>
          <w:rStyle w:val="EditingChar"/>
        </w:rPr>
        <w:t>testing specific techniques from literature</w:t>
      </w:r>
      <w:r w:rsidR="00D4089A">
        <w:rPr>
          <w:rStyle w:val="EditingChar"/>
        </w:rPr>
        <w:t xml:space="preserve"> may be a more </w:t>
      </w:r>
      <w:r w:rsidR="00E7735E">
        <w:rPr>
          <w:rStyle w:val="EditingChar"/>
        </w:rPr>
        <w:t>effective</w:t>
      </w:r>
      <w:r w:rsidR="00D4089A">
        <w:rPr>
          <w:rStyle w:val="EditingChar"/>
        </w:rPr>
        <w:t xml:space="preserve"> analysis. </w:t>
      </w:r>
    </w:p>
    <w:p w14:paraId="7424509F" w14:textId="71F635A3" w:rsidR="00A80EC1" w:rsidRDefault="00E7735E" w:rsidP="00AC5A6F">
      <w:pPr>
        <w:spacing w:after="160"/>
        <w:ind w:firstLine="720"/>
      </w:pPr>
      <w:r>
        <w:t>Another limitation of this research was not</w:t>
      </w:r>
      <w:r w:rsidR="00FF7DDD">
        <w:t xml:space="preserve"> looking</w:t>
      </w:r>
      <w:r w:rsidR="002257E9">
        <w:t xml:space="preserve"> into changes in the balance sheet and other accounting decisions.</w:t>
      </w:r>
      <w:r>
        <w:t xml:space="preserve"> </w:t>
      </w:r>
      <w:r w:rsidR="00735325" w:rsidRPr="00735325">
        <w:t>Future research should aim to dissect these mechanics further by examining detailed changes in organizational balance sheets, such as the specific reallocation of assets and liabilities during a shock.</w:t>
      </w:r>
    </w:p>
    <w:p w14:paraId="15DB08A7" w14:textId="77777777" w:rsidR="00D868B8" w:rsidRDefault="00E722FE" w:rsidP="00D868B8">
      <w:pPr>
        <w:spacing w:after="160"/>
        <w:ind w:firstLine="720"/>
      </w:pPr>
      <w:r>
        <w:t>Also,</w:t>
      </w:r>
      <w:r w:rsidR="00A80EC1">
        <w:t xml:space="preserve"> it might be useful to </w:t>
      </w:r>
      <w:r>
        <w:t>interview</w:t>
      </w:r>
      <w:r w:rsidR="00A80EC1">
        <w:t xml:space="preserve"> </w:t>
      </w:r>
      <w:r w:rsidR="00EF3816">
        <w:t xml:space="preserve">non-profit directors, to see if these considerations for withstanding recessions, operating countercyclically, and responding to increased demand of philanthropy during a recession are even active </w:t>
      </w:r>
      <w:r w:rsidR="004F2C04">
        <w:t>concerns</w:t>
      </w:r>
      <w:r w:rsidR="00EF3816">
        <w:t xml:space="preserve"> by the leadership. </w:t>
      </w:r>
      <w:r>
        <w:t xml:space="preserve">This would vastly strengthen any findings regarding ‘best’ practices to follow. </w:t>
      </w:r>
    </w:p>
    <w:p w14:paraId="5CF95350" w14:textId="571AB431" w:rsidR="00AE5661" w:rsidRDefault="00E35AE1" w:rsidP="00E35AE1">
      <w:pPr>
        <w:spacing w:after="160"/>
        <w:ind w:firstLine="720"/>
      </w:pPr>
      <w:r w:rsidRPr="00E35AE1">
        <w:t>Finally, pairing quantitative panel data with qualitative interviews of non-profit directors would provide invaluable context</w:t>
      </w:r>
      <w:r>
        <w:t xml:space="preserve">. This could help determine </w:t>
      </w:r>
      <w:r w:rsidRPr="00E35AE1">
        <w:t xml:space="preserve">the extent to which countercyclical planning is </w:t>
      </w:r>
      <w:r>
        <w:t xml:space="preserve">even </w:t>
      </w:r>
      <w:r w:rsidRPr="00E35AE1">
        <w:t>an active concern among leadership</w:t>
      </w:r>
      <w:r>
        <w:t>.</w:t>
      </w:r>
    </w:p>
    <w:p w14:paraId="3077FA1E" w14:textId="32CD8E8D" w:rsidR="00CA4994" w:rsidRDefault="00CA4994" w:rsidP="00E35AE1">
      <w:pPr>
        <w:spacing w:after="160"/>
        <w:ind w:firstLine="720"/>
      </w:pPr>
      <w:r>
        <w:t xml:space="preserve">In conclusion, further work should be done </w:t>
      </w:r>
      <w:r w:rsidRPr="00CA4994">
        <w:t>to investigate these financial practices</w:t>
      </w:r>
      <w:r>
        <w:t xml:space="preserve"> to help non-profit enterprise to</w:t>
      </w:r>
      <w:r w:rsidRPr="00CA4994">
        <w:t xml:space="preserve"> develop more refined, evidence-based strategies to ensure that non-profits remain </w:t>
      </w:r>
      <w:r>
        <w:t>resilient</w:t>
      </w:r>
      <w:r w:rsidRPr="00CA4994">
        <w:t xml:space="preserve"> precisely when society needs them most</w:t>
      </w:r>
      <w:r>
        <w:t>.</w:t>
      </w:r>
    </w:p>
    <w:p w14:paraId="64570C82" w14:textId="2ECFF569" w:rsidR="00EE028B" w:rsidRDefault="00840121" w:rsidP="00145CFD">
      <w:pPr>
        <w:pStyle w:val="Heading1"/>
      </w:pPr>
      <w:bookmarkStart w:id="45" w:name="_Toc225604572"/>
      <w:r>
        <w:lastRenderedPageBreak/>
        <w:t>Bibliography</w:t>
      </w:r>
      <w:bookmarkEnd w:id="45"/>
    </w:p>
    <w:p w14:paraId="32C8F677"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Altamimi, Hala, and Qiaozhen Liu. "The nonprofit starvation cycle: Does overhead spending really impact program outcomes?." </w:t>
      </w:r>
      <w:r w:rsidRPr="00845B6C">
        <w:rPr>
          <w:i/>
          <w:iCs/>
          <w:color w:val="auto"/>
          <w:kern w:val="0"/>
          <w14:ligatures w14:val="none"/>
        </w:rPr>
        <w:t>Nonprofit and Voluntary Sector Quarterly</w:t>
      </w:r>
      <w:r w:rsidRPr="00845B6C">
        <w:rPr>
          <w:color w:val="auto"/>
          <w:kern w:val="0"/>
          <w14:ligatures w14:val="none"/>
        </w:rPr>
        <w:t xml:space="preserve"> 51, no. 6 (2022): 1324-1348.</w:t>
      </w:r>
    </w:p>
    <w:p w14:paraId="62A3F28B"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Arbogust, MacKenzie. "Why do nonprofits fail? A quantitative study of form 990 information in the years preceding closure." </w:t>
      </w:r>
      <w:r w:rsidRPr="00845B6C">
        <w:rPr>
          <w:i/>
          <w:iCs/>
          <w:color w:val="auto"/>
          <w:kern w:val="0"/>
          <w14:ligatures w14:val="none"/>
        </w:rPr>
        <w:t>Old Dominion University</w:t>
      </w:r>
      <w:r w:rsidRPr="00845B6C">
        <w:rPr>
          <w:color w:val="auto"/>
          <w:kern w:val="0"/>
          <w14:ligatures w14:val="none"/>
        </w:rPr>
        <w:t xml:space="preserve"> (2020).</w:t>
      </w:r>
    </w:p>
    <w:p w14:paraId="469CAAFE"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Ba, Yuhao, Jessica Berrett, and Jason Coupet. "Panel data analysis: A guide for nonprofit studies." </w:t>
      </w:r>
      <w:r w:rsidRPr="00845B6C">
        <w:rPr>
          <w:i/>
          <w:iCs/>
          <w:color w:val="auto"/>
          <w:kern w:val="0"/>
          <w14:ligatures w14:val="none"/>
        </w:rPr>
        <w:t>VOLUNTAS: International Journal of Voluntary and Nonprofit Organizations</w:t>
      </w:r>
      <w:r w:rsidRPr="00845B6C">
        <w:rPr>
          <w:color w:val="auto"/>
          <w:kern w:val="0"/>
          <w14:ligatures w14:val="none"/>
        </w:rPr>
        <w:t xml:space="preserve"> 34, no. 2 (2023): 193-208.</w:t>
      </w:r>
    </w:p>
    <w:p w14:paraId="0358ACB7" w14:textId="77777777" w:rsidR="00845B6C" w:rsidRPr="00845B6C" w:rsidRDefault="00845B6C" w:rsidP="00506FF4">
      <w:pPr>
        <w:ind w:left="720" w:hanging="720"/>
        <w:rPr>
          <w:color w:val="auto"/>
          <w:kern w:val="0"/>
          <w14:ligatures w14:val="none"/>
        </w:rPr>
      </w:pPr>
      <w:r w:rsidRPr="00845B6C">
        <w:rPr>
          <w:color w:val="auto"/>
          <w:kern w:val="0"/>
          <w14:ligatures w14:val="none"/>
        </w:rPr>
        <w:t>Bea.gov. "BEA: Download ZIP Files," 2026. https://apps.bea.gov/regional/downloadzip.htm.</w:t>
      </w:r>
    </w:p>
    <w:p w14:paraId="7BE6A52B"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Boateng, Agyenim, Raphaël K. Akamavi, and Girlie Ndoro. "Measuring performance of non‐profit organisations: evidence from large charities." </w:t>
      </w:r>
      <w:r w:rsidRPr="00845B6C">
        <w:rPr>
          <w:i/>
          <w:iCs/>
          <w:color w:val="auto"/>
          <w:kern w:val="0"/>
          <w14:ligatures w14:val="none"/>
        </w:rPr>
        <w:t>Business Ethics: A European Review</w:t>
      </w:r>
      <w:r w:rsidRPr="00845B6C">
        <w:rPr>
          <w:color w:val="auto"/>
          <w:kern w:val="0"/>
          <w14:ligatures w14:val="none"/>
        </w:rPr>
        <w:t xml:space="preserve"> 25, no. 1 (2016): 59-74.</w:t>
      </w:r>
    </w:p>
    <w:p w14:paraId="5A5B67C4"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Bridgeland, John M., Mary McNaught, Bruce Reed, and Marc Dunkelman. "The quiet crisis: The impact of the economic downturn on the nonprofit sector." </w:t>
      </w:r>
      <w:r w:rsidRPr="00845B6C">
        <w:rPr>
          <w:i/>
          <w:iCs/>
          <w:color w:val="auto"/>
          <w:kern w:val="0"/>
          <w14:ligatures w14:val="none"/>
        </w:rPr>
        <w:t>Civic Enterprises</w:t>
      </w:r>
      <w:r w:rsidRPr="00845B6C">
        <w:rPr>
          <w:color w:val="auto"/>
          <w:kern w:val="0"/>
          <w14:ligatures w14:val="none"/>
        </w:rPr>
        <w:t xml:space="preserve"> (2009).</w:t>
      </w:r>
    </w:p>
    <w:p w14:paraId="7FA8C1DC" w14:textId="77777777" w:rsidR="00845B6C" w:rsidRPr="00845B6C" w:rsidRDefault="00845B6C" w:rsidP="00506FF4">
      <w:pPr>
        <w:ind w:left="720" w:hanging="720"/>
        <w:rPr>
          <w:color w:val="auto"/>
          <w:kern w:val="0"/>
          <w14:ligatures w14:val="none"/>
        </w:rPr>
      </w:pPr>
      <w:r w:rsidRPr="00845B6C">
        <w:rPr>
          <w:color w:val="auto"/>
          <w:kern w:val="0"/>
          <w14:ligatures w14:val="none"/>
        </w:rPr>
        <w:t>DeHaan, Ed. "Using and interpreting fixed effects models." (2021).</w:t>
      </w:r>
    </w:p>
    <w:p w14:paraId="08221833"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DeVides, Zhanel B., and Erica E. Harris. "Nonprofit Governance and Cost Behaviors." </w:t>
      </w:r>
      <w:r w:rsidRPr="00845B6C">
        <w:rPr>
          <w:i/>
          <w:iCs/>
          <w:color w:val="auto"/>
          <w:kern w:val="0"/>
          <w14:ligatures w14:val="none"/>
        </w:rPr>
        <w:t>Journal of Accounting, Auditing &amp; Finance</w:t>
      </w:r>
      <w:r w:rsidRPr="00845B6C">
        <w:rPr>
          <w:color w:val="auto"/>
          <w:kern w:val="0"/>
          <w14:ligatures w14:val="none"/>
        </w:rPr>
        <w:t xml:space="preserve"> (2025): 0148558X251405308.</w:t>
      </w:r>
    </w:p>
    <w:p w14:paraId="1F0718FF"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Exley, Christine L., Nils H. Lehr, and Stephen J. Terry. "Nonprofits in good times and bad times." </w:t>
      </w:r>
      <w:r w:rsidRPr="00845B6C">
        <w:rPr>
          <w:i/>
          <w:iCs/>
          <w:color w:val="auto"/>
          <w:kern w:val="0"/>
          <w14:ligatures w14:val="none"/>
        </w:rPr>
        <w:t>Journal of Political Economy Microeconomics</w:t>
      </w:r>
      <w:r w:rsidRPr="00845B6C">
        <w:rPr>
          <w:color w:val="auto"/>
          <w:kern w:val="0"/>
          <w14:ligatures w14:val="none"/>
        </w:rPr>
        <w:t xml:space="preserve"> 1, no. 1 (2023): 42-79.</w:t>
      </w:r>
    </w:p>
    <w:p w14:paraId="6E56B883"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Havens, Jason E., and Kelly L. Hellmuth. "Nonprofits and the CARES Act: A Closer Look." </w:t>
      </w:r>
      <w:r w:rsidRPr="00845B6C">
        <w:rPr>
          <w:i/>
          <w:iCs/>
          <w:color w:val="auto"/>
          <w:kern w:val="0"/>
          <w14:ligatures w14:val="none"/>
        </w:rPr>
        <w:t>Holland &amp; Knight Insights</w:t>
      </w:r>
      <w:r w:rsidRPr="00845B6C">
        <w:rPr>
          <w:color w:val="auto"/>
          <w:kern w:val="0"/>
          <w14:ligatures w14:val="none"/>
        </w:rPr>
        <w:t xml:space="preserve"> (2020). </w:t>
      </w:r>
      <w:r w:rsidRPr="00845B6C">
        <w:rPr>
          <w:color w:val="auto"/>
          <w:kern w:val="0"/>
          <w14:ligatures w14:val="none"/>
        </w:rPr>
        <w:lastRenderedPageBreak/>
        <w:t>https://www.hklaw.com/en/insights/publications/2020/03/nonprofits-and-the-cares-act-a-closer-look.</w:t>
      </w:r>
    </w:p>
    <w:p w14:paraId="0FF17D8B" w14:textId="7573A4BF" w:rsidR="00845B6C" w:rsidRPr="00845B6C" w:rsidRDefault="00845B6C" w:rsidP="00506FF4">
      <w:pPr>
        <w:ind w:left="720" w:hanging="720"/>
        <w:rPr>
          <w:color w:val="auto"/>
          <w:kern w:val="0"/>
          <w14:ligatures w14:val="none"/>
        </w:rPr>
      </w:pPr>
      <w:r w:rsidRPr="00845B6C">
        <w:rPr>
          <w:color w:val="auto"/>
          <w:kern w:val="0"/>
          <w14:ligatures w14:val="none"/>
        </w:rPr>
        <w:t xml:space="preserve">Irs.gov. "Automatic Revocation of Exemption | Internal Revenue Service," 2017. </w:t>
      </w:r>
      <w:hyperlink r:id="rId19" w:history="1">
        <w:r w:rsidR="00506FF4" w:rsidRPr="00845B6C">
          <w:rPr>
            <w:rStyle w:val="Hyperlink"/>
            <w:kern w:val="0"/>
            <w14:ligatures w14:val="none"/>
          </w:rPr>
          <w:t>https://www.irs.gov/charities-non-profits/automatic-revocation-of-exemption</w:t>
        </w:r>
      </w:hyperlink>
      <w:r w:rsidRPr="00845B6C">
        <w:rPr>
          <w:color w:val="auto"/>
          <w:kern w:val="0"/>
          <w14:ligatures w14:val="none"/>
        </w:rPr>
        <w:t>.</w:t>
      </w:r>
      <w:r w:rsidR="00506FF4">
        <w:rPr>
          <w:color w:val="auto"/>
          <w:kern w:val="0"/>
          <w14:ligatures w14:val="none"/>
        </w:rPr>
        <w:t xml:space="preserve"> </w:t>
      </w:r>
    </w:p>
    <w:p w14:paraId="3E69EC07" w14:textId="77777777" w:rsidR="00845B6C" w:rsidRPr="00845B6C" w:rsidRDefault="00845B6C" w:rsidP="00506FF4">
      <w:pPr>
        <w:ind w:left="720" w:hanging="720"/>
        <w:rPr>
          <w:color w:val="auto"/>
          <w:kern w:val="0"/>
          <w14:ligatures w14:val="none"/>
        </w:rPr>
      </w:pPr>
      <w:r w:rsidRPr="00845B6C">
        <w:rPr>
          <w:color w:val="auto"/>
          <w:kern w:val="0"/>
          <w14:ligatures w14:val="none"/>
        </w:rPr>
        <w:t>Irs.gov. "Exempt Organizations Business Master File Extract (EO BMF) | Internal Revenue Service," 2017. https://www.irs.gov/charities-non-profits/exempt-organizations-business-master-file-extract-eo-bmf.</w:t>
      </w:r>
    </w:p>
    <w:p w14:paraId="00909AAB" w14:textId="2EB44C91" w:rsidR="00845B6C" w:rsidRPr="00845B6C" w:rsidRDefault="00845B6C" w:rsidP="00506FF4">
      <w:pPr>
        <w:ind w:left="720" w:hanging="720"/>
        <w:rPr>
          <w:color w:val="auto"/>
          <w:kern w:val="0"/>
          <w14:ligatures w14:val="none"/>
        </w:rPr>
      </w:pPr>
      <w:r w:rsidRPr="00845B6C">
        <w:rPr>
          <w:color w:val="auto"/>
          <w:kern w:val="0"/>
          <w14:ligatures w14:val="none"/>
        </w:rPr>
        <w:t xml:space="preserve">Irs.gov. "Form 990 Series Downloads | Internal Revenue Service," 2019. </w:t>
      </w:r>
      <w:hyperlink r:id="rId20" w:history="1">
        <w:r w:rsidR="00506FF4" w:rsidRPr="00845B6C">
          <w:rPr>
            <w:rStyle w:val="Hyperlink"/>
            <w:kern w:val="0"/>
            <w14:ligatures w14:val="none"/>
          </w:rPr>
          <w:t>https://www.irs.gov/charities-non-profits/form-990-series-downloads</w:t>
        </w:r>
      </w:hyperlink>
      <w:r w:rsidRPr="00845B6C">
        <w:rPr>
          <w:color w:val="auto"/>
          <w:kern w:val="0"/>
          <w14:ligatures w14:val="none"/>
        </w:rPr>
        <w:t>.</w:t>
      </w:r>
      <w:r w:rsidR="00506FF4">
        <w:rPr>
          <w:color w:val="auto"/>
          <w:kern w:val="0"/>
          <w14:ligatures w14:val="none"/>
        </w:rPr>
        <w:t xml:space="preserve"> </w:t>
      </w:r>
    </w:p>
    <w:p w14:paraId="468A4898"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Jones, Christopher L., Karen A. Kitching, Andrea Alston Roberts, and Pamela C. Smith. "The spend-save decision: An analysis of how charities respond to revenue changes." </w:t>
      </w:r>
      <w:r w:rsidRPr="00845B6C">
        <w:rPr>
          <w:i/>
          <w:iCs/>
          <w:color w:val="auto"/>
          <w:kern w:val="0"/>
          <w14:ligatures w14:val="none"/>
        </w:rPr>
        <w:t>Accounting Horizons</w:t>
      </w:r>
      <w:r w:rsidRPr="00845B6C">
        <w:rPr>
          <w:color w:val="auto"/>
          <w:kern w:val="0"/>
          <w14:ligatures w14:val="none"/>
        </w:rPr>
        <w:t xml:space="preserve"> 27, no. 1 (2013): 75-89.</w:t>
      </w:r>
    </w:p>
    <w:p w14:paraId="420FCB15"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Kim, Mirae. "The relationship of nonprofits’ financial health to program outcomes: Empirical evidence from nonprofit arts organizations." </w:t>
      </w:r>
      <w:r w:rsidRPr="00845B6C">
        <w:rPr>
          <w:i/>
          <w:iCs/>
          <w:color w:val="auto"/>
          <w:kern w:val="0"/>
          <w14:ligatures w14:val="none"/>
        </w:rPr>
        <w:t>Nonprofit and Voluntary Sector Quarterly</w:t>
      </w:r>
      <w:r w:rsidRPr="00845B6C">
        <w:rPr>
          <w:color w:val="auto"/>
          <w:kern w:val="0"/>
          <w14:ligatures w14:val="none"/>
        </w:rPr>
        <w:t xml:space="preserve"> 46, no. 3 (2017): 525-548.</w:t>
      </w:r>
    </w:p>
    <w:p w14:paraId="72EEBE17" w14:textId="1D30512D" w:rsidR="00845B6C" w:rsidRPr="00845B6C" w:rsidRDefault="00845B6C" w:rsidP="00506FF4">
      <w:pPr>
        <w:ind w:left="720" w:hanging="720"/>
        <w:rPr>
          <w:color w:val="auto"/>
          <w:kern w:val="0"/>
          <w14:ligatures w14:val="none"/>
        </w:rPr>
      </w:pPr>
      <w:r w:rsidRPr="00845B6C">
        <w:rPr>
          <w:color w:val="auto"/>
          <w:kern w:val="0"/>
          <w14:ligatures w14:val="none"/>
        </w:rPr>
        <w:t xml:space="preserve">Lecy, Jesse. "NCCS IRS 990 Efile Data." (2023). </w:t>
      </w:r>
      <w:hyperlink r:id="rId21" w:history="1">
        <w:r w:rsidR="00506FF4" w:rsidRPr="00845B6C">
          <w:rPr>
            <w:rStyle w:val="Hyperlink"/>
            <w:kern w:val="0"/>
            <w14:ligatures w14:val="none"/>
          </w:rPr>
          <w:t>https://urbaninstitute.github.io/nccs/datasets/efile/</w:t>
        </w:r>
      </w:hyperlink>
      <w:r w:rsidRPr="00845B6C">
        <w:rPr>
          <w:color w:val="auto"/>
          <w:kern w:val="0"/>
          <w14:ligatures w14:val="none"/>
        </w:rPr>
        <w:t>.</w:t>
      </w:r>
      <w:r w:rsidR="00506FF4">
        <w:rPr>
          <w:color w:val="auto"/>
          <w:kern w:val="0"/>
          <w14:ligatures w14:val="none"/>
        </w:rPr>
        <w:t xml:space="preserve"> </w:t>
      </w:r>
    </w:p>
    <w:p w14:paraId="4BFF73E9" w14:textId="5D8A1473" w:rsidR="00845B6C" w:rsidRPr="00845B6C" w:rsidRDefault="00845B6C" w:rsidP="00506FF4">
      <w:pPr>
        <w:ind w:left="720" w:hanging="720"/>
        <w:rPr>
          <w:color w:val="auto"/>
          <w:kern w:val="0"/>
          <w14:ligatures w14:val="none"/>
        </w:rPr>
      </w:pPr>
      <w:r w:rsidRPr="00845B6C">
        <w:rPr>
          <w:color w:val="auto"/>
          <w:kern w:val="0"/>
          <w14:ligatures w14:val="none"/>
        </w:rPr>
        <w:t xml:space="preserve">Ma, Yinglin, and Erynn E. Beaton. "Programming Change Among Nonprofit Human Service Organizations During the COVID-19 Pandemic." </w:t>
      </w:r>
      <w:r w:rsidRPr="00845B6C">
        <w:rPr>
          <w:i/>
          <w:iCs/>
          <w:color w:val="auto"/>
          <w:kern w:val="0"/>
          <w14:ligatures w14:val="none"/>
        </w:rPr>
        <w:t>Human Service Organizations: Management, Leadership &amp; Governance</w:t>
      </w:r>
      <w:r w:rsidRPr="00845B6C">
        <w:rPr>
          <w:color w:val="auto"/>
          <w:kern w:val="0"/>
          <w14:ligatures w14:val="none"/>
        </w:rPr>
        <w:t xml:space="preserve"> 48, no. 3 (2024): 285–304. doi:10.1080/23303131.2023.2228854.</w:t>
      </w:r>
      <w:r w:rsidR="00506FF4">
        <w:rPr>
          <w:color w:val="auto"/>
          <w:kern w:val="0"/>
          <w14:ligatures w14:val="none"/>
        </w:rPr>
        <w:t xml:space="preserve"> </w:t>
      </w:r>
    </w:p>
    <w:p w14:paraId="220E9FB7" w14:textId="77777777" w:rsidR="00845B6C" w:rsidRPr="00845B6C" w:rsidRDefault="00845B6C" w:rsidP="00506FF4">
      <w:pPr>
        <w:ind w:left="720" w:hanging="720"/>
        <w:rPr>
          <w:color w:val="auto"/>
          <w:kern w:val="0"/>
          <w14:ligatures w14:val="none"/>
        </w:rPr>
      </w:pPr>
      <w:r w:rsidRPr="00845B6C">
        <w:rPr>
          <w:color w:val="auto"/>
          <w:kern w:val="0"/>
          <w14:ligatures w14:val="none"/>
        </w:rPr>
        <w:lastRenderedPageBreak/>
        <w:t xml:space="preserve">Mauri, Alfredo J., and Max P. Michaels. "Firm and industry effects within strategic management: An empirical examination." </w:t>
      </w:r>
      <w:r w:rsidRPr="00845B6C">
        <w:rPr>
          <w:i/>
          <w:iCs/>
          <w:color w:val="auto"/>
          <w:kern w:val="0"/>
          <w14:ligatures w14:val="none"/>
        </w:rPr>
        <w:t>Strategic Management Journal</w:t>
      </w:r>
      <w:r w:rsidRPr="00845B6C">
        <w:rPr>
          <w:color w:val="auto"/>
          <w:kern w:val="0"/>
          <w14:ligatures w14:val="none"/>
        </w:rPr>
        <w:t xml:space="preserve"> 19, no. 3 (1998): 211-219.</w:t>
      </w:r>
    </w:p>
    <w:p w14:paraId="261202CD"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McGlinch, James Thomas. "Powerful Stakeholders and the Management of Corporate Restructuring." </w:t>
      </w:r>
      <w:r w:rsidRPr="00845B6C">
        <w:rPr>
          <w:i/>
          <w:iCs/>
          <w:color w:val="auto"/>
          <w:kern w:val="0"/>
          <w14:ligatures w14:val="none"/>
        </w:rPr>
        <w:t>University of Pennsylvania</w:t>
      </w:r>
      <w:r w:rsidRPr="00845B6C">
        <w:rPr>
          <w:color w:val="auto"/>
          <w:kern w:val="0"/>
          <w14:ligatures w14:val="none"/>
        </w:rPr>
        <w:t xml:space="preserve"> (2023).</w:t>
      </w:r>
    </w:p>
    <w:p w14:paraId="1C024BB7"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Mortensen, Karoline, and Jie Chen. "The Great Recession and Racial and Ethnic Disparities in Health Services Use." </w:t>
      </w:r>
      <w:r w:rsidRPr="00845B6C">
        <w:rPr>
          <w:i/>
          <w:iCs/>
          <w:color w:val="auto"/>
          <w:kern w:val="0"/>
          <w14:ligatures w14:val="none"/>
        </w:rPr>
        <w:t>JAMA Internal Medicine</w:t>
      </w:r>
      <w:r w:rsidRPr="00845B6C">
        <w:rPr>
          <w:color w:val="auto"/>
          <w:kern w:val="0"/>
          <w14:ligatures w14:val="none"/>
        </w:rPr>
        <w:t xml:space="preserve"> 173, no. 4 (2013): 315.</w:t>
      </w:r>
    </w:p>
    <w:p w14:paraId="1F1F6BC5"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Pollifroni, Massimo, Gheorghe Militaru, and Tiberiu Socaciu. "Economic crises and the counter-cyclical profile of the Non-Profit Organisations: some empirical evidences from the Italian context." </w:t>
      </w:r>
      <w:r w:rsidRPr="00845B6C">
        <w:rPr>
          <w:i/>
          <w:iCs/>
          <w:color w:val="auto"/>
          <w:kern w:val="0"/>
          <w14:ligatures w14:val="none"/>
        </w:rPr>
        <w:t>Economics, Management, and Financial Markets</w:t>
      </w:r>
      <w:r w:rsidRPr="00845B6C">
        <w:rPr>
          <w:color w:val="auto"/>
          <w:kern w:val="0"/>
          <w14:ligatures w14:val="none"/>
        </w:rPr>
        <w:t xml:space="preserve"> 9 (2014): 303-311.</w:t>
      </w:r>
    </w:p>
    <w:p w14:paraId="13763890"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Rooney, Patrick, Sasha Zarins, Jon Bergdoll, and Una Osili. "The impact of five different tax policy changes on household giving in the United States." </w:t>
      </w:r>
      <w:r w:rsidRPr="00845B6C">
        <w:rPr>
          <w:i/>
          <w:iCs/>
          <w:color w:val="auto"/>
          <w:kern w:val="0"/>
          <w14:ligatures w14:val="none"/>
        </w:rPr>
        <w:t>Nonprofit Policy Forum</w:t>
      </w:r>
      <w:r w:rsidRPr="00845B6C">
        <w:rPr>
          <w:color w:val="auto"/>
          <w:kern w:val="0"/>
          <w14:ligatures w14:val="none"/>
        </w:rPr>
        <w:t xml:space="preserve"> 11, no. 4 (2020): 20200040.</w:t>
      </w:r>
    </w:p>
    <w:p w14:paraId="3964B78B" w14:textId="77777777" w:rsidR="00845B6C" w:rsidRPr="00845B6C" w:rsidRDefault="00845B6C" w:rsidP="00506FF4">
      <w:pPr>
        <w:ind w:left="720" w:hanging="720"/>
        <w:rPr>
          <w:color w:val="auto"/>
          <w:kern w:val="0"/>
          <w14:ligatures w14:val="none"/>
        </w:rPr>
      </w:pPr>
      <w:r w:rsidRPr="00845B6C">
        <w:rPr>
          <w:color w:val="auto"/>
          <w:kern w:val="0"/>
          <w14:ligatures w14:val="none"/>
        </w:rPr>
        <w:t>Salamon, Lester M., and Stefan Toepler. "Center for Civil Society Studies." (2000).</w:t>
      </w:r>
    </w:p>
    <w:p w14:paraId="67E2110E" w14:textId="54B77B3D" w:rsidR="00845B6C" w:rsidRPr="00845B6C" w:rsidRDefault="00845B6C" w:rsidP="00506FF4">
      <w:pPr>
        <w:ind w:left="720" w:hanging="720"/>
        <w:rPr>
          <w:color w:val="auto"/>
          <w:kern w:val="0"/>
          <w14:ligatures w14:val="none"/>
        </w:rPr>
      </w:pPr>
      <w:r w:rsidRPr="00845B6C">
        <w:rPr>
          <w:color w:val="auto"/>
          <w:kern w:val="0"/>
          <w14:ligatures w14:val="none"/>
        </w:rPr>
        <w:t xml:space="preserve">Salmon, Jack, and Patterson Tanner. "Growth of the Nonprofit Sector: More Charities, Better Solutions." </w:t>
      </w:r>
      <w:r w:rsidRPr="00845B6C">
        <w:rPr>
          <w:i/>
          <w:iCs/>
          <w:color w:val="auto"/>
          <w:kern w:val="0"/>
          <w14:ligatures w14:val="none"/>
        </w:rPr>
        <w:t>Philanthropy Roundtable</w:t>
      </w:r>
      <w:r w:rsidRPr="00845B6C">
        <w:rPr>
          <w:color w:val="auto"/>
          <w:kern w:val="0"/>
          <w14:ligatures w14:val="none"/>
        </w:rPr>
        <w:t xml:space="preserve"> (2025). </w:t>
      </w:r>
      <w:hyperlink r:id="rId22" w:history="1">
        <w:r w:rsidR="00506FF4" w:rsidRPr="00845B6C">
          <w:rPr>
            <w:rStyle w:val="Hyperlink"/>
            <w:kern w:val="0"/>
            <w14:ligatures w14:val="none"/>
          </w:rPr>
          <w:t>https://www.philanthropyroundtable.org/resource/growth-of-the-nonprofit-sector-more-charities-better-solutions/</w:t>
        </w:r>
      </w:hyperlink>
      <w:r w:rsidRPr="00845B6C">
        <w:rPr>
          <w:color w:val="auto"/>
          <w:kern w:val="0"/>
          <w14:ligatures w14:val="none"/>
        </w:rPr>
        <w:t>.</w:t>
      </w:r>
      <w:r w:rsidR="00506FF4">
        <w:rPr>
          <w:color w:val="auto"/>
          <w:kern w:val="0"/>
          <w14:ligatures w14:val="none"/>
        </w:rPr>
        <w:t xml:space="preserve"> </w:t>
      </w:r>
    </w:p>
    <w:p w14:paraId="66B543D0" w14:textId="77777777" w:rsidR="00845B6C" w:rsidRPr="00845B6C" w:rsidRDefault="00845B6C" w:rsidP="00506FF4">
      <w:pPr>
        <w:ind w:left="720" w:hanging="720"/>
        <w:rPr>
          <w:color w:val="auto"/>
          <w:kern w:val="0"/>
          <w14:ligatures w14:val="none"/>
        </w:rPr>
      </w:pPr>
      <w:r w:rsidRPr="00845B6C">
        <w:rPr>
          <w:color w:val="auto"/>
          <w:kern w:val="0"/>
          <w14:ligatures w14:val="none"/>
        </w:rPr>
        <w:t xml:space="preserve">Schmidt, Erik P. "Postsecondary Enrollment before, during, and since the Great Recession. Population Characteristics. Current Population Reports. P20-580." </w:t>
      </w:r>
      <w:r w:rsidRPr="00845B6C">
        <w:rPr>
          <w:i/>
          <w:iCs/>
          <w:color w:val="auto"/>
          <w:kern w:val="0"/>
          <w14:ligatures w14:val="none"/>
        </w:rPr>
        <w:t>US Census Bureau</w:t>
      </w:r>
      <w:r w:rsidRPr="00845B6C">
        <w:rPr>
          <w:color w:val="auto"/>
          <w:kern w:val="0"/>
          <w14:ligatures w14:val="none"/>
        </w:rPr>
        <w:t xml:space="preserve"> (2018).</w:t>
      </w:r>
    </w:p>
    <w:p w14:paraId="52F77AD2" w14:textId="77777777" w:rsidR="00845B6C" w:rsidRPr="00845B6C" w:rsidRDefault="00845B6C" w:rsidP="00506FF4">
      <w:pPr>
        <w:ind w:left="720" w:hanging="720"/>
        <w:rPr>
          <w:color w:val="auto"/>
          <w:kern w:val="0"/>
          <w14:ligatures w14:val="none"/>
        </w:rPr>
      </w:pPr>
      <w:r w:rsidRPr="00845B6C">
        <w:rPr>
          <w:color w:val="auto"/>
          <w:kern w:val="0"/>
          <w14:ligatures w14:val="none"/>
        </w:rPr>
        <w:lastRenderedPageBreak/>
        <w:t xml:space="preserve">Shon, Jongmin, Madinah F. Hamidullah, and Lindsey M. McDougle. "Revenue structure and spending behavior in nonprofit organizations." </w:t>
      </w:r>
      <w:r w:rsidRPr="00845B6C">
        <w:rPr>
          <w:i/>
          <w:iCs/>
          <w:color w:val="auto"/>
          <w:kern w:val="0"/>
          <w14:ligatures w14:val="none"/>
        </w:rPr>
        <w:t>The American Review of Public Administration</w:t>
      </w:r>
      <w:r w:rsidRPr="00845B6C">
        <w:rPr>
          <w:color w:val="auto"/>
          <w:kern w:val="0"/>
          <w14:ligatures w14:val="none"/>
        </w:rPr>
        <w:t xml:space="preserve"> 49, no. 6 (2019): 662-674.</w:t>
      </w:r>
    </w:p>
    <w:p w14:paraId="7B069A47" w14:textId="0C9F9AD6" w:rsidR="00EE028B" w:rsidRDefault="00EE028B">
      <w:pPr>
        <w:spacing w:after="160" w:line="278" w:lineRule="auto"/>
        <w:rPr>
          <w:rFonts w:asciiTheme="majorHAnsi" w:eastAsiaTheme="majorEastAsia" w:hAnsiTheme="majorHAnsi" w:cstheme="majorBidi"/>
          <w:color w:val="0F4761" w:themeColor="accent1" w:themeShade="BF"/>
          <w:sz w:val="40"/>
          <w:szCs w:val="40"/>
        </w:rPr>
      </w:pPr>
    </w:p>
    <w:p w14:paraId="04FDFE7E" w14:textId="77777777" w:rsidR="00845B6C" w:rsidRDefault="00845B6C">
      <w:pPr>
        <w:spacing w:after="160" w:line="278" w:lineRule="auto"/>
        <w:rPr>
          <w:rFonts w:eastAsiaTheme="majorEastAsia"/>
          <w:b/>
          <w:bCs/>
          <w:color w:val="000000" w:themeColor="text1"/>
        </w:rPr>
      </w:pPr>
      <w:bookmarkStart w:id="46" w:name="_Toc225604573"/>
      <w:r>
        <w:br w:type="page"/>
      </w:r>
    </w:p>
    <w:p w14:paraId="6DE96B8D" w14:textId="7D7823AF" w:rsidR="00740DA4" w:rsidRDefault="00EE028B" w:rsidP="00145CFD">
      <w:pPr>
        <w:pStyle w:val="Heading1"/>
      </w:pPr>
      <w:r>
        <w:lastRenderedPageBreak/>
        <w:t>Appendix</w:t>
      </w:r>
      <w:bookmarkEnd w:id="46"/>
    </w:p>
    <w:p w14:paraId="3EAAAFEB" w14:textId="69B5B4AC" w:rsidR="00F94413" w:rsidRPr="00F94413" w:rsidRDefault="00F94413" w:rsidP="00F94413">
      <w:r>
        <w:t>Appendix 1:</w:t>
      </w:r>
    </w:p>
    <w:p w14:paraId="6E2440F4" w14:textId="4C603917" w:rsidR="007642D1" w:rsidRDefault="00DE436B" w:rsidP="008F1A56">
      <w:pPr>
        <w:pStyle w:val="Caption"/>
      </w:pPr>
      <w:bookmarkStart w:id="47" w:name="_Ref225238194"/>
      <w:bookmarkStart w:id="48" w:name="_Toc225604613"/>
      <w:r>
        <w:t xml:space="preserve">Table </w:t>
      </w:r>
      <w:fldSimple w:instr=" SEQ Table \* ARABIC ">
        <w:r w:rsidR="00A057FC">
          <w:rPr>
            <w:noProof/>
          </w:rPr>
          <w:t>9</w:t>
        </w:r>
      </w:fldSimple>
      <w:bookmarkEnd w:id="47"/>
      <w:r w:rsidR="008F1A56">
        <w:rPr>
          <w:noProof/>
        </w:rPr>
        <w:t xml:space="preserve">. </w:t>
      </w:r>
      <w:r w:rsidR="00EE028B">
        <w:t xml:space="preserve">Regression results for </w:t>
      </w:r>
      <w:r w:rsidR="007642D1">
        <w:t>GDP Effect on Program Expenses</w:t>
      </w:r>
      <w:r w:rsidR="008F1A56">
        <w:t>,</w:t>
      </w:r>
      <w:r w:rsidR="007642D1">
        <w:t xml:space="preserve"> by Industry</w:t>
      </w:r>
      <w:bookmarkEnd w:id="48"/>
    </w:p>
    <w:tbl>
      <w:tblPr>
        <w:tblStyle w:val="ChicagoStyle"/>
        <w:tblW w:w="5000" w:type="pct"/>
        <w:tblLook w:val="0420" w:firstRow="1" w:lastRow="0" w:firstColumn="0" w:lastColumn="0" w:noHBand="0" w:noVBand="1"/>
      </w:tblPr>
      <w:tblGrid>
        <w:gridCol w:w="5664"/>
        <w:gridCol w:w="2045"/>
        <w:gridCol w:w="1867"/>
      </w:tblGrid>
      <w:tr w:rsidR="006718EE" w14:paraId="14853739" w14:textId="77777777" w:rsidTr="00C65265">
        <w:trPr>
          <w:cnfStyle w:val="100000000000" w:firstRow="1" w:lastRow="0" w:firstColumn="0" w:lastColumn="0" w:oddVBand="0" w:evenVBand="0" w:oddHBand="0" w:evenHBand="0" w:firstRowFirstColumn="0" w:firstRowLastColumn="0" w:lastRowFirstColumn="0" w:lastRowLastColumn="0"/>
        </w:trPr>
        <w:tc>
          <w:tcPr>
            <w:tcW w:w="2957" w:type="pct"/>
          </w:tcPr>
          <w:p w14:paraId="5AD295E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b w:val="0"/>
                <w:szCs w:val="22"/>
              </w:rPr>
            </w:pPr>
          </w:p>
        </w:tc>
        <w:tc>
          <w:tcPr>
            <w:tcW w:w="1068" w:type="pct"/>
          </w:tcPr>
          <w:p w14:paraId="5BCD908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Pr>
                <w:szCs w:val="22"/>
              </w:rPr>
              <w:t>GDP Change %</w:t>
            </w:r>
          </w:p>
        </w:tc>
        <w:tc>
          <w:tcPr>
            <w:tcW w:w="975" w:type="pct"/>
          </w:tcPr>
          <w:p w14:paraId="782DEA5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Pr>
                <w:szCs w:val="22"/>
              </w:rPr>
              <w:t>Log(Revenue)</w:t>
            </w:r>
          </w:p>
        </w:tc>
      </w:tr>
      <w:tr w:rsidR="006718EE" w14:paraId="44305267" w14:textId="77777777" w:rsidTr="00C65265">
        <w:tc>
          <w:tcPr>
            <w:tcW w:w="2957" w:type="pct"/>
          </w:tcPr>
          <w:p w14:paraId="55A4512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Recreation &amp; Sports</w:t>
            </w:r>
          </w:p>
        </w:tc>
        <w:tc>
          <w:tcPr>
            <w:tcW w:w="1068" w:type="pct"/>
          </w:tcPr>
          <w:p w14:paraId="1BCA685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3F1282C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0.837***</w:t>
            </w:r>
          </w:p>
        </w:tc>
      </w:tr>
      <w:tr w:rsidR="006718EE" w14:paraId="002686A9" w14:textId="77777777" w:rsidTr="00C65265">
        <w:tc>
          <w:tcPr>
            <w:tcW w:w="2957" w:type="pct"/>
          </w:tcPr>
          <w:p w14:paraId="0CD61D2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D290B9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7AADFF4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60AE30D6" w14:textId="77777777" w:rsidTr="00C65265">
        <w:tc>
          <w:tcPr>
            <w:tcW w:w="2957" w:type="pct"/>
          </w:tcPr>
          <w:p w14:paraId="6108A24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Public &amp; Societal Benefit</w:t>
            </w:r>
          </w:p>
        </w:tc>
        <w:tc>
          <w:tcPr>
            <w:tcW w:w="1068" w:type="pct"/>
          </w:tcPr>
          <w:p w14:paraId="2346C0C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-0.009</w:t>
            </w:r>
          </w:p>
        </w:tc>
        <w:tc>
          <w:tcPr>
            <w:tcW w:w="975" w:type="pct"/>
          </w:tcPr>
          <w:p w14:paraId="6C5DAC7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0.747***</w:t>
            </w:r>
          </w:p>
        </w:tc>
      </w:tr>
      <w:tr w:rsidR="006718EE" w14:paraId="3B7A7DE2" w14:textId="77777777" w:rsidTr="00C65265">
        <w:tc>
          <w:tcPr>
            <w:tcW w:w="2957" w:type="pct"/>
          </w:tcPr>
          <w:p w14:paraId="1594794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BFC819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(0.007)</w:t>
            </w:r>
          </w:p>
        </w:tc>
        <w:tc>
          <w:tcPr>
            <w:tcW w:w="975" w:type="pct"/>
          </w:tcPr>
          <w:p w14:paraId="2104429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r>
      <w:tr w:rsidR="006718EE" w14:paraId="31BF008C" w14:textId="77777777" w:rsidTr="00C65265">
        <w:tc>
          <w:tcPr>
            <w:tcW w:w="2957" w:type="pct"/>
          </w:tcPr>
          <w:p w14:paraId="653C0C5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Mutual &amp; Membership Benefit</w:t>
            </w:r>
          </w:p>
        </w:tc>
        <w:tc>
          <w:tcPr>
            <w:tcW w:w="1068" w:type="pct"/>
          </w:tcPr>
          <w:p w14:paraId="4BB212C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0987972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0.499***</w:t>
            </w:r>
          </w:p>
        </w:tc>
      </w:tr>
      <w:tr w:rsidR="006718EE" w14:paraId="25B27E53" w14:textId="77777777" w:rsidTr="00C65265">
        <w:tc>
          <w:tcPr>
            <w:tcW w:w="2957" w:type="pct"/>
          </w:tcPr>
          <w:p w14:paraId="0784CFF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D2B90D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c>
          <w:tcPr>
            <w:tcW w:w="975" w:type="pct"/>
          </w:tcPr>
          <w:p w14:paraId="5B60A54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r>
      <w:tr w:rsidR="006718EE" w14:paraId="011D4EF0" w14:textId="77777777" w:rsidTr="00C65265">
        <w:tc>
          <w:tcPr>
            <w:tcW w:w="2957" w:type="pct"/>
          </w:tcPr>
          <w:p w14:paraId="4BA4F99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Community Improvement &amp; Capacity Building</w:t>
            </w:r>
          </w:p>
        </w:tc>
        <w:tc>
          <w:tcPr>
            <w:tcW w:w="1068" w:type="pct"/>
          </w:tcPr>
          <w:p w14:paraId="1307DB9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2F80F3F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0.671***</w:t>
            </w:r>
          </w:p>
        </w:tc>
      </w:tr>
      <w:tr w:rsidR="006718EE" w14:paraId="01D2B373" w14:textId="77777777" w:rsidTr="00C65265">
        <w:tc>
          <w:tcPr>
            <w:tcW w:w="2957" w:type="pct"/>
          </w:tcPr>
          <w:p w14:paraId="5C6A03B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6A1E262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21A9955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01E97C2C" w14:textId="77777777" w:rsidTr="00C65265">
        <w:tc>
          <w:tcPr>
            <w:tcW w:w="2957" w:type="pct"/>
          </w:tcPr>
          <w:p w14:paraId="0B3B06E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Arts, Culture &amp; Humanities</w:t>
            </w:r>
          </w:p>
        </w:tc>
        <w:tc>
          <w:tcPr>
            <w:tcW w:w="1068" w:type="pct"/>
          </w:tcPr>
          <w:p w14:paraId="7284109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4F7CCDA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0.865***</w:t>
            </w:r>
          </w:p>
        </w:tc>
      </w:tr>
      <w:tr w:rsidR="006718EE" w14:paraId="2368001E" w14:textId="77777777" w:rsidTr="00C65265">
        <w:tc>
          <w:tcPr>
            <w:tcW w:w="2957" w:type="pct"/>
          </w:tcPr>
          <w:p w14:paraId="754D5FE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3465ECE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453F2B2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r>
      <w:tr w:rsidR="006718EE" w14:paraId="6CD354AC" w14:textId="77777777" w:rsidTr="00C65265">
        <w:tc>
          <w:tcPr>
            <w:tcW w:w="2957" w:type="pct"/>
          </w:tcPr>
          <w:p w14:paraId="67D93D2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Unknown or Unclassified</w:t>
            </w:r>
          </w:p>
        </w:tc>
        <w:tc>
          <w:tcPr>
            <w:tcW w:w="1068" w:type="pct"/>
          </w:tcPr>
          <w:p w14:paraId="140C4BE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36C98A8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0.774***</w:t>
            </w:r>
          </w:p>
        </w:tc>
      </w:tr>
      <w:tr w:rsidR="006718EE" w14:paraId="1C64B51B" w14:textId="77777777" w:rsidTr="00C65265">
        <w:tc>
          <w:tcPr>
            <w:tcW w:w="2957" w:type="pct"/>
          </w:tcPr>
          <w:p w14:paraId="0264343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5933BA7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3085E9B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7ECEFF58" w14:textId="77777777" w:rsidTr="00C65265">
        <w:tc>
          <w:tcPr>
            <w:tcW w:w="2957" w:type="pct"/>
          </w:tcPr>
          <w:p w14:paraId="5E847E2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Environment</w:t>
            </w:r>
          </w:p>
        </w:tc>
        <w:tc>
          <w:tcPr>
            <w:tcW w:w="1068" w:type="pct"/>
          </w:tcPr>
          <w:p w14:paraId="1BE9C5D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-0.010*</w:t>
            </w:r>
          </w:p>
        </w:tc>
        <w:tc>
          <w:tcPr>
            <w:tcW w:w="975" w:type="pct"/>
          </w:tcPr>
          <w:p w14:paraId="7256964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0.844***</w:t>
            </w:r>
          </w:p>
        </w:tc>
      </w:tr>
      <w:tr w:rsidR="006718EE" w14:paraId="0C74BA71" w14:textId="77777777" w:rsidTr="00C65265">
        <w:tc>
          <w:tcPr>
            <w:tcW w:w="2957" w:type="pct"/>
          </w:tcPr>
          <w:p w14:paraId="6626DAF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BAB034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6AA9BAE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51BFF40B" w14:textId="77777777" w:rsidTr="00C65265">
        <w:tc>
          <w:tcPr>
            <w:tcW w:w="2957" w:type="pct"/>
          </w:tcPr>
          <w:p w14:paraId="7521383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International, Foreign Affairs</w:t>
            </w:r>
          </w:p>
        </w:tc>
        <w:tc>
          <w:tcPr>
            <w:tcW w:w="1068" w:type="pct"/>
          </w:tcPr>
          <w:p w14:paraId="1675CA6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3FE1BA9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0.908***</w:t>
            </w:r>
          </w:p>
        </w:tc>
      </w:tr>
      <w:tr w:rsidR="006718EE" w14:paraId="3DC5819E" w14:textId="77777777" w:rsidTr="00C65265">
        <w:tc>
          <w:tcPr>
            <w:tcW w:w="2957" w:type="pct"/>
          </w:tcPr>
          <w:p w14:paraId="4C0224E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94DD89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c>
          <w:tcPr>
            <w:tcW w:w="975" w:type="pct"/>
          </w:tcPr>
          <w:p w14:paraId="0A7B785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0B079CF6" w14:textId="77777777" w:rsidTr="00C65265">
        <w:tc>
          <w:tcPr>
            <w:tcW w:w="2957" w:type="pct"/>
          </w:tcPr>
          <w:p w14:paraId="5D0A719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Health Care</w:t>
            </w:r>
          </w:p>
        </w:tc>
        <w:tc>
          <w:tcPr>
            <w:tcW w:w="1068" w:type="pct"/>
          </w:tcPr>
          <w:p w14:paraId="74B3F2C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3676EA4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0.847***</w:t>
            </w:r>
          </w:p>
        </w:tc>
      </w:tr>
      <w:tr w:rsidR="006718EE" w14:paraId="4BC04D17" w14:textId="77777777" w:rsidTr="00C65265">
        <w:tc>
          <w:tcPr>
            <w:tcW w:w="2957" w:type="pct"/>
          </w:tcPr>
          <w:p w14:paraId="3E1D4F0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56E7CB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7AB34DE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3F4A47A4" w14:textId="77777777" w:rsidTr="00C65265">
        <w:tc>
          <w:tcPr>
            <w:tcW w:w="2957" w:type="pct"/>
          </w:tcPr>
          <w:p w14:paraId="2B5A51C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Education</w:t>
            </w:r>
          </w:p>
        </w:tc>
        <w:tc>
          <w:tcPr>
            <w:tcW w:w="1068" w:type="pct"/>
          </w:tcPr>
          <w:p w14:paraId="43004B1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7D4E48C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0.818***</w:t>
            </w:r>
          </w:p>
        </w:tc>
      </w:tr>
      <w:tr w:rsidR="006718EE" w14:paraId="20FBC397" w14:textId="77777777" w:rsidTr="00C65265">
        <w:tc>
          <w:tcPr>
            <w:tcW w:w="2957" w:type="pct"/>
          </w:tcPr>
          <w:p w14:paraId="1FAB408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7D6A49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5074841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r>
      <w:tr w:rsidR="006718EE" w14:paraId="4C81C6F4" w14:textId="77777777" w:rsidTr="00C65265">
        <w:tc>
          <w:tcPr>
            <w:tcW w:w="2957" w:type="pct"/>
          </w:tcPr>
          <w:p w14:paraId="758B46E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Food, Agriculture &amp; Nutrition</w:t>
            </w:r>
          </w:p>
        </w:tc>
        <w:tc>
          <w:tcPr>
            <w:tcW w:w="1068" w:type="pct"/>
          </w:tcPr>
          <w:p w14:paraId="7B2BFDF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c>
          <w:tcPr>
            <w:tcW w:w="975" w:type="pct"/>
          </w:tcPr>
          <w:p w14:paraId="61BA8B6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0.842***</w:t>
            </w:r>
          </w:p>
        </w:tc>
      </w:tr>
      <w:tr w:rsidR="006718EE" w14:paraId="25636174" w14:textId="77777777" w:rsidTr="00C65265">
        <w:tc>
          <w:tcPr>
            <w:tcW w:w="2957" w:type="pct"/>
          </w:tcPr>
          <w:p w14:paraId="29BA59C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6D12162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(0.007)</w:t>
            </w:r>
          </w:p>
        </w:tc>
        <w:tc>
          <w:tcPr>
            <w:tcW w:w="975" w:type="pct"/>
          </w:tcPr>
          <w:p w14:paraId="69E8DC9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r>
      <w:tr w:rsidR="006718EE" w14:paraId="3414C00F" w14:textId="77777777" w:rsidTr="00C65265">
        <w:tc>
          <w:tcPr>
            <w:tcW w:w="2957" w:type="pct"/>
          </w:tcPr>
          <w:p w14:paraId="709E556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Philanthropy, Voluntarism &amp; Grantmaking</w:t>
            </w:r>
          </w:p>
        </w:tc>
        <w:tc>
          <w:tcPr>
            <w:tcW w:w="1068" w:type="pct"/>
          </w:tcPr>
          <w:p w14:paraId="053EA44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4F315EF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0.820***</w:t>
            </w:r>
          </w:p>
        </w:tc>
      </w:tr>
      <w:tr w:rsidR="006718EE" w14:paraId="3115F76E" w14:textId="77777777" w:rsidTr="00C65265">
        <w:tc>
          <w:tcPr>
            <w:tcW w:w="2957" w:type="pct"/>
          </w:tcPr>
          <w:p w14:paraId="1B18DE3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2412750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732016C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17126B67" w14:textId="77777777" w:rsidTr="00C65265">
        <w:tc>
          <w:tcPr>
            <w:tcW w:w="2957" w:type="pct"/>
          </w:tcPr>
          <w:p w14:paraId="32C2007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Human Services</w:t>
            </w:r>
          </w:p>
        </w:tc>
        <w:tc>
          <w:tcPr>
            <w:tcW w:w="1068" w:type="pct"/>
          </w:tcPr>
          <w:p w14:paraId="5798B65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-0.000</w:t>
            </w:r>
          </w:p>
        </w:tc>
        <w:tc>
          <w:tcPr>
            <w:tcW w:w="975" w:type="pct"/>
          </w:tcPr>
          <w:p w14:paraId="1897EAA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0.888***</w:t>
            </w:r>
          </w:p>
        </w:tc>
      </w:tr>
      <w:tr w:rsidR="006718EE" w14:paraId="37318FFD" w14:textId="77777777" w:rsidTr="00C65265">
        <w:tc>
          <w:tcPr>
            <w:tcW w:w="2957" w:type="pct"/>
          </w:tcPr>
          <w:p w14:paraId="38AF1A9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309D153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15429A9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r>
      <w:tr w:rsidR="006718EE" w14:paraId="6395E8D0" w14:textId="77777777" w:rsidTr="00C65265">
        <w:tc>
          <w:tcPr>
            <w:tcW w:w="2957" w:type="pct"/>
          </w:tcPr>
          <w:p w14:paraId="036D9D6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Science &amp; Technology</w:t>
            </w:r>
          </w:p>
        </w:tc>
        <w:tc>
          <w:tcPr>
            <w:tcW w:w="1068" w:type="pct"/>
          </w:tcPr>
          <w:p w14:paraId="1F3D212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0.000</w:t>
            </w:r>
          </w:p>
        </w:tc>
        <w:tc>
          <w:tcPr>
            <w:tcW w:w="975" w:type="pct"/>
          </w:tcPr>
          <w:p w14:paraId="072CFA9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0.854***</w:t>
            </w:r>
          </w:p>
        </w:tc>
      </w:tr>
      <w:tr w:rsidR="006718EE" w14:paraId="02A31B3A" w14:textId="77777777" w:rsidTr="00C65265">
        <w:tc>
          <w:tcPr>
            <w:tcW w:w="2957" w:type="pct"/>
          </w:tcPr>
          <w:p w14:paraId="091166B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B9ECE6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(0.010)</w:t>
            </w:r>
          </w:p>
        </w:tc>
        <w:tc>
          <w:tcPr>
            <w:tcW w:w="975" w:type="pct"/>
          </w:tcPr>
          <w:p w14:paraId="16602CC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r>
      <w:tr w:rsidR="006718EE" w14:paraId="4683EF88" w14:textId="77777777" w:rsidTr="00C65265">
        <w:tc>
          <w:tcPr>
            <w:tcW w:w="2957" w:type="pct"/>
          </w:tcPr>
          <w:p w14:paraId="46582B6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Mental Health &amp; Crisis Intervention</w:t>
            </w:r>
          </w:p>
        </w:tc>
        <w:tc>
          <w:tcPr>
            <w:tcW w:w="1068" w:type="pct"/>
          </w:tcPr>
          <w:p w14:paraId="3F8501A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6C9C62B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0.896***</w:t>
            </w:r>
          </w:p>
        </w:tc>
      </w:tr>
      <w:tr w:rsidR="006718EE" w14:paraId="660A379F" w14:textId="77777777" w:rsidTr="00C65265">
        <w:tc>
          <w:tcPr>
            <w:tcW w:w="2957" w:type="pct"/>
          </w:tcPr>
          <w:p w14:paraId="4E89013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9002F0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171A465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4F0D1852" w14:textId="77777777" w:rsidTr="00C65265">
        <w:tc>
          <w:tcPr>
            <w:tcW w:w="2957" w:type="pct"/>
          </w:tcPr>
          <w:p w14:paraId="3104C6C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Religion-Related</w:t>
            </w:r>
          </w:p>
        </w:tc>
        <w:tc>
          <w:tcPr>
            <w:tcW w:w="1068" w:type="pct"/>
          </w:tcPr>
          <w:p w14:paraId="1F4B598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0.000</w:t>
            </w:r>
          </w:p>
        </w:tc>
        <w:tc>
          <w:tcPr>
            <w:tcW w:w="975" w:type="pct"/>
          </w:tcPr>
          <w:p w14:paraId="28B551B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0.872***</w:t>
            </w:r>
          </w:p>
        </w:tc>
      </w:tr>
      <w:tr w:rsidR="006718EE" w14:paraId="7006C00C" w14:textId="77777777" w:rsidTr="00C65265">
        <w:tc>
          <w:tcPr>
            <w:tcW w:w="2957" w:type="pct"/>
          </w:tcPr>
          <w:p w14:paraId="446AF42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562476D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4FF11D8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6B00C277" w14:textId="77777777" w:rsidTr="00C65265">
        <w:tc>
          <w:tcPr>
            <w:tcW w:w="2957" w:type="pct"/>
          </w:tcPr>
          <w:p w14:paraId="4E027DC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Medical Research</w:t>
            </w:r>
          </w:p>
        </w:tc>
        <w:tc>
          <w:tcPr>
            <w:tcW w:w="1068" w:type="pct"/>
          </w:tcPr>
          <w:p w14:paraId="50A0FB7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4ADBBD7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0.791***</w:t>
            </w:r>
          </w:p>
        </w:tc>
      </w:tr>
      <w:tr w:rsidR="006718EE" w14:paraId="1E76135F" w14:textId="77777777" w:rsidTr="00C65265">
        <w:tc>
          <w:tcPr>
            <w:tcW w:w="2957" w:type="pct"/>
          </w:tcPr>
          <w:p w14:paraId="1731449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582059B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(0.009)</w:t>
            </w:r>
          </w:p>
        </w:tc>
        <w:tc>
          <w:tcPr>
            <w:tcW w:w="975" w:type="pct"/>
          </w:tcPr>
          <w:p w14:paraId="6C1FE3E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r>
      <w:tr w:rsidR="006718EE" w14:paraId="766A50DC" w14:textId="77777777" w:rsidTr="00C65265">
        <w:tc>
          <w:tcPr>
            <w:tcW w:w="2957" w:type="pct"/>
          </w:tcPr>
          <w:p w14:paraId="32D1D4E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Youth Development</w:t>
            </w:r>
          </w:p>
        </w:tc>
        <w:tc>
          <w:tcPr>
            <w:tcW w:w="1068" w:type="pct"/>
          </w:tcPr>
          <w:p w14:paraId="36E0FD3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705E8D9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0.896***</w:t>
            </w:r>
          </w:p>
        </w:tc>
      </w:tr>
      <w:tr w:rsidR="006718EE" w14:paraId="028E6335" w14:textId="77777777" w:rsidTr="00C65265">
        <w:tc>
          <w:tcPr>
            <w:tcW w:w="2957" w:type="pct"/>
          </w:tcPr>
          <w:p w14:paraId="67AD0FE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54877E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782D727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70D580B0" w14:textId="77777777" w:rsidTr="00C65265">
        <w:tc>
          <w:tcPr>
            <w:tcW w:w="2957" w:type="pct"/>
          </w:tcPr>
          <w:p w14:paraId="2B809F7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Housing &amp; Shelter</w:t>
            </w:r>
          </w:p>
        </w:tc>
        <w:tc>
          <w:tcPr>
            <w:tcW w:w="1068" w:type="pct"/>
          </w:tcPr>
          <w:p w14:paraId="0072E02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520DA73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0.777***</w:t>
            </w:r>
          </w:p>
        </w:tc>
      </w:tr>
      <w:tr w:rsidR="006718EE" w14:paraId="4EA00417" w14:textId="77777777" w:rsidTr="00C65265">
        <w:tc>
          <w:tcPr>
            <w:tcW w:w="2957" w:type="pct"/>
          </w:tcPr>
          <w:p w14:paraId="49B6C7B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41880F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3B1924A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103D1775" w14:textId="77777777" w:rsidTr="00C65265">
        <w:tc>
          <w:tcPr>
            <w:tcW w:w="2957" w:type="pct"/>
          </w:tcPr>
          <w:p w14:paraId="6BC9D5F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Animal-Related</w:t>
            </w:r>
          </w:p>
        </w:tc>
        <w:tc>
          <w:tcPr>
            <w:tcW w:w="1068" w:type="pct"/>
          </w:tcPr>
          <w:p w14:paraId="39238A3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2379BC6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0.901***</w:t>
            </w:r>
          </w:p>
        </w:tc>
      </w:tr>
      <w:tr w:rsidR="006718EE" w14:paraId="2A04331D" w14:textId="77777777" w:rsidTr="00C65265">
        <w:tc>
          <w:tcPr>
            <w:tcW w:w="2957" w:type="pct"/>
          </w:tcPr>
          <w:p w14:paraId="12B98FC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3CDF94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3FE0B17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3A03E39E" w14:textId="77777777" w:rsidTr="00C65265">
        <w:tc>
          <w:tcPr>
            <w:tcW w:w="2957" w:type="pct"/>
          </w:tcPr>
          <w:p w14:paraId="7E29AB0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Voluntary Health Associations &amp; Medical Disciplines</w:t>
            </w:r>
          </w:p>
        </w:tc>
        <w:tc>
          <w:tcPr>
            <w:tcW w:w="1068" w:type="pct"/>
          </w:tcPr>
          <w:p w14:paraId="1F94624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1A89F83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0.892***</w:t>
            </w:r>
          </w:p>
        </w:tc>
      </w:tr>
      <w:tr w:rsidR="006718EE" w14:paraId="6B4540DF" w14:textId="77777777" w:rsidTr="00C65265">
        <w:tc>
          <w:tcPr>
            <w:tcW w:w="2957" w:type="pct"/>
          </w:tcPr>
          <w:p w14:paraId="4240007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2C5F77F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65899C7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264188FF" w14:textId="77777777" w:rsidTr="00C65265">
        <w:tc>
          <w:tcPr>
            <w:tcW w:w="2957" w:type="pct"/>
          </w:tcPr>
          <w:p w14:paraId="5AD6A69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Crime &amp; Legal-Related</w:t>
            </w:r>
          </w:p>
        </w:tc>
        <w:tc>
          <w:tcPr>
            <w:tcW w:w="1068" w:type="pct"/>
          </w:tcPr>
          <w:p w14:paraId="77C0F6B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40C6D0B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0.887***</w:t>
            </w:r>
          </w:p>
        </w:tc>
      </w:tr>
      <w:tr w:rsidR="006718EE" w14:paraId="442B10D7" w14:textId="77777777" w:rsidTr="00C65265">
        <w:tc>
          <w:tcPr>
            <w:tcW w:w="2957" w:type="pct"/>
          </w:tcPr>
          <w:p w14:paraId="3B315EE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0137E1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36D929F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444B5EA3" w14:textId="77777777" w:rsidTr="00C65265">
        <w:tc>
          <w:tcPr>
            <w:tcW w:w="2957" w:type="pct"/>
          </w:tcPr>
          <w:p w14:paraId="4331DF7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Employment</w:t>
            </w:r>
          </w:p>
        </w:tc>
        <w:tc>
          <w:tcPr>
            <w:tcW w:w="1068" w:type="pct"/>
          </w:tcPr>
          <w:p w14:paraId="6B56F6D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0.013+</w:t>
            </w:r>
          </w:p>
        </w:tc>
        <w:tc>
          <w:tcPr>
            <w:tcW w:w="975" w:type="pct"/>
          </w:tcPr>
          <w:p w14:paraId="0248F77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0.747***</w:t>
            </w:r>
          </w:p>
        </w:tc>
      </w:tr>
      <w:tr w:rsidR="006718EE" w14:paraId="0E2D163B" w14:textId="77777777" w:rsidTr="00C65265">
        <w:tc>
          <w:tcPr>
            <w:tcW w:w="2957" w:type="pct"/>
          </w:tcPr>
          <w:p w14:paraId="1A7A601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63C5512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(0.008)</w:t>
            </w:r>
          </w:p>
        </w:tc>
        <w:tc>
          <w:tcPr>
            <w:tcW w:w="975" w:type="pct"/>
          </w:tcPr>
          <w:p w14:paraId="23C66C1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r>
      <w:tr w:rsidR="006718EE" w14:paraId="72ED0559" w14:textId="77777777" w:rsidTr="00C65265">
        <w:tc>
          <w:tcPr>
            <w:tcW w:w="2957" w:type="pct"/>
          </w:tcPr>
          <w:p w14:paraId="72BA9C8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Civil Rights, Social Action &amp; Advocacy</w:t>
            </w:r>
          </w:p>
        </w:tc>
        <w:tc>
          <w:tcPr>
            <w:tcW w:w="1068" w:type="pct"/>
          </w:tcPr>
          <w:p w14:paraId="7C14426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-0.008</w:t>
            </w:r>
          </w:p>
        </w:tc>
        <w:tc>
          <w:tcPr>
            <w:tcW w:w="975" w:type="pct"/>
          </w:tcPr>
          <w:p w14:paraId="3045702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0.895***</w:t>
            </w:r>
          </w:p>
        </w:tc>
      </w:tr>
      <w:tr w:rsidR="006718EE" w14:paraId="71A920BD" w14:textId="77777777" w:rsidTr="00C65265">
        <w:tc>
          <w:tcPr>
            <w:tcW w:w="2957" w:type="pct"/>
          </w:tcPr>
          <w:p w14:paraId="09F31E7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4EE4B41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36DDAFA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6F2D0550" w14:textId="77777777" w:rsidTr="00C65265">
        <w:tc>
          <w:tcPr>
            <w:tcW w:w="2957" w:type="pct"/>
          </w:tcPr>
          <w:p w14:paraId="0059E8E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Public Safety</w:t>
            </w:r>
          </w:p>
        </w:tc>
        <w:tc>
          <w:tcPr>
            <w:tcW w:w="1068" w:type="pct"/>
          </w:tcPr>
          <w:p w14:paraId="14488B2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-0.010**</w:t>
            </w:r>
          </w:p>
        </w:tc>
        <w:tc>
          <w:tcPr>
            <w:tcW w:w="975" w:type="pct"/>
          </w:tcPr>
          <w:p w14:paraId="3E0F61F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0.885***</w:t>
            </w:r>
          </w:p>
        </w:tc>
      </w:tr>
      <w:tr w:rsidR="006718EE" w14:paraId="3DB144B5" w14:textId="77777777" w:rsidTr="00C65265">
        <w:tc>
          <w:tcPr>
            <w:tcW w:w="2957" w:type="pct"/>
          </w:tcPr>
          <w:p w14:paraId="2D31CB4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6A4FDD9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14F6088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344ED037" w14:textId="77777777" w:rsidTr="00C65265">
        <w:tc>
          <w:tcPr>
            <w:tcW w:w="2957" w:type="pct"/>
          </w:tcPr>
          <w:p w14:paraId="54A5B9A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Social Science</w:t>
            </w:r>
          </w:p>
        </w:tc>
        <w:tc>
          <w:tcPr>
            <w:tcW w:w="1068" w:type="pct"/>
          </w:tcPr>
          <w:p w14:paraId="74D03D1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0.027</w:t>
            </w:r>
          </w:p>
        </w:tc>
        <w:tc>
          <w:tcPr>
            <w:tcW w:w="975" w:type="pct"/>
          </w:tcPr>
          <w:p w14:paraId="73C3A99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0.816***</w:t>
            </w:r>
          </w:p>
        </w:tc>
      </w:tr>
      <w:tr w:rsidR="006718EE" w14:paraId="484163B2" w14:textId="77777777" w:rsidTr="00526622">
        <w:tc>
          <w:tcPr>
            <w:tcW w:w="2957" w:type="pct"/>
            <w:tcBorders>
              <w:bottom w:val="single" w:sz="4" w:space="0" w:color="auto"/>
            </w:tcBorders>
          </w:tcPr>
          <w:p w14:paraId="4E96A24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Borders>
              <w:bottom w:val="single" w:sz="4" w:space="0" w:color="auto"/>
            </w:tcBorders>
          </w:tcPr>
          <w:p w14:paraId="03DC3E8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(0.019)</w:t>
            </w:r>
          </w:p>
        </w:tc>
        <w:tc>
          <w:tcPr>
            <w:tcW w:w="975" w:type="pct"/>
            <w:tcBorders>
              <w:bottom w:val="single" w:sz="4" w:space="0" w:color="auto"/>
            </w:tcBorders>
          </w:tcPr>
          <w:p w14:paraId="3357BED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(0.012)</w:t>
            </w:r>
          </w:p>
        </w:tc>
      </w:tr>
      <w:tr w:rsidR="006718EE" w14:paraId="37403358" w14:textId="77777777" w:rsidTr="00526622">
        <w:tc>
          <w:tcPr>
            <w:tcW w:w="5000" w:type="pct"/>
            <w:gridSpan w:val="3"/>
            <w:tcBorders>
              <w:top w:val="single" w:sz="4" w:space="0" w:color="auto"/>
              <w:bottom w:val="single" w:sz="4" w:space="0" w:color="000000" w:themeColor="text1"/>
            </w:tcBorders>
          </w:tcPr>
          <w:p w14:paraId="0F9A8DD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 p &lt; 0.1, * p &lt; 0.05, ** p &lt; 0.01, *** p &lt; 0.001</w:t>
            </w:r>
          </w:p>
        </w:tc>
      </w:tr>
    </w:tbl>
    <w:p w14:paraId="380962E5" w14:textId="77777777" w:rsidR="007642D1" w:rsidRPr="007642D1" w:rsidRDefault="007642D1" w:rsidP="007642D1">
      <w:pPr>
        <w:pStyle w:val="TableCaption"/>
        <w:keepNext/>
        <w:pBdr>
          <w:top w:val="none" w:sz="0" w:space="0" w:color="000000"/>
          <w:left w:val="none" w:sz="0" w:space="0" w:color="000000"/>
          <w:bottom w:val="none" w:sz="0" w:space="0" w:color="000000"/>
          <w:right w:val="none" w:sz="0" w:space="0" w:color="000000"/>
        </w:pBdr>
        <w:spacing w:before="60" w:after="60"/>
        <w:ind w:left="60" w:right="60"/>
        <w:rPr>
          <w:b w:val="0"/>
          <w:bCs/>
          <w:i w:val="0"/>
          <w:iCs/>
        </w:rPr>
      </w:pPr>
    </w:p>
    <w:p w14:paraId="1A1BB878" w14:textId="486F3CE8" w:rsidR="00EE028B" w:rsidRDefault="00F94413" w:rsidP="00EE028B">
      <w:r>
        <w:t>Appendix 2:</w:t>
      </w:r>
    </w:p>
    <w:p w14:paraId="513184E3" w14:textId="3293AAFF" w:rsidR="00F94413" w:rsidRPr="00F94413" w:rsidRDefault="00501F09" w:rsidP="00EE028B">
      <w:r>
        <w:t xml:space="preserve">Link to code repository: </w:t>
      </w:r>
      <w:hyperlink r:id="rId23" w:history="1">
        <w:r w:rsidRPr="00610C71">
          <w:rPr>
            <w:rStyle w:val="Hyperlink"/>
          </w:rPr>
          <w:t>https://github.com/jonathantamen/economics-honors-thesis</w:t>
        </w:r>
      </w:hyperlink>
      <w:r>
        <w:t xml:space="preserve"> </w:t>
      </w:r>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rsidSect="00117D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Tamen, Jonathan" w:date="2026-03-04T09:17:00Z" w:initials="JT">
    <w:p w14:paraId="00674D31" w14:textId="6A6CCE61" w:rsidR="00DD735D" w:rsidRDefault="00DD735D" w:rsidP="00DD735D">
      <w:pPr>
        <w:pStyle w:val="CommentText"/>
      </w:pPr>
      <w:r>
        <w:rPr>
          <w:rStyle w:val="CommentReference"/>
        </w:rPr>
        <w:annotationRef/>
      </w:r>
      <w:r>
        <w:t>How to cite?</w:t>
      </w:r>
    </w:p>
  </w:comment>
  <w:comment w:id="11"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2"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674D31" w15:done="1"/>
  <w15:commentEx w15:paraId="6CB56D86" w15:done="1"/>
  <w15:commentEx w15:paraId="6E95F6C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61A189" w16cex:dateUtc="2026-03-04T14:17:00Z"/>
  <w16cex:commentExtensible w16cex:durableId="7229158C" w16cex:dateUtc="2026-02-28T17:10:00Z"/>
  <w16cex:commentExtensible w16cex:durableId="7BF14FDB" w16cex:dateUtc="2026-03-04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674D31" w16cid:durableId="3E61A189"/>
  <w16cid:commentId w16cid:paraId="6CB56D86" w16cid:durableId="7229158C"/>
  <w16cid:commentId w16cid:paraId="6E95F6C3" w16cid:durableId="7BF14F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C227E" w14:textId="77777777" w:rsidR="00624088" w:rsidRDefault="00624088" w:rsidP="00E677DC">
      <w:r>
        <w:separator/>
      </w:r>
    </w:p>
  </w:endnote>
  <w:endnote w:type="continuationSeparator" w:id="0">
    <w:p w14:paraId="1BB953D5" w14:textId="77777777" w:rsidR="00624088" w:rsidRDefault="00624088"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B28A8" w14:textId="77777777" w:rsidR="00624088" w:rsidRDefault="00624088" w:rsidP="00E677DC">
      <w:r>
        <w:separator/>
      </w:r>
    </w:p>
  </w:footnote>
  <w:footnote w:type="continuationSeparator" w:id="0">
    <w:p w14:paraId="5EE866F8" w14:textId="77777777" w:rsidR="00624088" w:rsidRDefault="00624088" w:rsidP="00E677DC">
      <w:r>
        <w:continuationSeparator/>
      </w:r>
    </w:p>
  </w:footnote>
  <w:footnote w:id="1">
    <w:p w14:paraId="43B4FD5E" w14:textId="77777777" w:rsidR="007B2E2D" w:rsidRDefault="007B2E2D" w:rsidP="007B2E2D">
      <w:pPr>
        <w:pStyle w:val="FootnoteText"/>
      </w:pPr>
      <w:r>
        <w:rPr>
          <w:rStyle w:val="FootnoteReference"/>
        </w:rPr>
        <w:footnoteRef/>
      </w:r>
      <w:r>
        <w:t xml:space="preserve"> Hansmann. “The Role of Nonprofit Enterprise.” </w:t>
      </w:r>
    </w:p>
  </w:footnote>
  <w:footnote w:id="2">
    <w:p w14:paraId="0A756C0E" w14:textId="3C7CA728" w:rsidR="003E18F4" w:rsidRDefault="003E18F4">
      <w:pPr>
        <w:pStyle w:val="FootnoteText"/>
      </w:pPr>
      <w:r>
        <w:rPr>
          <w:rStyle w:val="FootnoteReference"/>
        </w:rPr>
        <w:footnoteRef/>
      </w:r>
      <w:r>
        <w:t xml:space="preserve"> </w:t>
      </w:r>
      <w:r w:rsidRPr="003E18F4">
        <w:t>Rose-Ackerman, Susan. "Altruism, nonprofits, and economic theory." Journal of economic literature 34, no. 2 (1996): 701-728.</w:t>
      </w:r>
    </w:p>
  </w:footnote>
  <w:footnote w:id="3">
    <w:p w14:paraId="1D33AD5F" w14:textId="633C97D3" w:rsidR="00151F31" w:rsidRDefault="00151F31">
      <w:pPr>
        <w:pStyle w:val="FootnoteText"/>
      </w:pPr>
      <w:r>
        <w:rPr>
          <w:rStyle w:val="FootnoteReference"/>
        </w:rPr>
        <w:footnoteRef/>
      </w:r>
      <w:r>
        <w:t xml:space="preserve"> </w:t>
      </w:r>
      <w:r w:rsidR="00F040F6" w:rsidRPr="00F040F6">
        <w:t>Exley, Christine L., Nils H. Lehr, and Stephen J. Terry. "Nonprofits in good times and bad times." Journal of Political Economy Microeconomics 1, no. 1 (2023): 42-79.</w:t>
      </w:r>
    </w:p>
  </w:footnote>
  <w:footnote w:id="4">
    <w:p w14:paraId="6638576A" w14:textId="6F2B2C95" w:rsidR="00D00EE5" w:rsidRDefault="00D00EE5">
      <w:pPr>
        <w:pStyle w:val="FootnoteText"/>
      </w:pPr>
      <w:r>
        <w:rPr>
          <w:rStyle w:val="FootnoteReference"/>
        </w:rPr>
        <w:footnoteRef/>
      </w:r>
      <w:r>
        <w:t xml:space="preserve"> </w:t>
      </w:r>
      <w:r w:rsidR="00500CE6" w:rsidRPr="00500CE6">
        <w:t>Bridgeland, John M., Mary McNaught, Bruce Reed, and Marc Dunkelman. "The quiet crisis: The impact of the economic downturn on the nonprofit sector." Civic Enterprises (2009).</w:t>
      </w:r>
    </w:p>
  </w:footnote>
  <w:footnote w:id="5">
    <w:p w14:paraId="748B4340" w14:textId="3FE155EE" w:rsidR="003F34F1" w:rsidRDefault="003F34F1" w:rsidP="003F34F1">
      <w:pPr>
        <w:pStyle w:val="FootnoteText"/>
      </w:pPr>
      <w:r>
        <w:rPr>
          <w:rStyle w:val="FootnoteReference"/>
        </w:rPr>
        <w:footnoteRef/>
      </w:r>
      <w:r>
        <w:t xml:space="preserve"> </w:t>
      </w:r>
      <w:r w:rsidRPr="00820349">
        <w:t xml:space="preserve">Exley, Lehr, </w:t>
      </w:r>
      <w:r w:rsidR="001F4A76">
        <w:t xml:space="preserve">and </w:t>
      </w:r>
      <w:r w:rsidRPr="00820349">
        <w:t xml:space="preserve">Terry. "Nonprofits in good times and bad times." </w:t>
      </w:r>
    </w:p>
  </w:footnote>
  <w:footnote w:id="6">
    <w:p w14:paraId="5510D276" w14:textId="3072B5B1" w:rsidR="003F34F1" w:rsidRDefault="003F34F1" w:rsidP="003F34F1">
      <w:pPr>
        <w:pStyle w:val="FootnoteText"/>
      </w:pPr>
      <w:r>
        <w:rPr>
          <w:rStyle w:val="FootnoteReference"/>
        </w:rPr>
        <w:footnoteRef/>
      </w:r>
      <w:r>
        <w:t xml:space="preserve"> </w:t>
      </w:r>
      <w:r w:rsidRPr="000B06D7">
        <w:t>Bridgeland</w:t>
      </w:r>
      <w:r w:rsidR="001F4A76">
        <w:t xml:space="preserve"> et al</w:t>
      </w:r>
      <w:r w:rsidRPr="000B06D7">
        <w:t xml:space="preserve">. "The quiet crisis" </w:t>
      </w:r>
    </w:p>
  </w:footnote>
  <w:footnote w:id="7">
    <w:p w14:paraId="4E7A3A2E" w14:textId="24D7616B" w:rsidR="00877660" w:rsidRDefault="00877660">
      <w:pPr>
        <w:pStyle w:val="FootnoteText"/>
      </w:pPr>
      <w:r>
        <w:rPr>
          <w:rStyle w:val="FootnoteReference"/>
        </w:rPr>
        <w:footnoteRef/>
      </w:r>
      <w:r>
        <w:t xml:space="preserve"> </w:t>
      </w:r>
      <w:r w:rsidR="00470540" w:rsidRPr="00470540">
        <w:t>Arbogust, MacKenzie. Why do nonprofits fail? A quantitative study of form 990 information in the years preceding closure. Old Dominion University, 2020.</w:t>
      </w:r>
    </w:p>
  </w:footnote>
  <w:footnote w:id="8">
    <w:p w14:paraId="3984A349" w14:textId="61A3A7AC" w:rsidR="005969B7" w:rsidRDefault="005969B7">
      <w:pPr>
        <w:pStyle w:val="FootnoteText"/>
      </w:pPr>
      <w:r>
        <w:rPr>
          <w:rStyle w:val="FootnoteReference"/>
        </w:rPr>
        <w:footnoteRef/>
      </w:r>
      <w:r>
        <w:t xml:space="preserve"> </w:t>
      </w:r>
      <w:r w:rsidR="009A3CFC" w:rsidRPr="009A3CFC">
        <w:t>Altamimi, Hala, and Qiaozhen Liu. "The nonprofit starvation cycle: Does overhead spending really impact program outcomes?." Nonprofit and Voluntary Sector Quarterly 51, no. 6 (2022): 1324-1348.</w:t>
      </w:r>
    </w:p>
  </w:footnote>
  <w:footnote w:id="9">
    <w:p w14:paraId="1301A3AD" w14:textId="588DE1F1" w:rsidR="00E031CE" w:rsidRDefault="00E031CE">
      <w:pPr>
        <w:pStyle w:val="FootnoteText"/>
      </w:pPr>
      <w:r>
        <w:rPr>
          <w:rStyle w:val="FootnoteReference"/>
        </w:rPr>
        <w:footnoteRef/>
      </w:r>
      <w:r>
        <w:t xml:space="preserve"> </w:t>
      </w:r>
      <w:r w:rsidR="00D748FD" w:rsidRPr="00D748FD">
        <w:t>Jones, Christopher L., Karen A. Kitching, Andrea Alston Roberts, and Pamela C. Smith. "The spend-save decision: An analysis of how charities respond to revenue changes." Accounting Horizons 27, no. 1 (2013): 75-89.</w:t>
      </w:r>
    </w:p>
  </w:footnote>
  <w:footnote w:id="10">
    <w:p w14:paraId="0BB82E5F" w14:textId="024A6156" w:rsidR="00866A8F" w:rsidRDefault="00866A8F">
      <w:pPr>
        <w:pStyle w:val="FootnoteText"/>
      </w:pPr>
      <w:r>
        <w:rPr>
          <w:rStyle w:val="FootnoteReference"/>
        </w:rPr>
        <w:footnoteRef/>
      </w:r>
      <w:r>
        <w:t xml:space="preserve"> </w:t>
      </w:r>
      <w:r w:rsidRPr="00866A8F">
        <w:t>Pollifroni, Massimo, Gheorghe Militaru and Tiberiu Socaciu. “Economic crises and the counter-cyclical profile of the Non-Profit Organisations: some empirical evidences from the Italian context.” Economics, Management, and Financial Markets 9 (2014): 303-311.</w:t>
      </w:r>
    </w:p>
  </w:footnote>
  <w:footnote w:id="11">
    <w:p w14:paraId="5EDD20C7" w14:textId="65BBBC00" w:rsidR="005479E9" w:rsidRDefault="005479E9">
      <w:pPr>
        <w:pStyle w:val="FootnoteText"/>
      </w:pPr>
      <w:r>
        <w:rPr>
          <w:rStyle w:val="FootnoteReference"/>
        </w:rPr>
        <w:footnoteRef/>
      </w:r>
      <w:r>
        <w:t xml:space="preserve"> </w:t>
      </w:r>
      <w:r w:rsidRPr="005479E9">
        <w:t>Hansmann. “The Role of Nonprofit Enterprise.”</w:t>
      </w:r>
    </w:p>
  </w:footnote>
  <w:footnote w:id="12">
    <w:p w14:paraId="57B7CCF7" w14:textId="6D0F4C0D" w:rsidR="00F536A4" w:rsidRDefault="00F536A4">
      <w:pPr>
        <w:pStyle w:val="FootnoteText"/>
      </w:pPr>
      <w:r>
        <w:rPr>
          <w:rStyle w:val="FootnoteReference"/>
        </w:rPr>
        <w:footnoteRef/>
      </w:r>
      <w:r>
        <w:t xml:space="preserve"> </w:t>
      </w:r>
      <w:r w:rsidR="00866A8F" w:rsidRPr="00866A8F">
        <w:t>Pollifroni,</w:t>
      </w:r>
      <w:r w:rsidR="00771548">
        <w:t xml:space="preserve"> </w:t>
      </w:r>
      <w:r w:rsidR="00866A8F" w:rsidRPr="00866A8F">
        <w:t>Militaru</w:t>
      </w:r>
      <w:r w:rsidR="00771548">
        <w:t>,</w:t>
      </w:r>
      <w:r w:rsidR="00866A8F" w:rsidRPr="00866A8F">
        <w:t xml:space="preserve"> and Socaciu. “Economic crises and the counter-cyclical profile of the Non-Profit Organisations</w:t>
      </w:r>
      <w:r w:rsidR="00771548">
        <w:t>.”</w:t>
      </w:r>
    </w:p>
  </w:footnote>
  <w:footnote w:id="13">
    <w:p w14:paraId="447619EC" w14:textId="77777777" w:rsidR="00333867" w:rsidRDefault="00333867" w:rsidP="00333867">
      <w:pPr>
        <w:pStyle w:val="FootnoteText"/>
      </w:pPr>
      <w:r>
        <w:rPr>
          <w:rStyle w:val="FootnoteReference"/>
        </w:rPr>
        <w:footnoteRef/>
      </w:r>
      <w:r>
        <w:t xml:space="preserve"> </w:t>
      </w:r>
      <w:r w:rsidRPr="006427EA">
        <w:t>Boateng, Agyenim, Raphaël K. Akamavi, and Girlie Ndoro. "Measuring performance of non‐profit organisations: evidence from large charities." Business Ethics: A European Review 25, no. 1 (2016): 59-74.</w:t>
      </w:r>
    </w:p>
  </w:footnote>
  <w:footnote w:id="14">
    <w:p w14:paraId="21959D95" w14:textId="77777777" w:rsidR="00456474" w:rsidRDefault="00456474" w:rsidP="00456474">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15">
    <w:p w14:paraId="153AFCB3" w14:textId="77777777" w:rsidR="00422CC6" w:rsidRDefault="00422CC6" w:rsidP="00422CC6">
      <w:pPr>
        <w:pStyle w:val="FootnoteText"/>
      </w:pPr>
      <w:r>
        <w:rPr>
          <w:rStyle w:val="FootnoteReference"/>
        </w:rPr>
        <w:footnoteRef/>
      </w:r>
      <w:r>
        <w:t xml:space="preserve"> </w:t>
      </w:r>
      <w:r w:rsidRPr="00667B83">
        <w:t>Ma, Yinglin, and Erynn E. Beaton. 2024. “Programming Change Among Nonprofit Human Service Organizations During the COVID-19 Pandemic.” Human Service Organizations: Management, Leadership &amp; Governance 48 (3): 285–304. doi:10.1080/23303131.2023.2228854.</w:t>
      </w:r>
    </w:p>
  </w:footnote>
  <w:footnote w:id="16">
    <w:p w14:paraId="617ED607" w14:textId="77777777" w:rsidR="0030469F" w:rsidRDefault="0030469F" w:rsidP="0030469F">
      <w:pPr>
        <w:pStyle w:val="FootnoteText"/>
      </w:pPr>
      <w:r>
        <w:rPr>
          <w:rStyle w:val="FootnoteReference"/>
        </w:rPr>
        <w:footnoteRef/>
      </w:r>
      <w:r>
        <w:t xml:space="preserve"> </w:t>
      </w:r>
      <w:r w:rsidRPr="00BD68D2">
        <w:t>Ba, Yuhao, Jessica Berrett, and Jason Coupet. "Panel data analysis: A guide for nonprofit studies." VOLUNTAS: International Journal of Voluntary and Nonprofit Organizations 34, no. 2 (2023): 193-208.</w:t>
      </w:r>
    </w:p>
  </w:footnote>
  <w:footnote w:id="17">
    <w:p w14:paraId="76278200" w14:textId="479937C6" w:rsidR="00EA7FF9" w:rsidRDefault="00EA7FF9" w:rsidP="00E43AF0">
      <w:pPr>
        <w:pStyle w:val="FootnoteText"/>
      </w:pPr>
      <w:r>
        <w:rPr>
          <w:rStyle w:val="FootnoteReference"/>
        </w:rPr>
        <w:footnoteRef/>
      </w:r>
      <w:r>
        <w:t xml:space="preserve"> </w:t>
      </w:r>
      <w:r w:rsidR="00E43AF0">
        <w:t xml:space="preserve">Irs.gov. “Form 990 Series Downloads | Internal Revenue Service,” 2019. </w:t>
      </w:r>
      <w:hyperlink r:id="rId1" w:history="1">
        <w:r w:rsidR="00E43AF0" w:rsidRPr="00786B79">
          <w:rPr>
            <w:rStyle w:val="Hyperlink"/>
          </w:rPr>
          <w:t>https://www.irs.gov/charities-non-profits/form-990-series-downloads</w:t>
        </w:r>
      </w:hyperlink>
      <w:r w:rsidR="00E43AF0">
        <w:t xml:space="preserve">. </w:t>
      </w:r>
    </w:p>
  </w:footnote>
  <w:footnote w:id="18">
    <w:p w14:paraId="19BA56B9" w14:textId="6AAAF191" w:rsidR="00A03888" w:rsidRDefault="00A03888">
      <w:pPr>
        <w:pStyle w:val="FootnoteText"/>
      </w:pPr>
      <w:r>
        <w:rPr>
          <w:rStyle w:val="FootnoteReference"/>
        </w:rPr>
        <w:footnoteRef/>
      </w:r>
      <w:r>
        <w:t xml:space="preserve"> </w:t>
      </w:r>
      <w:r w:rsidR="009D70F1" w:rsidRPr="009D70F1">
        <w:t>Jesse Lecy, (2023). NCCS IRS 990 Efile Data.</w:t>
      </w:r>
      <w:r w:rsidR="009D70F1">
        <w:t xml:space="preserve"> </w:t>
      </w:r>
      <w:hyperlink r:id="rId2" w:history="1">
        <w:r w:rsidR="009D70F1" w:rsidRPr="00786B79">
          <w:rPr>
            <w:rStyle w:val="Hyperlink"/>
          </w:rPr>
          <w:t>https://urbaninstitute.github.io/nccs/datasets/efile/</w:t>
        </w:r>
      </w:hyperlink>
      <w:r w:rsidR="009D70F1">
        <w:t xml:space="preserve"> </w:t>
      </w:r>
    </w:p>
  </w:footnote>
  <w:footnote w:id="19">
    <w:p w14:paraId="1CFFF7C0" w14:textId="1F949123" w:rsidR="00701630" w:rsidRDefault="00701630" w:rsidP="00701630">
      <w:pPr>
        <w:pStyle w:val="FootnoteText"/>
      </w:pPr>
      <w:r>
        <w:rPr>
          <w:rStyle w:val="FootnoteReference"/>
        </w:rPr>
        <w:footnoteRef/>
      </w:r>
      <w:r>
        <w:t xml:space="preserve"> Irs.gov. “Exempt Organizations Business Master File Extract (EO BMF) | Internal Revenue Service,” 2017. </w:t>
      </w:r>
      <w:hyperlink r:id="rId3" w:history="1">
        <w:r w:rsidRPr="00786B79">
          <w:rPr>
            <w:rStyle w:val="Hyperlink"/>
          </w:rPr>
          <w:t>https://www.irs.gov/charities-non-profits/exempt-organizations-business-master-file-extract-eo-bmf</w:t>
        </w:r>
      </w:hyperlink>
      <w:r>
        <w:t xml:space="preserve">. </w:t>
      </w:r>
    </w:p>
  </w:footnote>
  <w:footnote w:id="20">
    <w:p w14:paraId="470C2BA5" w14:textId="31E9FAD9" w:rsidR="00E90670" w:rsidRDefault="00E90670" w:rsidP="00FB7878">
      <w:pPr>
        <w:pStyle w:val="FootnoteText"/>
      </w:pPr>
      <w:r>
        <w:rPr>
          <w:rStyle w:val="FootnoteReference"/>
        </w:rPr>
        <w:footnoteRef/>
      </w:r>
      <w:r>
        <w:t xml:space="preserve"> </w:t>
      </w:r>
      <w:r w:rsidR="00FB7878">
        <w:t xml:space="preserve">Bea.gov. “BEA: Download ZIP Files,” 2026. </w:t>
      </w:r>
      <w:hyperlink r:id="rId4" w:history="1">
        <w:r w:rsidR="00FB7878" w:rsidRPr="009457B7">
          <w:rPr>
            <w:rStyle w:val="Hyperlink"/>
          </w:rPr>
          <w:t>https://apps.bea.gov/regional/downloadzip.htm</w:t>
        </w:r>
      </w:hyperlink>
      <w:r w:rsidR="00FB7878">
        <w:t xml:space="preserve">. </w:t>
      </w:r>
    </w:p>
  </w:footnote>
  <w:footnote w:id="21">
    <w:p w14:paraId="58F42050" w14:textId="10E59902" w:rsidR="00384B61"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5" w:history="1">
        <w:r w:rsidRPr="00FB7D61">
          <w:rPr>
            <w:rStyle w:val="Hyperlink"/>
          </w:rPr>
          <w:t>https://www.irs.gov/charities-non-profits/automatic-revocation-of-exemption</w:t>
        </w:r>
      </w:hyperlink>
      <w:r w:rsidRPr="007D1F67">
        <w:t>.</w:t>
      </w:r>
      <w:r>
        <w:t xml:space="preserve"> </w:t>
      </w:r>
    </w:p>
  </w:footnote>
  <w:footnote w:id="22">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23">
    <w:p w14:paraId="0CAF0617" w14:textId="1E184C58" w:rsidR="00DD2AD2" w:rsidRDefault="00DD2AD2" w:rsidP="00DD2AD2">
      <w:pPr>
        <w:pStyle w:val="FootnoteText"/>
      </w:pPr>
      <w:r>
        <w:rPr>
          <w:rStyle w:val="FootnoteReference"/>
        </w:rPr>
        <w:footnoteRef/>
      </w:r>
      <w:r>
        <w:t xml:space="preserve"> Mortensen, Karoline, and Jie Chen. “The Great Recession and Racial and Ethnic Disparities in Health Services Use.” JAMA Internal Medicine 173, no. 4 (February 25, 2013): 315. </w:t>
      </w:r>
      <w:hyperlink r:id="rId6" w:history="1">
        <w:r w:rsidR="002469A4" w:rsidRPr="00610C71">
          <w:rPr>
            <w:rStyle w:val="Hyperlink"/>
          </w:rPr>
          <w:t>https://doi.org/10.1001/jamainternmed.2013.1414</w:t>
        </w:r>
      </w:hyperlink>
      <w:r>
        <w:t xml:space="preserve">. </w:t>
      </w:r>
    </w:p>
  </w:footnote>
  <w:footnote w:id="24">
    <w:p w14:paraId="3FF06483" w14:textId="48C2DC66" w:rsidR="004513A4" w:rsidRDefault="004513A4">
      <w:pPr>
        <w:pStyle w:val="FootnoteText"/>
      </w:pPr>
      <w:r>
        <w:rPr>
          <w:rStyle w:val="FootnoteReference"/>
        </w:rPr>
        <w:footnoteRef/>
      </w:r>
      <w:r>
        <w:t xml:space="preserve"> </w:t>
      </w:r>
      <w:r w:rsidRPr="004513A4">
        <w:t>Schmidt, Erik P. "Postsecondary Enrollment before, during, and since the Great Recession. Population Characteristics. Current Population Reports. P20-580." US Census Bureau (2018).</w:t>
      </w:r>
    </w:p>
  </w:footnote>
  <w:footnote w:id="25">
    <w:p w14:paraId="3E6F0CD2" w14:textId="35558DDF" w:rsidR="002B2C78" w:rsidRDefault="002B2C78" w:rsidP="002B2C78">
      <w:pPr>
        <w:pStyle w:val="FootnoteText"/>
      </w:pPr>
      <w:r>
        <w:rPr>
          <w:rStyle w:val="FootnoteReference"/>
        </w:rPr>
        <w:footnoteRef/>
      </w:r>
      <w:r>
        <w:t xml:space="preserve"> </w:t>
      </w:r>
      <w:r w:rsidR="006635F4">
        <w:t xml:space="preserve">Shon et. al. “Revenue structure and spending behavior.” (2019). </w:t>
      </w:r>
    </w:p>
  </w:footnote>
  <w:footnote w:id="26">
    <w:p w14:paraId="02885EC6" w14:textId="77777777" w:rsidR="00695777" w:rsidRDefault="00695777" w:rsidP="00695777">
      <w:pPr>
        <w:pStyle w:val="FootnoteText"/>
      </w:pPr>
      <w:r>
        <w:rPr>
          <w:rStyle w:val="FootnoteReference"/>
        </w:rPr>
        <w:footnoteRef/>
      </w:r>
      <w:r>
        <w:t xml:space="preserve"> Krebiehl, Nichole. “Altruic Advisors.” Altruic Advisors Certified Public Accountants &amp; Consultants, August 7, 2019. </w:t>
      </w:r>
      <w:hyperlink r:id="rId7" w:anchor=":~:text=In%20this%20case%2C%20since%20the,not%2Dfor%2Dprofit%20accounting" w:history="1">
        <w:r w:rsidRPr="007B062A">
          <w:rPr>
            <w:rStyle w:val="Hyperlink"/>
          </w:rPr>
          <w:t>https://altruic.com/blog/revenue-recognition-for-nonprofit-grants#:~:text=In%20this%20case%2C%20since%20the,not%2Dfor%2Dprofit%20accounting</w:t>
        </w:r>
      </w:hyperlink>
      <w:r>
        <w:t xml:space="preserve">.. </w:t>
      </w:r>
    </w:p>
    <w:p w14:paraId="44A887A7" w14:textId="77777777" w:rsidR="00695777" w:rsidRDefault="00695777" w:rsidP="00695777">
      <w:pPr>
        <w:pStyle w:val="FootnoteText"/>
      </w:pPr>
    </w:p>
    <w:p w14:paraId="1068F494" w14:textId="77777777" w:rsidR="00695777" w:rsidRDefault="00695777" w:rsidP="00695777">
      <w:pPr>
        <w:pStyle w:val="FootnoteText"/>
      </w:pPr>
      <w:r>
        <w:t>‌</w:t>
      </w:r>
    </w:p>
  </w:footnote>
  <w:footnote w:id="27">
    <w:p w14:paraId="25AA87A0" w14:textId="2CF70E89" w:rsidR="006914B6" w:rsidRDefault="00403511" w:rsidP="006914B6">
      <w:pPr>
        <w:pStyle w:val="FootnoteText"/>
      </w:pPr>
      <w:r>
        <w:rPr>
          <w:rStyle w:val="FootnoteReference"/>
        </w:rPr>
        <w:footnoteRef/>
      </w:r>
      <w:r>
        <w:t xml:space="preserve"> </w:t>
      </w:r>
      <w:r w:rsidR="006914B6">
        <w:t>Salmon, Jack</w:t>
      </w:r>
      <w:r w:rsidR="007C6C18">
        <w:t xml:space="preserve"> and Tanner, Patterson</w:t>
      </w:r>
      <w:r w:rsidR="006914B6">
        <w:t xml:space="preserve">. “Growth of the Nonprofit Sector: More Charities, Better Solutions.” Philanthropy Roundtable, March 31, 2025. </w:t>
      </w:r>
      <w:hyperlink r:id="rId8" w:history="1">
        <w:r w:rsidR="006914B6" w:rsidRPr="007B062A">
          <w:rPr>
            <w:rStyle w:val="Hyperlink"/>
          </w:rPr>
          <w:t>https://www.philanthropyroundtable.org/resource/growth-of-the-nonprofit-sector-more-charities-better-solutions/</w:t>
        </w:r>
      </w:hyperlink>
      <w:r w:rsidR="006914B6">
        <w:t xml:space="preserve"> </w:t>
      </w:r>
    </w:p>
    <w:p w14:paraId="1A21D72D" w14:textId="77777777" w:rsidR="006914B6" w:rsidRDefault="006914B6" w:rsidP="006914B6">
      <w:pPr>
        <w:pStyle w:val="FootnoteText"/>
      </w:pPr>
    </w:p>
    <w:p w14:paraId="7D5AFFF7" w14:textId="1F4888DB" w:rsidR="00403511" w:rsidRDefault="006914B6" w:rsidP="006914B6">
      <w:pPr>
        <w:pStyle w:val="FootnoteText"/>
      </w:pPr>
      <w:r>
        <w:t>‌</w:t>
      </w:r>
    </w:p>
  </w:footnote>
  <w:footnote w:id="28">
    <w:p w14:paraId="34EC4166" w14:textId="778350F9" w:rsidR="00047FEE" w:rsidRDefault="00047FEE" w:rsidP="00047FEE">
      <w:pPr>
        <w:pStyle w:val="FootnoteText"/>
      </w:pPr>
      <w:r>
        <w:rPr>
          <w:rStyle w:val="FootnoteReference"/>
        </w:rPr>
        <w:footnoteRef/>
      </w:r>
      <w:r>
        <w:t xml:space="preserve"> </w:t>
      </w:r>
      <w:r w:rsidRPr="000D2971">
        <w:t>Exley, Lehr, and Terry.</w:t>
      </w:r>
      <w:r w:rsidR="00DC178D">
        <w:t xml:space="preserve"> “</w:t>
      </w:r>
      <w:r w:rsidR="00DC178D" w:rsidRPr="00DC178D">
        <w:t>"Nonprofits in good times and bad times.</w:t>
      </w:r>
      <w:r w:rsidR="00DC178D">
        <w:t>”</w:t>
      </w:r>
    </w:p>
  </w:footnote>
  <w:footnote w:id="29">
    <w:p w14:paraId="6695C630" w14:textId="72D2A45B" w:rsidR="00047FEE" w:rsidRDefault="00047FEE" w:rsidP="00047FEE">
      <w:pPr>
        <w:pStyle w:val="FootnoteText"/>
      </w:pPr>
      <w:r>
        <w:rPr>
          <w:rStyle w:val="FootnoteReference"/>
        </w:rPr>
        <w:footnoteRef/>
      </w:r>
      <w:r>
        <w:t xml:space="preserve"> </w:t>
      </w:r>
      <w:r w:rsidRPr="00E878D8">
        <w:t>Altamimi, Hala, and Liu. "The nonprofit starvation cycle</w:t>
      </w:r>
      <w:r w:rsidR="00E15B38">
        <w:t>.”</w:t>
      </w:r>
    </w:p>
  </w:footnote>
  <w:footnote w:id="30">
    <w:p w14:paraId="45E71CAD" w14:textId="7B593B15" w:rsidR="001E48FE" w:rsidRDefault="001E48FE">
      <w:pPr>
        <w:pStyle w:val="FootnoteText"/>
      </w:pPr>
      <w:r>
        <w:rPr>
          <w:rStyle w:val="FootnoteReference"/>
        </w:rPr>
        <w:footnoteRef/>
      </w:r>
      <w:r>
        <w:t xml:space="preserve"> </w:t>
      </w:r>
      <w:r w:rsidR="00154163" w:rsidRPr="00154163">
        <w:t>DeHaan, Ed. "Using and interpreting fixed effects models." (2021).</w:t>
      </w:r>
    </w:p>
  </w:footnote>
  <w:footnote w:id="31">
    <w:p w14:paraId="472B1A42" w14:textId="21935E00" w:rsidR="008F24D0" w:rsidRDefault="008F24D0">
      <w:pPr>
        <w:pStyle w:val="FootnoteText"/>
      </w:pPr>
      <w:r>
        <w:rPr>
          <w:rStyle w:val="FootnoteReference"/>
        </w:rPr>
        <w:footnoteRef/>
      </w:r>
      <w:r>
        <w:t xml:space="preserve"> </w:t>
      </w:r>
      <w:r w:rsidRPr="008F24D0">
        <w:t xml:space="preserve">McGlinch, James Thomas. </w:t>
      </w:r>
      <w:r w:rsidR="00E15B38">
        <w:t>“</w:t>
      </w:r>
      <w:r w:rsidRPr="008F24D0">
        <w:t>Powerful Stakeholders and the Management of Corporate Restructuring.</w:t>
      </w:r>
      <w:r w:rsidR="00E15B38">
        <w:t>”</w:t>
      </w:r>
      <w:r w:rsidRPr="008F24D0">
        <w:t xml:space="preserve"> University of Pennsylvania, 2023.</w:t>
      </w:r>
    </w:p>
  </w:footnote>
  <w:footnote w:id="32">
    <w:p w14:paraId="2CEF3E05" w14:textId="69CB6D91" w:rsidR="00F40DE6" w:rsidRDefault="00F40DE6">
      <w:pPr>
        <w:pStyle w:val="FootnoteText"/>
      </w:pPr>
      <w:r>
        <w:rPr>
          <w:rStyle w:val="FootnoteReference"/>
        </w:rPr>
        <w:footnoteRef/>
      </w:r>
      <w:r>
        <w:t xml:space="preserve"> </w:t>
      </w:r>
      <w:r w:rsidRPr="00F40DE6">
        <w:t>Salamon, Lester M., and Stefan Toepler. "Center for Civil Society Studies." (2000).</w:t>
      </w:r>
    </w:p>
  </w:footnote>
  <w:footnote w:id="33">
    <w:p w14:paraId="50C2E24B" w14:textId="2D6F1267" w:rsidR="00C70BDC" w:rsidRDefault="00C70BDC">
      <w:pPr>
        <w:pStyle w:val="FootnoteText"/>
      </w:pPr>
      <w:r>
        <w:rPr>
          <w:rStyle w:val="FootnoteReference"/>
        </w:rPr>
        <w:footnoteRef/>
      </w:r>
      <w:r>
        <w:t xml:space="preserve"> </w:t>
      </w:r>
      <w:r w:rsidR="00D77EE7" w:rsidRPr="00D77EE7">
        <w:t>Mauri, Alfredo J., and Max P. Michaels. "Firm and industry effects within strategic management: An empirical examination." Strategic management journal 19, no. 3 (1998): 211-219.</w:t>
      </w:r>
    </w:p>
  </w:footnote>
  <w:footnote w:id="34">
    <w:p w14:paraId="040FA529" w14:textId="06B16E48" w:rsidR="00C86E57" w:rsidRDefault="00C86E57" w:rsidP="00C86E57">
      <w:pPr>
        <w:pStyle w:val="FootnoteText"/>
      </w:pPr>
      <w:r>
        <w:rPr>
          <w:rStyle w:val="FootnoteReference"/>
        </w:rPr>
        <w:footnoteRef/>
      </w:r>
      <w:r>
        <w:t xml:space="preserve"> </w:t>
      </w:r>
      <w:r w:rsidRPr="00844A33">
        <w:t>Pollifroni, Militaru</w:t>
      </w:r>
      <w:r w:rsidR="000C3568">
        <w:t>,</w:t>
      </w:r>
      <w:r w:rsidRPr="00844A33">
        <w:t xml:space="preserve"> and Socaciu. “Economic crises and the counter-cyclical profile of the Non-Profit Organisations</w:t>
      </w:r>
      <w:r w:rsidR="000C3568">
        <w:t>.”</w:t>
      </w:r>
    </w:p>
  </w:footnote>
  <w:footnote w:id="35">
    <w:p w14:paraId="6F4967CA" w14:textId="223973E8" w:rsidR="00053606" w:rsidRDefault="00053606">
      <w:pPr>
        <w:pStyle w:val="FootnoteText"/>
      </w:pPr>
      <w:r>
        <w:rPr>
          <w:rStyle w:val="FootnoteReference"/>
        </w:rPr>
        <w:footnoteRef/>
      </w:r>
      <w:r>
        <w:t xml:space="preserve"> </w:t>
      </w:r>
      <w:r w:rsidR="00A17F38" w:rsidRPr="00A17F38">
        <w:t>DeVides, Zhanel B., and Erica E. Harris. "Nonprofit Governance and Cost Behaviors." Journal of Accounting, Auditing &amp; Finance (2025): 0148558X251405308.</w:t>
      </w:r>
    </w:p>
  </w:footnote>
  <w:footnote w:id="36">
    <w:p w14:paraId="3AF5E6A8" w14:textId="7A279CCF" w:rsidR="009E6648" w:rsidRDefault="009E6648">
      <w:pPr>
        <w:pStyle w:val="FootnoteText"/>
      </w:pPr>
      <w:r>
        <w:rPr>
          <w:rStyle w:val="FootnoteReference"/>
        </w:rPr>
        <w:footnoteRef/>
      </w:r>
      <w:r>
        <w:t xml:space="preserve"> </w:t>
      </w:r>
      <w:r w:rsidRPr="009E6648">
        <w:t>Jones</w:t>
      </w:r>
      <w:r w:rsidR="00437874">
        <w:t xml:space="preserve"> et al</w:t>
      </w:r>
      <w:r w:rsidRPr="009E6648">
        <w:t>. "The spend-save decision</w:t>
      </w:r>
      <w:r w:rsidR="00437874">
        <w:t>”</w:t>
      </w:r>
    </w:p>
  </w:footnote>
  <w:footnote w:id="37">
    <w:p w14:paraId="5D9B94AF" w14:textId="54B8AC21" w:rsidR="00CA4FE8" w:rsidRDefault="00CA4FE8" w:rsidP="00CA4FE8">
      <w:pPr>
        <w:pStyle w:val="FootnoteText"/>
      </w:pPr>
      <w:r>
        <w:rPr>
          <w:rStyle w:val="FootnoteReference"/>
        </w:rPr>
        <w:footnoteRef/>
      </w:r>
      <w:r>
        <w:t xml:space="preserve"> </w:t>
      </w:r>
      <w:r w:rsidRPr="00AB6E6D">
        <w:t>Bridgeland</w:t>
      </w:r>
      <w:r w:rsidR="00437874">
        <w:t xml:space="preserve"> et al</w:t>
      </w:r>
      <w:r w:rsidRPr="00AB6E6D">
        <w:t>. "The quiet crisis</w:t>
      </w:r>
      <w:r w:rsidR="00437874">
        <w:t>”</w:t>
      </w:r>
    </w:p>
  </w:footnote>
  <w:footnote w:id="38">
    <w:p w14:paraId="0B5D16D7" w14:textId="77777777" w:rsidR="00C710AB" w:rsidRDefault="00C710AB" w:rsidP="00C710AB">
      <w:pPr>
        <w:pStyle w:val="FootnoteText"/>
      </w:pPr>
      <w:r>
        <w:rPr>
          <w:rStyle w:val="FootnoteReference"/>
        </w:rPr>
        <w:footnoteRef/>
      </w:r>
      <w:r>
        <w:t xml:space="preserve"> </w:t>
      </w:r>
      <w:r w:rsidRPr="001A77F3">
        <w:t>Rooney, Patrick, Sasha Zarins, Jon Bergdoll, and Una Osili. "The impact of five different tax policy changes on household giving in the United States." In Nonprofit Policy Forum, vol. 11, no. 4, p. 20200040. De Gruyter, 2020.</w:t>
      </w:r>
    </w:p>
  </w:footnote>
  <w:footnote w:id="39">
    <w:p w14:paraId="090AC813" w14:textId="6E4D24C4" w:rsidR="004F68CD" w:rsidRDefault="004F68CD">
      <w:pPr>
        <w:pStyle w:val="FootnoteText"/>
      </w:pPr>
      <w:r>
        <w:rPr>
          <w:rStyle w:val="FootnoteReference"/>
        </w:rPr>
        <w:footnoteRef/>
      </w:r>
      <w:r>
        <w:t xml:space="preserve"> </w:t>
      </w:r>
      <w:r w:rsidRPr="004F68CD">
        <w:t>Bridgeland</w:t>
      </w:r>
      <w:r w:rsidR="00437874">
        <w:t xml:space="preserve"> et al</w:t>
      </w:r>
      <w:r w:rsidRPr="004F68CD">
        <w:t xml:space="preserve">. </w:t>
      </w:r>
      <w:r w:rsidR="00437874">
        <w:t>“</w:t>
      </w:r>
      <w:r w:rsidRPr="004F68CD">
        <w:t>The quiet crisis</w:t>
      </w:r>
      <w:r w:rsidR="00437874">
        <w:t>”</w:t>
      </w:r>
    </w:p>
  </w:footnote>
  <w:footnote w:id="40">
    <w:p w14:paraId="6839F4B5" w14:textId="142D1C83" w:rsidR="00C82C70" w:rsidRDefault="00C82C70" w:rsidP="00C82C70">
      <w:pPr>
        <w:pStyle w:val="FootnoteText"/>
      </w:pPr>
      <w:r>
        <w:rPr>
          <w:rStyle w:val="FootnoteReference"/>
        </w:rPr>
        <w:footnoteRef/>
      </w:r>
      <w:r>
        <w:t xml:space="preserve"> Havens, Jason E, and Kelly L Hellmuth. “Nonprofits and the CARES Act: A Closer Look | Insights | Holland &amp; Knight.” Hklaw.com, 2020. </w:t>
      </w:r>
      <w:hyperlink r:id="rId9" w:history="1">
        <w:r w:rsidRPr="00610C71">
          <w:rPr>
            <w:rStyle w:val="Hyperlink"/>
          </w:rPr>
          <w:t>https://www.hklaw.com/en/insights/publications/2020/03/nonprofits-and-the-cares-act-a-closer-look</w:t>
        </w:r>
      </w:hyperlink>
      <w:r>
        <w:t xml:space="preserve">. </w:t>
      </w:r>
    </w:p>
  </w:footnote>
  <w:footnote w:id="41">
    <w:p w14:paraId="43D95183" w14:textId="37DBF700" w:rsidR="00155196" w:rsidRDefault="00155196">
      <w:pPr>
        <w:pStyle w:val="FootnoteText"/>
      </w:pPr>
      <w:r>
        <w:rPr>
          <w:rStyle w:val="FootnoteReference"/>
        </w:rPr>
        <w:footnoteRef/>
      </w:r>
      <w:r>
        <w:t xml:space="preserve"> </w:t>
      </w:r>
      <w:r w:rsidR="00660562" w:rsidRPr="00660562">
        <w:t>Pollifroni, Militaru</w:t>
      </w:r>
      <w:r w:rsidR="00845B6C">
        <w:t>,</w:t>
      </w:r>
      <w:r w:rsidR="00660562" w:rsidRPr="00660562">
        <w:t xml:space="preserve"> and Socaciu. “Economic crises and the counter-cyclical profile of the Non-Profit Organisations</w:t>
      </w:r>
      <w:r w:rsidR="00845B6C">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2388232"/>
      <w:docPartObj>
        <w:docPartGallery w:val="Page Numbers (Top of Page)"/>
        <w:docPartUnique/>
      </w:docPartObj>
    </w:sdtPr>
    <w:sdtContent>
      <w:p w14:paraId="1B6AA1D5" w14:textId="7C912281" w:rsidR="00B43E5B" w:rsidRDefault="00B43E5B" w:rsidP="00610C7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D52293" w14:textId="77777777" w:rsidR="00034248" w:rsidRDefault="00034248" w:rsidP="00B43E5B">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6918571"/>
      <w:docPartObj>
        <w:docPartGallery w:val="Page Numbers (Top of Page)"/>
        <w:docPartUnique/>
      </w:docPartObj>
    </w:sdtPr>
    <w:sdtContent>
      <w:p w14:paraId="405598A7" w14:textId="6943B209" w:rsidR="00B43E5B" w:rsidRDefault="00B43E5B" w:rsidP="00610C7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A17CC4" w14:textId="77777777" w:rsidR="00034248" w:rsidRDefault="00034248" w:rsidP="00B43E5B">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D2E85"/>
    <w:multiLevelType w:val="multilevel"/>
    <w:tmpl w:val="E2B4D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B56BE0"/>
    <w:multiLevelType w:val="hybridMultilevel"/>
    <w:tmpl w:val="7B7E0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7B48A0"/>
    <w:multiLevelType w:val="hybridMultilevel"/>
    <w:tmpl w:val="CCA80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968269">
    <w:abstractNumId w:val="1"/>
  </w:num>
  <w:num w:numId="2" w16cid:durableId="848712981">
    <w:abstractNumId w:val="0"/>
  </w:num>
  <w:num w:numId="3" w16cid:durableId="9751419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40E88"/>
    <w:rsid w:val="000018DD"/>
    <w:rsid w:val="00001D2E"/>
    <w:rsid w:val="00002D89"/>
    <w:rsid w:val="0000373C"/>
    <w:rsid w:val="00004019"/>
    <w:rsid w:val="0000480A"/>
    <w:rsid w:val="0000481C"/>
    <w:rsid w:val="000048FB"/>
    <w:rsid w:val="000051B6"/>
    <w:rsid w:val="00005BF9"/>
    <w:rsid w:val="00006E38"/>
    <w:rsid w:val="0000736D"/>
    <w:rsid w:val="0000797C"/>
    <w:rsid w:val="000106C5"/>
    <w:rsid w:val="0001096A"/>
    <w:rsid w:val="00010D44"/>
    <w:rsid w:val="0001381A"/>
    <w:rsid w:val="00013A2F"/>
    <w:rsid w:val="00013C89"/>
    <w:rsid w:val="000143F3"/>
    <w:rsid w:val="00014978"/>
    <w:rsid w:val="00016C13"/>
    <w:rsid w:val="00024945"/>
    <w:rsid w:val="000250C2"/>
    <w:rsid w:val="000266F0"/>
    <w:rsid w:val="00027309"/>
    <w:rsid w:val="00027BAF"/>
    <w:rsid w:val="00031043"/>
    <w:rsid w:val="000323E1"/>
    <w:rsid w:val="00032BCE"/>
    <w:rsid w:val="00034248"/>
    <w:rsid w:val="000346BC"/>
    <w:rsid w:val="000348F1"/>
    <w:rsid w:val="000374F8"/>
    <w:rsid w:val="000378D0"/>
    <w:rsid w:val="00037C81"/>
    <w:rsid w:val="00040F5A"/>
    <w:rsid w:val="0004222B"/>
    <w:rsid w:val="000458EB"/>
    <w:rsid w:val="00047136"/>
    <w:rsid w:val="00047FEE"/>
    <w:rsid w:val="00053498"/>
    <w:rsid w:val="00053606"/>
    <w:rsid w:val="00053807"/>
    <w:rsid w:val="00053F45"/>
    <w:rsid w:val="000540B4"/>
    <w:rsid w:val="00057A35"/>
    <w:rsid w:val="00057C00"/>
    <w:rsid w:val="0006097C"/>
    <w:rsid w:val="00061158"/>
    <w:rsid w:val="000612C2"/>
    <w:rsid w:val="00061C3C"/>
    <w:rsid w:val="00063E15"/>
    <w:rsid w:val="00064916"/>
    <w:rsid w:val="00065E75"/>
    <w:rsid w:val="00067C78"/>
    <w:rsid w:val="00070FB9"/>
    <w:rsid w:val="000731F5"/>
    <w:rsid w:val="0007393D"/>
    <w:rsid w:val="00075AA8"/>
    <w:rsid w:val="0007648A"/>
    <w:rsid w:val="000771A7"/>
    <w:rsid w:val="00077FC1"/>
    <w:rsid w:val="00082745"/>
    <w:rsid w:val="000864C6"/>
    <w:rsid w:val="00090152"/>
    <w:rsid w:val="000910B9"/>
    <w:rsid w:val="00091C8B"/>
    <w:rsid w:val="00091E19"/>
    <w:rsid w:val="00091E3D"/>
    <w:rsid w:val="000928F6"/>
    <w:rsid w:val="000951C1"/>
    <w:rsid w:val="00095238"/>
    <w:rsid w:val="000976DE"/>
    <w:rsid w:val="000A069A"/>
    <w:rsid w:val="000A188F"/>
    <w:rsid w:val="000A1A07"/>
    <w:rsid w:val="000A2F79"/>
    <w:rsid w:val="000A5219"/>
    <w:rsid w:val="000A6561"/>
    <w:rsid w:val="000B06D7"/>
    <w:rsid w:val="000B0D18"/>
    <w:rsid w:val="000B1762"/>
    <w:rsid w:val="000B2A07"/>
    <w:rsid w:val="000B5BAB"/>
    <w:rsid w:val="000C2C72"/>
    <w:rsid w:val="000C3568"/>
    <w:rsid w:val="000C363E"/>
    <w:rsid w:val="000C5F12"/>
    <w:rsid w:val="000C6755"/>
    <w:rsid w:val="000D0390"/>
    <w:rsid w:val="000D05A5"/>
    <w:rsid w:val="000D2971"/>
    <w:rsid w:val="000D2E63"/>
    <w:rsid w:val="000D57D3"/>
    <w:rsid w:val="000D69CB"/>
    <w:rsid w:val="000D765E"/>
    <w:rsid w:val="000E0929"/>
    <w:rsid w:val="000E1ADF"/>
    <w:rsid w:val="000E3BD4"/>
    <w:rsid w:val="000E50A5"/>
    <w:rsid w:val="000E50AF"/>
    <w:rsid w:val="000E50DF"/>
    <w:rsid w:val="000E551F"/>
    <w:rsid w:val="000E6138"/>
    <w:rsid w:val="000F0A4C"/>
    <w:rsid w:val="000F1601"/>
    <w:rsid w:val="000F4816"/>
    <w:rsid w:val="000F592C"/>
    <w:rsid w:val="001000FC"/>
    <w:rsid w:val="00101074"/>
    <w:rsid w:val="00104947"/>
    <w:rsid w:val="0010548E"/>
    <w:rsid w:val="00110575"/>
    <w:rsid w:val="00111044"/>
    <w:rsid w:val="00114E9C"/>
    <w:rsid w:val="001159B4"/>
    <w:rsid w:val="0011797C"/>
    <w:rsid w:val="00117DCD"/>
    <w:rsid w:val="001212A9"/>
    <w:rsid w:val="001214D1"/>
    <w:rsid w:val="001226C8"/>
    <w:rsid w:val="001227B7"/>
    <w:rsid w:val="0012331F"/>
    <w:rsid w:val="00123C28"/>
    <w:rsid w:val="001245E0"/>
    <w:rsid w:val="0012474E"/>
    <w:rsid w:val="00124A10"/>
    <w:rsid w:val="00130948"/>
    <w:rsid w:val="00130D56"/>
    <w:rsid w:val="00130EE0"/>
    <w:rsid w:val="00135B76"/>
    <w:rsid w:val="001367F8"/>
    <w:rsid w:val="0014083B"/>
    <w:rsid w:val="00140A28"/>
    <w:rsid w:val="001456EC"/>
    <w:rsid w:val="00145CFD"/>
    <w:rsid w:val="00146E2C"/>
    <w:rsid w:val="00151F31"/>
    <w:rsid w:val="00153640"/>
    <w:rsid w:val="00154163"/>
    <w:rsid w:val="00154C62"/>
    <w:rsid w:val="00155196"/>
    <w:rsid w:val="001554BA"/>
    <w:rsid w:val="00155FD5"/>
    <w:rsid w:val="00157162"/>
    <w:rsid w:val="00157CB8"/>
    <w:rsid w:val="0016024A"/>
    <w:rsid w:val="00160CA0"/>
    <w:rsid w:val="001624C7"/>
    <w:rsid w:val="00165B89"/>
    <w:rsid w:val="001672FB"/>
    <w:rsid w:val="00167435"/>
    <w:rsid w:val="00171CC4"/>
    <w:rsid w:val="001748FA"/>
    <w:rsid w:val="001846A3"/>
    <w:rsid w:val="00187910"/>
    <w:rsid w:val="00191C9B"/>
    <w:rsid w:val="00192984"/>
    <w:rsid w:val="00194B42"/>
    <w:rsid w:val="00195369"/>
    <w:rsid w:val="00197278"/>
    <w:rsid w:val="00197DD4"/>
    <w:rsid w:val="001A0275"/>
    <w:rsid w:val="001A11E6"/>
    <w:rsid w:val="001A1C28"/>
    <w:rsid w:val="001A3F6C"/>
    <w:rsid w:val="001A3FD0"/>
    <w:rsid w:val="001A4252"/>
    <w:rsid w:val="001A6A69"/>
    <w:rsid w:val="001A6C96"/>
    <w:rsid w:val="001A7128"/>
    <w:rsid w:val="001A77F3"/>
    <w:rsid w:val="001A7BDB"/>
    <w:rsid w:val="001B67F5"/>
    <w:rsid w:val="001B7D1A"/>
    <w:rsid w:val="001C009A"/>
    <w:rsid w:val="001C1542"/>
    <w:rsid w:val="001C2362"/>
    <w:rsid w:val="001C2630"/>
    <w:rsid w:val="001C415B"/>
    <w:rsid w:val="001C4C42"/>
    <w:rsid w:val="001C4D1D"/>
    <w:rsid w:val="001C4F0B"/>
    <w:rsid w:val="001C56E7"/>
    <w:rsid w:val="001C5843"/>
    <w:rsid w:val="001C5FB2"/>
    <w:rsid w:val="001C6938"/>
    <w:rsid w:val="001C71E1"/>
    <w:rsid w:val="001D0E5A"/>
    <w:rsid w:val="001D1E8C"/>
    <w:rsid w:val="001D4C36"/>
    <w:rsid w:val="001D5090"/>
    <w:rsid w:val="001D563B"/>
    <w:rsid w:val="001D5C22"/>
    <w:rsid w:val="001D6D2E"/>
    <w:rsid w:val="001D71AE"/>
    <w:rsid w:val="001E058E"/>
    <w:rsid w:val="001E2591"/>
    <w:rsid w:val="001E2657"/>
    <w:rsid w:val="001E433D"/>
    <w:rsid w:val="001E48FE"/>
    <w:rsid w:val="001E5B61"/>
    <w:rsid w:val="001E6698"/>
    <w:rsid w:val="001E6F5B"/>
    <w:rsid w:val="001F32F9"/>
    <w:rsid w:val="001F3F67"/>
    <w:rsid w:val="001F4318"/>
    <w:rsid w:val="001F4581"/>
    <w:rsid w:val="001F4A76"/>
    <w:rsid w:val="001F5247"/>
    <w:rsid w:val="001F5DA4"/>
    <w:rsid w:val="001F77E6"/>
    <w:rsid w:val="00201189"/>
    <w:rsid w:val="00202FE7"/>
    <w:rsid w:val="00205B6E"/>
    <w:rsid w:val="00207FE6"/>
    <w:rsid w:val="0021057C"/>
    <w:rsid w:val="00210F5D"/>
    <w:rsid w:val="00211ECD"/>
    <w:rsid w:val="00213E5E"/>
    <w:rsid w:val="00216E61"/>
    <w:rsid w:val="00217FD6"/>
    <w:rsid w:val="002208DC"/>
    <w:rsid w:val="00220E5F"/>
    <w:rsid w:val="00221473"/>
    <w:rsid w:val="00224302"/>
    <w:rsid w:val="0022555C"/>
    <w:rsid w:val="002257E9"/>
    <w:rsid w:val="00226F16"/>
    <w:rsid w:val="00231FF8"/>
    <w:rsid w:val="00234314"/>
    <w:rsid w:val="00235FDF"/>
    <w:rsid w:val="00241329"/>
    <w:rsid w:val="0024215B"/>
    <w:rsid w:val="00243B4C"/>
    <w:rsid w:val="00244F28"/>
    <w:rsid w:val="002469A4"/>
    <w:rsid w:val="0024716C"/>
    <w:rsid w:val="0024782C"/>
    <w:rsid w:val="0025054E"/>
    <w:rsid w:val="0025255B"/>
    <w:rsid w:val="0025677B"/>
    <w:rsid w:val="002618C9"/>
    <w:rsid w:val="00263107"/>
    <w:rsid w:val="0026313B"/>
    <w:rsid w:val="00263F25"/>
    <w:rsid w:val="00263F6F"/>
    <w:rsid w:val="0026662E"/>
    <w:rsid w:val="00271AAA"/>
    <w:rsid w:val="0027380D"/>
    <w:rsid w:val="00276277"/>
    <w:rsid w:val="00276AFD"/>
    <w:rsid w:val="002777E3"/>
    <w:rsid w:val="00280298"/>
    <w:rsid w:val="0028186A"/>
    <w:rsid w:val="00281CF7"/>
    <w:rsid w:val="00282002"/>
    <w:rsid w:val="0028228C"/>
    <w:rsid w:val="0028316E"/>
    <w:rsid w:val="00283CC5"/>
    <w:rsid w:val="00283D29"/>
    <w:rsid w:val="002842B9"/>
    <w:rsid w:val="0028475F"/>
    <w:rsid w:val="00284D3E"/>
    <w:rsid w:val="002861C8"/>
    <w:rsid w:val="00286B12"/>
    <w:rsid w:val="00287D00"/>
    <w:rsid w:val="0029067B"/>
    <w:rsid w:val="00290A6E"/>
    <w:rsid w:val="00291AB2"/>
    <w:rsid w:val="00293D1D"/>
    <w:rsid w:val="00294430"/>
    <w:rsid w:val="00294B93"/>
    <w:rsid w:val="00295924"/>
    <w:rsid w:val="0029593C"/>
    <w:rsid w:val="00295F5D"/>
    <w:rsid w:val="002A164D"/>
    <w:rsid w:val="002A1783"/>
    <w:rsid w:val="002A1DF3"/>
    <w:rsid w:val="002A2CE6"/>
    <w:rsid w:val="002A3493"/>
    <w:rsid w:val="002A3729"/>
    <w:rsid w:val="002A58C2"/>
    <w:rsid w:val="002A7B29"/>
    <w:rsid w:val="002A7D73"/>
    <w:rsid w:val="002B0C1C"/>
    <w:rsid w:val="002B1284"/>
    <w:rsid w:val="002B24EF"/>
    <w:rsid w:val="002B2C78"/>
    <w:rsid w:val="002B5762"/>
    <w:rsid w:val="002B7620"/>
    <w:rsid w:val="002C02A4"/>
    <w:rsid w:val="002C2B93"/>
    <w:rsid w:val="002C3264"/>
    <w:rsid w:val="002C3371"/>
    <w:rsid w:val="002C33B2"/>
    <w:rsid w:val="002C446A"/>
    <w:rsid w:val="002C44D1"/>
    <w:rsid w:val="002C4F2F"/>
    <w:rsid w:val="002C5E86"/>
    <w:rsid w:val="002D138A"/>
    <w:rsid w:val="002D162A"/>
    <w:rsid w:val="002D365E"/>
    <w:rsid w:val="002D4210"/>
    <w:rsid w:val="002D5F1C"/>
    <w:rsid w:val="002D6C0B"/>
    <w:rsid w:val="002D6E77"/>
    <w:rsid w:val="002D7E7D"/>
    <w:rsid w:val="002E01CB"/>
    <w:rsid w:val="002E03B2"/>
    <w:rsid w:val="002E0F0E"/>
    <w:rsid w:val="002E1889"/>
    <w:rsid w:val="002E3DDB"/>
    <w:rsid w:val="002E62D8"/>
    <w:rsid w:val="002E780F"/>
    <w:rsid w:val="002E7F64"/>
    <w:rsid w:val="002F0E6C"/>
    <w:rsid w:val="002F2B0E"/>
    <w:rsid w:val="002F4E51"/>
    <w:rsid w:val="002F4EA9"/>
    <w:rsid w:val="002F70F2"/>
    <w:rsid w:val="0030395C"/>
    <w:rsid w:val="003040CE"/>
    <w:rsid w:val="0030469F"/>
    <w:rsid w:val="00306008"/>
    <w:rsid w:val="00310187"/>
    <w:rsid w:val="00310285"/>
    <w:rsid w:val="0031039F"/>
    <w:rsid w:val="00310554"/>
    <w:rsid w:val="00315FE1"/>
    <w:rsid w:val="003165DF"/>
    <w:rsid w:val="003172A6"/>
    <w:rsid w:val="00317335"/>
    <w:rsid w:val="00320915"/>
    <w:rsid w:val="00320F84"/>
    <w:rsid w:val="003217D3"/>
    <w:rsid w:val="003223E3"/>
    <w:rsid w:val="00324D61"/>
    <w:rsid w:val="003277A7"/>
    <w:rsid w:val="00327B10"/>
    <w:rsid w:val="00330BC9"/>
    <w:rsid w:val="00331957"/>
    <w:rsid w:val="00331A52"/>
    <w:rsid w:val="00333340"/>
    <w:rsid w:val="00333867"/>
    <w:rsid w:val="00333E55"/>
    <w:rsid w:val="0033555D"/>
    <w:rsid w:val="003356A3"/>
    <w:rsid w:val="003366AC"/>
    <w:rsid w:val="00341E79"/>
    <w:rsid w:val="003425E2"/>
    <w:rsid w:val="0035015B"/>
    <w:rsid w:val="003505D0"/>
    <w:rsid w:val="00351151"/>
    <w:rsid w:val="003517D7"/>
    <w:rsid w:val="003538C1"/>
    <w:rsid w:val="00353E07"/>
    <w:rsid w:val="00354772"/>
    <w:rsid w:val="00354A32"/>
    <w:rsid w:val="00355508"/>
    <w:rsid w:val="00356596"/>
    <w:rsid w:val="00356B2B"/>
    <w:rsid w:val="00357AD5"/>
    <w:rsid w:val="00360626"/>
    <w:rsid w:val="003627B0"/>
    <w:rsid w:val="003627C5"/>
    <w:rsid w:val="003662E3"/>
    <w:rsid w:val="003666BD"/>
    <w:rsid w:val="00371732"/>
    <w:rsid w:val="00372BDE"/>
    <w:rsid w:val="003733DC"/>
    <w:rsid w:val="0037367D"/>
    <w:rsid w:val="00375011"/>
    <w:rsid w:val="00375C22"/>
    <w:rsid w:val="00375F4D"/>
    <w:rsid w:val="0037615A"/>
    <w:rsid w:val="0037702A"/>
    <w:rsid w:val="00380345"/>
    <w:rsid w:val="00380DE7"/>
    <w:rsid w:val="00381BA6"/>
    <w:rsid w:val="00383115"/>
    <w:rsid w:val="00384B61"/>
    <w:rsid w:val="00384CB2"/>
    <w:rsid w:val="003857B2"/>
    <w:rsid w:val="00386496"/>
    <w:rsid w:val="00390219"/>
    <w:rsid w:val="00393B52"/>
    <w:rsid w:val="00395349"/>
    <w:rsid w:val="0039616D"/>
    <w:rsid w:val="003A0251"/>
    <w:rsid w:val="003A27A5"/>
    <w:rsid w:val="003A34AB"/>
    <w:rsid w:val="003A45C6"/>
    <w:rsid w:val="003A683B"/>
    <w:rsid w:val="003B03E4"/>
    <w:rsid w:val="003B3236"/>
    <w:rsid w:val="003B4356"/>
    <w:rsid w:val="003B4449"/>
    <w:rsid w:val="003B4A17"/>
    <w:rsid w:val="003B4E1C"/>
    <w:rsid w:val="003B7AA5"/>
    <w:rsid w:val="003C2F3B"/>
    <w:rsid w:val="003C6F79"/>
    <w:rsid w:val="003C755A"/>
    <w:rsid w:val="003D15AE"/>
    <w:rsid w:val="003D2B9E"/>
    <w:rsid w:val="003D4517"/>
    <w:rsid w:val="003D67D7"/>
    <w:rsid w:val="003D6FC1"/>
    <w:rsid w:val="003D7C8D"/>
    <w:rsid w:val="003E18F4"/>
    <w:rsid w:val="003E2B35"/>
    <w:rsid w:val="003E4EBE"/>
    <w:rsid w:val="003E5758"/>
    <w:rsid w:val="003E620C"/>
    <w:rsid w:val="003E70BA"/>
    <w:rsid w:val="003E7692"/>
    <w:rsid w:val="003F05CA"/>
    <w:rsid w:val="003F0845"/>
    <w:rsid w:val="003F0A01"/>
    <w:rsid w:val="003F1FEF"/>
    <w:rsid w:val="003F25A6"/>
    <w:rsid w:val="003F314E"/>
    <w:rsid w:val="003F34F1"/>
    <w:rsid w:val="003F3F93"/>
    <w:rsid w:val="003F53F1"/>
    <w:rsid w:val="003F5C81"/>
    <w:rsid w:val="003F652E"/>
    <w:rsid w:val="0040141A"/>
    <w:rsid w:val="00401869"/>
    <w:rsid w:val="00401AEC"/>
    <w:rsid w:val="00401C62"/>
    <w:rsid w:val="00403511"/>
    <w:rsid w:val="00410AF2"/>
    <w:rsid w:val="00410C69"/>
    <w:rsid w:val="0041216D"/>
    <w:rsid w:val="00412B40"/>
    <w:rsid w:val="004135AB"/>
    <w:rsid w:val="00415F63"/>
    <w:rsid w:val="00416880"/>
    <w:rsid w:val="00420AD3"/>
    <w:rsid w:val="00421771"/>
    <w:rsid w:val="00421811"/>
    <w:rsid w:val="00422CC6"/>
    <w:rsid w:val="004235E9"/>
    <w:rsid w:val="004237FE"/>
    <w:rsid w:val="004253F1"/>
    <w:rsid w:val="00427725"/>
    <w:rsid w:val="00427856"/>
    <w:rsid w:val="00433079"/>
    <w:rsid w:val="004355A1"/>
    <w:rsid w:val="0043609A"/>
    <w:rsid w:val="00437874"/>
    <w:rsid w:val="00440A59"/>
    <w:rsid w:val="00441F79"/>
    <w:rsid w:val="004427E7"/>
    <w:rsid w:val="004432FC"/>
    <w:rsid w:val="004433D5"/>
    <w:rsid w:val="00443BFA"/>
    <w:rsid w:val="004448E8"/>
    <w:rsid w:val="00445287"/>
    <w:rsid w:val="00445E53"/>
    <w:rsid w:val="00446F77"/>
    <w:rsid w:val="00450C18"/>
    <w:rsid w:val="00451013"/>
    <w:rsid w:val="004513A4"/>
    <w:rsid w:val="004517DF"/>
    <w:rsid w:val="00451D23"/>
    <w:rsid w:val="004524A6"/>
    <w:rsid w:val="00452CB8"/>
    <w:rsid w:val="00453B90"/>
    <w:rsid w:val="00456102"/>
    <w:rsid w:val="0045623B"/>
    <w:rsid w:val="00456474"/>
    <w:rsid w:val="00460D56"/>
    <w:rsid w:val="004618E0"/>
    <w:rsid w:val="00464B77"/>
    <w:rsid w:val="0046546F"/>
    <w:rsid w:val="00466901"/>
    <w:rsid w:val="00467194"/>
    <w:rsid w:val="00470540"/>
    <w:rsid w:val="0047069F"/>
    <w:rsid w:val="0047115E"/>
    <w:rsid w:val="00471938"/>
    <w:rsid w:val="00471C88"/>
    <w:rsid w:val="004725A5"/>
    <w:rsid w:val="004742B1"/>
    <w:rsid w:val="0047507F"/>
    <w:rsid w:val="00476C41"/>
    <w:rsid w:val="004801E3"/>
    <w:rsid w:val="00481225"/>
    <w:rsid w:val="00481DAD"/>
    <w:rsid w:val="004828EB"/>
    <w:rsid w:val="0048353A"/>
    <w:rsid w:val="00484F25"/>
    <w:rsid w:val="00487240"/>
    <w:rsid w:val="00490D3F"/>
    <w:rsid w:val="00491840"/>
    <w:rsid w:val="00492290"/>
    <w:rsid w:val="00492452"/>
    <w:rsid w:val="00493683"/>
    <w:rsid w:val="00494E5E"/>
    <w:rsid w:val="004A079F"/>
    <w:rsid w:val="004A1062"/>
    <w:rsid w:val="004A1DDA"/>
    <w:rsid w:val="004A2000"/>
    <w:rsid w:val="004A2EBC"/>
    <w:rsid w:val="004A339F"/>
    <w:rsid w:val="004A346D"/>
    <w:rsid w:val="004A4829"/>
    <w:rsid w:val="004B0194"/>
    <w:rsid w:val="004B058D"/>
    <w:rsid w:val="004B2B95"/>
    <w:rsid w:val="004B3766"/>
    <w:rsid w:val="004C11D3"/>
    <w:rsid w:val="004C2D69"/>
    <w:rsid w:val="004C391F"/>
    <w:rsid w:val="004C5917"/>
    <w:rsid w:val="004D0157"/>
    <w:rsid w:val="004D0823"/>
    <w:rsid w:val="004D1239"/>
    <w:rsid w:val="004D12F7"/>
    <w:rsid w:val="004D1A52"/>
    <w:rsid w:val="004D23E2"/>
    <w:rsid w:val="004D25CB"/>
    <w:rsid w:val="004D4421"/>
    <w:rsid w:val="004D4A17"/>
    <w:rsid w:val="004D5A8B"/>
    <w:rsid w:val="004D5FE7"/>
    <w:rsid w:val="004D77DB"/>
    <w:rsid w:val="004E1765"/>
    <w:rsid w:val="004E205B"/>
    <w:rsid w:val="004E5F5C"/>
    <w:rsid w:val="004E7F79"/>
    <w:rsid w:val="004F0B7C"/>
    <w:rsid w:val="004F0FD9"/>
    <w:rsid w:val="004F2C04"/>
    <w:rsid w:val="004F34A0"/>
    <w:rsid w:val="004F4D1B"/>
    <w:rsid w:val="004F6652"/>
    <w:rsid w:val="004F68CD"/>
    <w:rsid w:val="004F6EC0"/>
    <w:rsid w:val="004F76F1"/>
    <w:rsid w:val="0050059E"/>
    <w:rsid w:val="00500C5C"/>
    <w:rsid w:val="00500CE6"/>
    <w:rsid w:val="00500F6F"/>
    <w:rsid w:val="005010C9"/>
    <w:rsid w:val="00501BEA"/>
    <w:rsid w:val="00501F09"/>
    <w:rsid w:val="0050319B"/>
    <w:rsid w:val="00503BCD"/>
    <w:rsid w:val="005043E9"/>
    <w:rsid w:val="00506FF4"/>
    <w:rsid w:val="00507098"/>
    <w:rsid w:val="00510008"/>
    <w:rsid w:val="00510EF5"/>
    <w:rsid w:val="00511089"/>
    <w:rsid w:val="0051239D"/>
    <w:rsid w:val="00513FF2"/>
    <w:rsid w:val="005144C8"/>
    <w:rsid w:val="00514A5F"/>
    <w:rsid w:val="00516054"/>
    <w:rsid w:val="005176B6"/>
    <w:rsid w:val="00520525"/>
    <w:rsid w:val="00520AD1"/>
    <w:rsid w:val="00521BC7"/>
    <w:rsid w:val="00523765"/>
    <w:rsid w:val="00524130"/>
    <w:rsid w:val="0052448D"/>
    <w:rsid w:val="00524FDA"/>
    <w:rsid w:val="00525F6C"/>
    <w:rsid w:val="00526622"/>
    <w:rsid w:val="005272AF"/>
    <w:rsid w:val="005323A2"/>
    <w:rsid w:val="00533EE6"/>
    <w:rsid w:val="005343A9"/>
    <w:rsid w:val="005343FF"/>
    <w:rsid w:val="0053567C"/>
    <w:rsid w:val="00537578"/>
    <w:rsid w:val="00541687"/>
    <w:rsid w:val="00541DD1"/>
    <w:rsid w:val="00542131"/>
    <w:rsid w:val="0054219C"/>
    <w:rsid w:val="005422B9"/>
    <w:rsid w:val="00546C63"/>
    <w:rsid w:val="00546D7B"/>
    <w:rsid w:val="005479E9"/>
    <w:rsid w:val="00550415"/>
    <w:rsid w:val="00550983"/>
    <w:rsid w:val="00551575"/>
    <w:rsid w:val="00552EE3"/>
    <w:rsid w:val="00552FD5"/>
    <w:rsid w:val="00554FCC"/>
    <w:rsid w:val="005550FC"/>
    <w:rsid w:val="00555AE1"/>
    <w:rsid w:val="005568F7"/>
    <w:rsid w:val="00562E9F"/>
    <w:rsid w:val="005632A6"/>
    <w:rsid w:val="00565F57"/>
    <w:rsid w:val="00567618"/>
    <w:rsid w:val="0057297F"/>
    <w:rsid w:val="00572EBE"/>
    <w:rsid w:val="00573291"/>
    <w:rsid w:val="00575DA0"/>
    <w:rsid w:val="0058186C"/>
    <w:rsid w:val="005818D0"/>
    <w:rsid w:val="0058191C"/>
    <w:rsid w:val="005820FE"/>
    <w:rsid w:val="00583147"/>
    <w:rsid w:val="00583428"/>
    <w:rsid w:val="00583A74"/>
    <w:rsid w:val="0058543A"/>
    <w:rsid w:val="005862DD"/>
    <w:rsid w:val="00590820"/>
    <w:rsid w:val="00590F05"/>
    <w:rsid w:val="005923B6"/>
    <w:rsid w:val="005929AA"/>
    <w:rsid w:val="00593763"/>
    <w:rsid w:val="0059579B"/>
    <w:rsid w:val="00596934"/>
    <w:rsid w:val="005969B7"/>
    <w:rsid w:val="00597195"/>
    <w:rsid w:val="005977C2"/>
    <w:rsid w:val="00597DEB"/>
    <w:rsid w:val="005A2F33"/>
    <w:rsid w:val="005A55BE"/>
    <w:rsid w:val="005A5904"/>
    <w:rsid w:val="005B0DD0"/>
    <w:rsid w:val="005B137C"/>
    <w:rsid w:val="005B2535"/>
    <w:rsid w:val="005B2E50"/>
    <w:rsid w:val="005B3A9C"/>
    <w:rsid w:val="005B3E01"/>
    <w:rsid w:val="005B3F70"/>
    <w:rsid w:val="005C0B5E"/>
    <w:rsid w:val="005C0D9E"/>
    <w:rsid w:val="005C104F"/>
    <w:rsid w:val="005C1EFB"/>
    <w:rsid w:val="005C50F4"/>
    <w:rsid w:val="005C5D30"/>
    <w:rsid w:val="005C61D4"/>
    <w:rsid w:val="005D0A54"/>
    <w:rsid w:val="005D0D0B"/>
    <w:rsid w:val="005D12DB"/>
    <w:rsid w:val="005D167F"/>
    <w:rsid w:val="005D18B5"/>
    <w:rsid w:val="005D1A19"/>
    <w:rsid w:val="005D24C5"/>
    <w:rsid w:val="005D27D7"/>
    <w:rsid w:val="005D2F03"/>
    <w:rsid w:val="005D512B"/>
    <w:rsid w:val="005D6446"/>
    <w:rsid w:val="005D6AC6"/>
    <w:rsid w:val="005D7656"/>
    <w:rsid w:val="005E0E49"/>
    <w:rsid w:val="005E100E"/>
    <w:rsid w:val="005E10AD"/>
    <w:rsid w:val="005E1657"/>
    <w:rsid w:val="005E2BF4"/>
    <w:rsid w:val="005E4333"/>
    <w:rsid w:val="005E51E9"/>
    <w:rsid w:val="005E78BE"/>
    <w:rsid w:val="005F09F2"/>
    <w:rsid w:val="005F1314"/>
    <w:rsid w:val="005F1CEA"/>
    <w:rsid w:val="005F44CE"/>
    <w:rsid w:val="005F4E16"/>
    <w:rsid w:val="005F7182"/>
    <w:rsid w:val="00601CC3"/>
    <w:rsid w:val="006030B9"/>
    <w:rsid w:val="006047A0"/>
    <w:rsid w:val="0060571B"/>
    <w:rsid w:val="00605DF0"/>
    <w:rsid w:val="0060619A"/>
    <w:rsid w:val="0060723D"/>
    <w:rsid w:val="0060726A"/>
    <w:rsid w:val="00607350"/>
    <w:rsid w:val="00607484"/>
    <w:rsid w:val="00610608"/>
    <w:rsid w:val="00610F6C"/>
    <w:rsid w:val="00611C78"/>
    <w:rsid w:val="00612801"/>
    <w:rsid w:val="00612D84"/>
    <w:rsid w:val="00613225"/>
    <w:rsid w:val="0061379B"/>
    <w:rsid w:val="006161F9"/>
    <w:rsid w:val="00620D94"/>
    <w:rsid w:val="00620EFA"/>
    <w:rsid w:val="00621F3A"/>
    <w:rsid w:val="00623AC0"/>
    <w:rsid w:val="00623F4A"/>
    <w:rsid w:val="00624088"/>
    <w:rsid w:val="00624B0A"/>
    <w:rsid w:val="00626B86"/>
    <w:rsid w:val="00630CD5"/>
    <w:rsid w:val="00630E2B"/>
    <w:rsid w:val="006335FE"/>
    <w:rsid w:val="00633E65"/>
    <w:rsid w:val="00634BE8"/>
    <w:rsid w:val="00636FE8"/>
    <w:rsid w:val="00637D44"/>
    <w:rsid w:val="006403E0"/>
    <w:rsid w:val="006408F2"/>
    <w:rsid w:val="006427EA"/>
    <w:rsid w:val="006459B4"/>
    <w:rsid w:val="00645E47"/>
    <w:rsid w:val="006474DB"/>
    <w:rsid w:val="00647C00"/>
    <w:rsid w:val="006518EE"/>
    <w:rsid w:val="00653107"/>
    <w:rsid w:val="00653F4A"/>
    <w:rsid w:val="006575A4"/>
    <w:rsid w:val="00660562"/>
    <w:rsid w:val="006609DE"/>
    <w:rsid w:val="00661805"/>
    <w:rsid w:val="00662C2F"/>
    <w:rsid w:val="00663069"/>
    <w:rsid w:val="006635F4"/>
    <w:rsid w:val="00663AD2"/>
    <w:rsid w:val="00664101"/>
    <w:rsid w:val="0066652B"/>
    <w:rsid w:val="00667B83"/>
    <w:rsid w:val="00670065"/>
    <w:rsid w:val="00670972"/>
    <w:rsid w:val="006718EE"/>
    <w:rsid w:val="006726C8"/>
    <w:rsid w:val="0067364A"/>
    <w:rsid w:val="0067527B"/>
    <w:rsid w:val="00680174"/>
    <w:rsid w:val="00680323"/>
    <w:rsid w:val="006805A9"/>
    <w:rsid w:val="006811AB"/>
    <w:rsid w:val="00681ABE"/>
    <w:rsid w:val="006820E6"/>
    <w:rsid w:val="00683FCE"/>
    <w:rsid w:val="00684F5D"/>
    <w:rsid w:val="006855AF"/>
    <w:rsid w:val="00685F33"/>
    <w:rsid w:val="006862FC"/>
    <w:rsid w:val="00690078"/>
    <w:rsid w:val="006914B6"/>
    <w:rsid w:val="00691C99"/>
    <w:rsid w:val="006924EB"/>
    <w:rsid w:val="006927A7"/>
    <w:rsid w:val="00692AE1"/>
    <w:rsid w:val="0069337A"/>
    <w:rsid w:val="0069420B"/>
    <w:rsid w:val="00695777"/>
    <w:rsid w:val="006A0B6F"/>
    <w:rsid w:val="006A0CC1"/>
    <w:rsid w:val="006A4A3E"/>
    <w:rsid w:val="006A5966"/>
    <w:rsid w:val="006A5A8F"/>
    <w:rsid w:val="006A683F"/>
    <w:rsid w:val="006B0A0C"/>
    <w:rsid w:val="006B1367"/>
    <w:rsid w:val="006B1CAD"/>
    <w:rsid w:val="006B5888"/>
    <w:rsid w:val="006B60FB"/>
    <w:rsid w:val="006B62B4"/>
    <w:rsid w:val="006B6445"/>
    <w:rsid w:val="006B6B3C"/>
    <w:rsid w:val="006B7E24"/>
    <w:rsid w:val="006C047F"/>
    <w:rsid w:val="006C05FD"/>
    <w:rsid w:val="006C14D8"/>
    <w:rsid w:val="006C164D"/>
    <w:rsid w:val="006C313B"/>
    <w:rsid w:val="006C3918"/>
    <w:rsid w:val="006C39AE"/>
    <w:rsid w:val="006C3A01"/>
    <w:rsid w:val="006C59C8"/>
    <w:rsid w:val="006C6348"/>
    <w:rsid w:val="006C7227"/>
    <w:rsid w:val="006C7AB9"/>
    <w:rsid w:val="006D2E2A"/>
    <w:rsid w:val="006D3AD1"/>
    <w:rsid w:val="006D4A3B"/>
    <w:rsid w:val="006D51B5"/>
    <w:rsid w:val="006E14AE"/>
    <w:rsid w:val="006E3792"/>
    <w:rsid w:val="006E3BB8"/>
    <w:rsid w:val="006E48B6"/>
    <w:rsid w:val="006E6B8B"/>
    <w:rsid w:val="006F01E1"/>
    <w:rsid w:val="006F25B7"/>
    <w:rsid w:val="006F2924"/>
    <w:rsid w:val="006F5899"/>
    <w:rsid w:val="006F5EDE"/>
    <w:rsid w:val="006F74A6"/>
    <w:rsid w:val="006F75F2"/>
    <w:rsid w:val="006F7B9A"/>
    <w:rsid w:val="00701630"/>
    <w:rsid w:val="00703371"/>
    <w:rsid w:val="00703D8A"/>
    <w:rsid w:val="00703F0A"/>
    <w:rsid w:val="0070425D"/>
    <w:rsid w:val="00704ABA"/>
    <w:rsid w:val="00710972"/>
    <w:rsid w:val="007122AF"/>
    <w:rsid w:val="007123B7"/>
    <w:rsid w:val="00714E9D"/>
    <w:rsid w:val="0071583F"/>
    <w:rsid w:val="00716DB5"/>
    <w:rsid w:val="0072080D"/>
    <w:rsid w:val="0072176C"/>
    <w:rsid w:val="00722D65"/>
    <w:rsid w:val="007259D3"/>
    <w:rsid w:val="007312DB"/>
    <w:rsid w:val="00733922"/>
    <w:rsid w:val="00735325"/>
    <w:rsid w:val="0073686D"/>
    <w:rsid w:val="00736C0C"/>
    <w:rsid w:val="0074008D"/>
    <w:rsid w:val="00740DA4"/>
    <w:rsid w:val="007418FA"/>
    <w:rsid w:val="00742841"/>
    <w:rsid w:val="00743EC8"/>
    <w:rsid w:val="00744A0C"/>
    <w:rsid w:val="00745401"/>
    <w:rsid w:val="007455F2"/>
    <w:rsid w:val="00745F88"/>
    <w:rsid w:val="00746C79"/>
    <w:rsid w:val="007500A0"/>
    <w:rsid w:val="0075032C"/>
    <w:rsid w:val="00751B72"/>
    <w:rsid w:val="00752A6C"/>
    <w:rsid w:val="00754707"/>
    <w:rsid w:val="00754F3B"/>
    <w:rsid w:val="00755251"/>
    <w:rsid w:val="0075603E"/>
    <w:rsid w:val="0075605D"/>
    <w:rsid w:val="00756C67"/>
    <w:rsid w:val="00757B2B"/>
    <w:rsid w:val="00757F23"/>
    <w:rsid w:val="00760102"/>
    <w:rsid w:val="00760E92"/>
    <w:rsid w:val="00764015"/>
    <w:rsid w:val="00764237"/>
    <w:rsid w:val="007642D1"/>
    <w:rsid w:val="0076657F"/>
    <w:rsid w:val="00766A8C"/>
    <w:rsid w:val="00770AF8"/>
    <w:rsid w:val="00770F61"/>
    <w:rsid w:val="00771510"/>
    <w:rsid w:val="00771548"/>
    <w:rsid w:val="007715DD"/>
    <w:rsid w:val="0077223B"/>
    <w:rsid w:val="007724E5"/>
    <w:rsid w:val="0077284D"/>
    <w:rsid w:val="007763DE"/>
    <w:rsid w:val="00776FDC"/>
    <w:rsid w:val="00777BAB"/>
    <w:rsid w:val="00780511"/>
    <w:rsid w:val="00782531"/>
    <w:rsid w:val="0078582D"/>
    <w:rsid w:val="0079046C"/>
    <w:rsid w:val="00790EB4"/>
    <w:rsid w:val="00790F85"/>
    <w:rsid w:val="00791247"/>
    <w:rsid w:val="00791E5D"/>
    <w:rsid w:val="00792F01"/>
    <w:rsid w:val="00793C78"/>
    <w:rsid w:val="0079547B"/>
    <w:rsid w:val="00795860"/>
    <w:rsid w:val="00796413"/>
    <w:rsid w:val="00796DC3"/>
    <w:rsid w:val="007A00EA"/>
    <w:rsid w:val="007A0724"/>
    <w:rsid w:val="007A2780"/>
    <w:rsid w:val="007A2C00"/>
    <w:rsid w:val="007A4000"/>
    <w:rsid w:val="007A5D17"/>
    <w:rsid w:val="007A6539"/>
    <w:rsid w:val="007B087F"/>
    <w:rsid w:val="007B0D3D"/>
    <w:rsid w:val="007B18AB"/>
    <w:rsid w:val="007B2E2D"/>
    <w:rsid w:val="007B38B5"/>
    <w:rsid w:val="007B4039"/>
    <w:rsid w:val="007B49C7"/>
    <w:rsid w:val="007B681B"/>
    <w:rsid w:val="007B6D4D"/>
    <w:rsid w:val="007B7B6E"/>
    <w:rsid w:val="007C1217"/>
    <w:rsid w:val="007C3792"/>
    <w:rsid w:val="007C4D4B"/>
    <w:rsid w:val="007C6C18"/>
    <w:rsid w:val="007C70F6"/>
    <w:rsid w:val="007D090A"/>
    <w:rsid w:val="007D1F67"/>
    <w:rsid w:val="007D2B4B"/>
    <w:rsid w:val="007D3F1D"/>
    <w:rsid w:val="007E4122"/>
    <w:rsid w:val="007E5313"/>
    <w:rsid w:val="007E625D"/>
    <w:rsid w:val="007E69FD"/>
    <w:rsid w:val="007F3EC7"/>
    <w:rsid w:val="007F588F"/>
    <w:rsid w:val="007F70A4"/>
    <w:rsid w:val="007F753D"/>
    <w:rsid w:val="0080031A"/>
    <w:rsid w:val="00801963"/>
    <w:rsid w:val="00802AA1"/>
    <w:rsid w:val="00802F5B"/>
    <w:rsid w:val="00804267"/>
    <w:rsid w:val="0080671A"/>
    <w:rsid w:val="00806FE2"/>
    <w:rsid w:val="008072E7"/>
    <w:rsid w:val="00807FE2"/>
    <w:rsid w:val="00812F8F"/>
    <w:rsid w:val="008156BD"/>
    <w:rsid w:val="008166B7"/>
    <w:rsid w:val="00817449"/>
    <w:rsid w:val="00820001"/>
    <w:rsid w:val="00820349"/>
    <w:rsid w:val="00822778"/>
    <w:rsid w:val="00823A7C"/>
    <w:rsid w:val="00823EA6"/>
    <w:rsid w:val="00824EBE"/>
    <w:rsid w:val="00832A18"/>
    <w:rsid w:val="0083354C"/>
    <w:rsid w:val="00834AC8"/>
    <w:rsid w:val="00834BFF"/>
    <w:rsid w:val="008361E2"/>
    <w:rsid w:val="00836BAF"/>
    <w:rsid w:val="00836F03"/>
    <w:rsid w:val="00840121"/>
    <w:rsid w:val="00840E88"/>
    <w:rsid w:val="00841D79"/>
    <w:rsid w:val="00842E57"/>
    <w:rsid w:val="0084423A"/>
    <w:rsid w:val="00844A33"/>
    <w:rsid w:val="00845B6C"/>
    <w:rsid w:val="00845EB3"/>
    <w:rsid w:val="0084620F"/>
    <w:rsid w:val="00846B16"/>
    <w:rsid w:val="00846BE2"/>
    <w:rsid w:val="00846C85"/>
    <w:rsid w:val="00850091"/>
    <w:rsid w:val="00850FA3"/>
    <w:rsid w:val="00851F03"/>
    <w:rsid w:val="00852594"/>
    <w:rsid w:val="0085762A"/>
    <w:rsid w:val="008613FC"/>
    <w:rsid w:val="00863E2C"/>
    <w:rsid w:val="00864052"/>
    <w:rsid w:val="00864FAE"/>
    <w:rsid w:val="00866A8F"/>
    <w:rsid w:val="008709AB"/>
    <w:rsid w:val="00871737"/>
    <w:rsid w:val="00873E7B"/>
    <w:rsid w:val="008770AD"/>
    <w:rsid w:val="00877660"/>
    <w:rsid w:val="0087773E"/>
    <w:rsid w:val="008778BD"/>
    <w:rsid w:val="008822C8"/>
    <w:rsid w:val="00882D76"/>
    <w:rsid w:val="00883A4B"/>
    <w:rsid w:val="00883D7A"/>
    <w:rsid w:val="00884C12"/>
    <w:rsid w:val="00886114"/>
    <w:rsid w:val="008875D5"/>
    <w:rsid w:val="00887C0A"/>
    <w:rsid w:val="00892391"/>
    <w:rsid w:val="008925D9"/>
    <w:rsid w:val="00892FAE"/>
    <w:rsid w:val="0089402D"/>
    <w:rsid w:val="0089504E"/>
    <w:rsid w:val="00895062"/>
    <w:rsid w:val="008956FC"/>
    <w:rsid w:val="008A4EDC"/>
    <w:rsid w:val="008A5D65"/>
    <w:rsid w:val="008A64DA"/>
    <w:rsid w:val="008A69A1"/>
    <w:rsid w:val="008A72AF"/>
    <w:rsid w:val="008A734D"/>
    <w:rsid w:val="008B1B2A"/>
    <w:rsid w:val="008B2828"/>
    <w:rsid w:val="008B5909"/>
    <w:rsid w:val="008C0568"/>
    <w:rsid w:val="008C1374"/>
    <w:rsid w:val="008C1712"/>
    <w:rsid w:val="008C193C"/>
    <w:rsid w:val="008C2130"/>
    <w:rsid w:val="008C48F8"/>
    <w:rsid w:val="008C4940"/>
    <w:rsid w:val="008C5B7F"/>
    <w:rsid w:val="008C5ECD"/>
    <w:rsid w:val="008D1B24"/>
    <w:rsid w:val="008D24B0"/>
    <w:rsid w:val="008D33B2"/>
    <w:rsid w:val="008D432C"/>
    <w:rsid w:val="008D4650"/>
    <w:rsid w:val="008D52C7"/>
    <w:rsid w:val="008D5887"/>
    <w:rsid w:val="008D64F7"/>
    <w:rsid w:val="008D6998"/>
    <w:rsid w:val="008D7085"/>
    <w:rsid w:val="008D7659"/>
    <w:rsid w:val="008E1B85"/>
    <w:rsid w:val="008E201D"/>
    <w:rsid w:val="008E2BA2"/>
    <w:rsid w:val="008E3E4E"/>
    <w:rsid w:val="008E7A4D"/>
    <w:rsid w:val="008F0DCC"/>
    <w:rsid w:val="008F11F4"/>
    <w:rsid w:val="008F1A56"/>
    <w:rsid w:val="008F24D0"/>
    <w:rsid w:val="008F3AA4"/>
    <w:rsid w:val="008F4101"/>
    <w:rsid w:val="008F426A"/>
    <w:rsid w:val="008F54D4"/>
    <w:rsid w:val="008F5953"/>
    <w:rsid w:val="00901A8F"/>
    <w:rsid w:val="009064EA"/>
    <w:rsid w:val="00906D8A"/>
    <w:rsid w:val="00907078"/>
    <w:rsid w:val="00912648"/>
    <w:rsid w:val="009145D9"/>
    <w:rsid w:val="00922FFA"/>
    <w:rsid w:val="0092364D"/>
    <w:rsid w:val="00925974"/>
    <w:rsid w:val="009306BF"/>
    <w:rsid w:val="0093073C"/>
    <w:rsid w:val="00933541"/>
    <w:rsid w:val="00933EA7"/>
    <w:rsid w:val="009403B8"/>
    <w:rsid w:val="009403DE"/>
    <w:rsid w:val="00940E6F"/>
    <w:rsid w:val="00941AF7"/>
    <w:rsid w:val="00941D63"/>
    <w:rsid w:val="009424BF"/>
    <w:rsid w:val="00951115"/>
    <w:rsid w:val="00951DB2"/>
    <w:rsid w:val="00951EBD"/>
    <w:rsid w:val="00951F6C"/>
    <w:rsid w:val="00954134"/>
    <w:rsid w:val="00957312"/>
    <w:rsid w:val="00961EFD"/>
    <w:rsid w:val="00970AF5"/>
    <w:rsid w:val="00970CF4"/>
    <w:rsid w:val="0097141B"/>
    <w:rsid w:val="00971F89"/>
    <w:rsid w:val="009728DC"/>
    <w:rsid w:val="009766F0"/>
    <w:rsid w:val="00981092"/>
    <w:rsid w:val="00982C23"/>
    <w:rsid w:val="0098305A"/>
    <w:rsid w:val="0098330A"/>
    <w:rsid w:val="00985C28"/>
    <w:rsid w:val="00986942"/>
    <w:rsid w:val="00987208"/>
    <w:rsid w:val="009877BC"/>
    <w:rsid w:val="00987A44"/>
    <w:rsid w:val="00991942"/>
    <w:rsid w:val="00991A16"/>
    <w:rsid w:val="00997CE0"/>
    <w:rsid w:val="009A00EA"/>
    <w:rsid w:val="009A3CFC"/>
    <w:rsid w:val="009A4A6A"/>
    <w:rsid w:val="009A51CA"/>
    <w:rsid w:val="009A570F"/>
    <w:rsid w:val="009A600D"/>
    <w:rsid w:val="009B02A8"/>
    <w:rsid w:val="009B051D"/>
    <w:rsid w:val="009B1293"/>
    <w:rsid w:val="009B4519"/>
    <w:rsid w:val="009B6865"/>
    <w:rsid w:val="009B77AA"/>
    <w:rsid w:val="009B7EE3"/>
    <w:rsid w:val="009B7F5A"/>
    <w:rsid w:val="009C32FF"/>
    <w:rsid w:val="009C3B3D"/>
    <w:rsid w:val="009C4952"/>
    <w:rsid w:val="009C661D"/>
    <w:rsid w:val="009C744A"/>
    <w:rsid w:val="009C7B69"/>
    <w:rsid w:val="009D0199"/>
    <w:rsid w:val="009D0346"/>
    <w:rsid w:val="009D2237"/>
    <w:rsid w:val="009D3AB5"/>
    <w:rsid w:val="009D70F1"/>
    <w:rsid w:val="009D76FC"/>
    <w:rsid w:val="009E3F07"/>
    <w:rsid w:val="009E4777"/>
    <w:rsid w:val="009E6401"/>
    <w:rsid w:val="009E6648"/>
    <w:rsid w:val="009E6E7E"/>
    <w:rsid w:val="009F586D"/>
    <w:rsid w:val="009F5E4D"/>
    <w:rsid w:val="009F6105"/>
    <w:rsid w:val="009F612E"/>
    <w:rsid w:val="009F74F0"/>
    <w:rsid w:val="00A00A70"/>
    <w:rsid w:val="00A0157A"/>
    <w:rsid w:val="00A01DC8"/>
    <w:rsid w:val="00A0261F"/>
    <w:rsid w:val="00A0286B"/>
    <w:rsid w:val="00A03888"/>
    <w:rsid w:val="00A03B32"/>
    <w:rsid w:val="00A03B7E"/>
    <w:rsid w:val="00A040DF"/>
    <w:rsid w:val="00A050F6"/>
    <w:rsid w:val="00A05651"/>
    <w:rsid w:val="00A057FC"/>
    <w:rsid w:val="00A073D5"/>
    <w:rsid w:val="00A104B4"/>
    <w:rsid w:val="00A10897"/>
    <w:rsid w:val="00A11CC2"/>
    <w:rsid w:val="00A126D7"/>
    <w:rsid w:val="00A128D0"/>
    <w:rsid w:val="00A135BC"/>
    <w:rsid w:val="00A14B94"/>
    <w:rsid w:val="00A14C2F"/>
    <w:rsid w:val="00A15CED"/>
    <w:rsid w:val="00A16DCD"/>
    <w:rsid w:val="00A16EE0"/>
    <w:rsid w:val="00A17E48"/>
    <w:rsid w:val="00A17F38"/>
    <w:rsid w:val="00A17FC8"/>
    <w:rsid w:val="00A2076B"/>
    <w:rsid w:val="00A20E54"/>
    <w:rsid w:val="00A21001"/>
    <w:rsid w:val="00A2388B"/>
    <w:rsid w:val="00A24349"/>
    <w:rsid w:val="00A24C05"/>
    <w:rsid w:val="00A25D8D"/>
    <w:rsid w:val="00A25E53"/>
    <w:rsid w:val="00A267FD"/>
    <w:rsid w:val="00A26F08"/>
    <w:rsid w:val="00A277CE"/>
    <w:rsid w:val="00A327B8"/>
    <w:rsid w:val="00A34188"/>
    <w:rsid w:val="00A34D07"/>
    <w:rsid w:val="00A363FA"/>
    <w:rsid w:val="00A4239D"/>
    <w:rsid w:val="00A42789"/>
    <w:rsid w:val="00A43A41"/>
    <w:rsid w:val="00A449BE"/>
    <w:rsid w:val="00A44BBF"/>
    <w:rsid w:val="00A45126"/>
    <w:rsid w:val="00A46EA2"/>
    <w:rsid w:val="00A502F6"/>
    <w:rsid w:val="00A508C0"/>
    <w:rsid w:val="00A51598"/>
    <w:rsid w:val="00A51F0C"/>
    <w:rsid w:val="00A52404"/>
    <w:rsid w:val="00A54EC2"/>
    <w:rsid w:val="00A551E9"/>
    <w:rsid w:val="00A5753A"/>
    <w:rsid w:val="00A6053E"/>
    <w:rsid w:val="00A63E9A"/>
    <w:rsid w:val="00A63EC7"/>
    <w:rsid w:val="00A65908"/>
    <w:rsid w:val="00A65B9E"/>
    <w:rsid w:val="00A76AE4"/>
    <w:rsid w:val="00A80EC1"/>
    <w:rsid w:val="00A8151D"/>
    <w:rsid w:val="00A828E7"/>
    <w:rsid w:val="00A85474"/>
    <w:rsid w:val="00A85B5C"/>
    <w:rsid w:val="00A8693D"/>
    <w:rsid w:val="00A8761F"/>
    <w:rsid w:val="00A878C9"/>
    <w:rsid w:val="00A91521"/>
    <w:rsid w:val="00A92307"/>
    <w:rsid w:val="00A92939"/>
    <w:rsid w:val="00A92B75"/>
    <w:rsid w:val="00A9617F"/>
    <w:rsid w:val="00A97FA0"/>
    <w:rsid w:val="00AA0A54"/>
    <w:rsid w:val="00AA0B7C"/>
    <w:rsid w:val="00AA12E9"/>
    <w:rsid w:val="00AA2347"/>
    <w:rsid w:val="00AA2CE0"/>
    <w:rsid w:val="00AA479A"/>
    <w:rsid w:val="00AB199D"/>
    <w:rsid w:val="00AB5971"/>
    <w:rsid w:val="00AB6E6D"/>
    <w:rsid w:val="00AB7299"/>
    <w:rsid w:val="00AB739D"/>
    <w:rsid w:val="00AB7B95"/>
    <w:rsid w:val="00AC003E"/>
    <w:rsid w:val="00AC01DF"/>
    <w:rsid w:val="00AC1D2D"/>
    <w:rsid w:val="00AC1F0A"/>
    <w:rsid w:val="00AC2862"/>
    <w:rsid w:val="00AC3C0F"/>
    <w:rsid w:val="00AC3DF2"/>
    <w:rsid w:val="00AC5A6F"/>
    <w:rsid w:val="00AC6B8B"/>
    <w:rsid w:val="00AC7B81"/>
    <w:rsid w:val="00AC7B84"/>
    <w:rsid w:val="00AD3467"/>
    <w:rsid w:val="00AD445E"/>
    <w:rsid w:val="00AD46B0"/>
    <w:rsid w:val="00AD4B97"/>
    <w:rsid w:val="00AD751B"/>
    <w:rsid w:val="00AE0E3E"/>
    <w:rsid w:val="00AE1916"/>
    <w:rsid w:val="00AE197E"/>
    <w:rsid w:val="00AE21E4"/>
    <w:rsid w:val="00AE2B73"/>
    <w:rsid w:val="00AE43D2"/>
    <w:rsid w:val="00AE4D50"/>
    <w:rsid w:val="00AE5661"/>
    <w:rsid w:val="00AE7AD7"/>
    <w:rsid w:val="00AF00AC"/>
    <w:rsid w:val="00AF01BC"/>
    <w:rsid w:val="00AF252B"/>
    <w:rsid w:val="00AF28EE"/>
    <w:rsid w:val="00AF3401"/>
    <w:rsid w:val="00AF504B"/>
    <w:rsid w:val="00AF6020"/>
    <w:rsid w:val="00AF70F1"/>
    <w:rsid w:val="00B01CD3"/>
    <w:rsid w:val="00B0283C"/>
    <w:rsid w:val="00B029A2"/>
    <w:rsid w:val="00B03BAD"/>
    <w:rsid w:val="00B04B88"/>
    <w:rsid w:val="00B0743E"/>
    <w:rsid w:val="00B0745A"/>
    <w:rsid w:val="00B07CEB"/>
    <w:rsid w:val="00B10388"/>
    <w:rsid w:val="00B10630"/>
    <w:rsid w:val="00B134CF"/>
    <w:rsid w:val="00B17674"/>
    <w:rsid w:val="00B206AE"/>
    <w:rsid w:val="00B20A07"/>
    <w:rsid w:val="00B21E5E"/>
    <w:rsid w:val="00B22C50"/>
    <w:rsid w:val="00B2330D"/>
    <w:rsid w:val="00B23672"/>
    <w:rsid w:val="00B24E51"/>
    <w:rsid w:val="00B26255"/>
    <w:rsid w:val="00B267D7"/>
    <w:rsid w:val="00B27025"/>
    <w:rsid w:val="00B30612"/>
    <w:rsid w:val="00B317FC"/>
    <w:rsid w:val="00B34837"/>
    <w:rsid w:val="00B36A8B"/>
    <w:rsid w:val="00B41B80"/>
    <w:rsid w:val="00B41DA4"/>
    <w:rsid w:val="00B4240F"/>
    <w:rsid w:val="00B438FA"/>
    <w:rsid w:val="00B43E5B"/>
    <w:rsid w:val="00B447B2"/>
    <w:rsid w:val="00B44F69"/>
    <w:rsid w:val="00B45561"/>
    <w:rsid w:val="00B46682"/>
    <w:rsid w:val="00B47BCD"/>
    <w:rsid w:val="00B51057"/>
    <w:rsid w:val="00B510D0"/>
    <w:rsid w:val="00B547F3"/>
    <w:rsid w:val="00B6062F"/>
    <w:rsid w:val="00B61DB3"/>
    <w:rsid w:val="00B62044"/>
    <w:rsid w:val="00B62D9B"/>
    <w:rsid w:val="00B64FF4"/>
    <w:rsid w:val="00B65FE6"/>
    <w:rsid w:val="00B67FAB"/>
    <w:rsid w:val="00B7057E"/>
    <w:rsid w:val="00B72751"/>
    <w:rsid w:val="00B727C3"/>
    <w:rsid w:val="00B7396F"/>
    <w:rsid w:val="00B74675"/>
    <w:rsid w:val="00B76733"/>
    <w:rsid w:val="00B76ED2"/>
    <w:rsid w:val="00B81F15"/>
    <w:rsid w:val="00B83B94"/>
    <w:rsid w:val="00B85A2C"/>
    <w:rsid w:val="00B8686B"/>
    <w:rsid w:val="00B90B59"/>
    <w:rsid w:val="00B942EB"/>
    <w:rsid w:val="00B9467C"/>
    <w:rsid w:val="00B954F7"/>
    <w:rsid w:val="00B96285"/>
    <w:rsid w:val="00B97BBB"/>
    <w:rsid w:val="00BA3CAA"/>
    <w:rsid w:val="00BA5BB5"/>
    <w:rsid w:val="00BA7A72"/>
    <w:rsid w:val="00BB0BA2"/>
    <w:rsid w:val="00BB10BE"/>
    <w:rsid w:val="00BB37DF"/>
    <w:rsid w:val="00BB3D3C"/>
    <w:rsid w:val="00BB469F"/>
    <w:rsid w:val="00BB4A39"/>
    <w:rsid w:val="00BB5059"/>
    <w:rsid w:val="00BB5123"/>
    <w:rsid w:val="00BB6969"/>
    <w:rsid w:val="00BB7481"/>
    <w:rsid w:val="00BB75B3"/>
    <w:rsid w:val="00BC050E"/>
    <w:rsid w:val="00BC1342"/>
    <w:rsid w:val="00BC2156"/>
    <w:rsid w:val="00BC3B2F"/>
    <w:rsid w:val="00BC3C27"/>
    <w:rsid w:val="00BC70B8"/>
    <w:rsid w:val="00BD0F8B"/>
    <w:rsid w:val="00BD5B78"/>
    <w:rsid w:val="00BD6382"/>
    <w:rsid w:val="00BD66E9"/>
    <w:rsid w:val="00BD68D2"/>
    <w:rsid w:val="00BE2002"/>
    <w:rsid w:val="00BE26A6"/>
    <w:rsid w:val="00BE3316"/>
    <w:rsid w:val="00BE3DD4"/>
    <w:rsid w:val="00BE432D"/>
    <w:rsid w:val="00BE47DA"/>
    <w:rsid w:val="00BE5673"/>
    <w:rsid w:val="00BE7804"/>
    <w:rsid w:val="00BF004C"/>
    <w:rsid w:val="00BF13F6"/>
    <w:rsid w:val="00BF1423"/>
    <w:rsid w:val="00BF19A9"/>
    <w:rsid w:val="00BF1F34"/>
    <w:rsid w:val="00BF25A5"/>
    <w:rsid w:val="00BF32E5"/>
    <w:rsid w:val="00BF4123"/>
    <w:rsid w:val="00BF420A"/>
    <w:rsid w:val="00BF577E"/>
    <w:rsid w:val="00C0181A"/>
    <w:rsid w:val="00C01BB4"/>
    <w:rsid w:val="00C03A51"/>
    <w:rsid w:val="00C03AE0"/>
    <w:rsid w:val="00C04D97"/>
    <w:rsid w:val="00C10445"/>
    <w:rsid w:val="00C15314"/>
    <w:rsid w:val="00C15B0F"/>
    <w:rsid w:val="00C164D1"/>
    <w:rsid w:val="00C16E4B"/>
    <w:rsid w:val="00C20219"/>
    <w:rsid w:val="00C212D5"/>
    <w:rsid w:val="00C218FC"/>
    <w:rsid w:val="00C21E1D"/>
    <w:rsid w:val="00C21E49"/>
    <w:rsid w:val="00C22D72"/>
    <w:rsid w:val="00C22E70"/>
    <w:rsid w:val="00C25311"/>
    <w:rsid w:val="00C27914"/>
    <w:rsid w:val="00C27F89"/>
    <w:rsid w:val="00C30200"/>
    <w:rsid w:val="00C30897"/>
    <w:rsid w:val="00C316E4"/>
    <w:rsid w:val="00C337D4"/>
    <w:rsid w:val="00C33DB4"/>
    <w:rsid w:val="00C355DA"/>
    <w:rsid w:val="00C3574B"/>
    <w:rsid w:val="00C35EE2"/>
    <w:rsid w:val="00C42765"/>
    <w:rsid w:val="00C44BBF"/>
    <w:rsid w:val="00C47B20"/>
    <w:rsid w:val="00C47DED"/>
    <w:rsid w:val="00C51189"/>
    <w:rsid w:val="00C565C6"/>
    <w:rsid w:val="00C57089"/>
    <w:rsid w:val="00C61975"/>
    <w:rsid w:val="00C626BE"/>
    <w:rsid w:val="00C6498E"/>
    <w:rsid w:val="00C64A0E"/>
    <w:rsid w:val="00C65265"/>
    <w:rsid w:val="00C6530C"/>
    <w:rsid w:val="00C656F3"/>
    <w:rsid w:val="00C66CBD"/>
    <w:rsid w:val="00C700C1"/>
    <w:rsid w:val="00C70BDC"/>
    <w:rsid w:val="00C710AB"/>
    <w:rsid w:val="00C722A4"/>
    <w:rsid w:val="00C7309F"/>
    <w:rsid w:val="00C756E0"/>
    <w:rsid w:val="00C80A3C"/>
    <w:rsid w:val="00C82C70"/>
    <w:rsid w:val="00C845C8"/>
    <w:rsid w:val="00C8467E"/>
    <w:rsid w:val="00C84B9F"/>
    <w:rsid w:val="00C862AA"/>
    <w:rsid w:val="00C86D34"/>
    <w:rsid w:val="00C86E57"/>
    <w:rsid w:val="00C90350"/>
    <w:rsid w:val="00C906F0"/>
    <w:rsid w:val="00C91E51"/>
    <w:rsid w:val="00C93818"/>
    <w:rsid w:val="00C94E0A"/>
    <w:rsid w:val="00C963C4"/>
    <w:rsid w:val="00C977B4"/>
    <w:rsid w:val="00C97820"/>
    <w:rsid w:val="00CA1631"/>
    <w:rsid w:val="00CA24F6"/>
    <w:rsid w:val="00CA3011"/>
    <w:rsid w:val="00CA31FD"/>
    <w:rsid w:val="00CA482D"/>
    <w:rsid w:val="00CA4994"/>
    <w:rsid w:val="00CA4FE8"/>
    <w:rsid w:val="00CA558A"/>
    <w:rsid w:val="00CA7720"/>
    <w:rsid w:val="00CA7B02"/>
    <w:rsid w:val="00CB00CA"/>
    <w:rsid w:val="00CB023C"/>
    <w:rsid w:val="00CB4FD4"/>
    <w:rsid w:val="00CB50C1"/>
    <w:rsid w:val="00CC01C2"/>
    <w:rsid w:val="00CC3383"/>
    <w:rsid w:val="00CC4063"/>
    <w:rsid w:val="00CC6C6A"/>
    <w:rsid w:val="00CD0157"/>
    <w:rsid w:val="00CD354B"/>
    <w:rsid w:val="00CD3B81"/>
    <w:rsid w:val="00CD4FBD"/>
    <w:rsid w:val="00CD6B5F"/>
    <w:rsid w:val="00CD7B08"/>
    <w:rsid w:val="00CE2836"/>
    <w:rsid w:val="00CE2AFB"/>
    <w:rsid w:val="00CE34E5"/>
    <w:rsid w:val="00CE3968"/>
    <w:rsid w:val="00CE3D23"/>
    <w:rsid w:val="00CE4A8A"/>
    <w:rsid w:val="00CE5347"/>
    <w:rsid w:val="00CE53ED"/>
    <w:rsid w:val="00CE54CC"/>
    <w:rsid w:val="00CE6554"/>
    <w:rsid w:val="00CE7C62"/>
    <w:rsid w:val="00CF0134"/>
    <w:rsid w:val="00CF0304"/>
    <w:rsid w:val="00CF0316"/>
    <w:rsid w:val="00CF09E3"/>
    <w:rsid w:val="00CF0CE2"/>
    <w:rsid w:val="00CF1E45"/>
    <w:rsid w:val="00CF2F82"/>
    <w:rsid w:val="00CF37C9"/>
    <w:rsid w:val="00CF7159"/>
    <w:rsid w:val="00D0043D"/>
    <w:rsid w:val="00D00EE5"/>
    <w:rsid w:val="00D0128B"/>
    <w:rsid w:val="00D01BEE"/>
    <w:rsid w:val="00D02EA6"/>
    <w:rsid w:val="00D03744"/>
    <w:rsid w:val="00D05930"/>
    <w:rsid w:val="00D0713B"/>
    <w:rsid w:val="00D074A3"/>
    <w:rsid w:val="00D105DB"/>
    <w:rsid w:val="00D108A8"/>
    <w:rsid w:val="00D11701"/>
    <w:rsid w:val="00D14706"/>
    <w:rsid w:val="00D1485C"/>
    <w:rsid w:val="00D17AE3"/>
    <w:rsid w:val="00D21E97"/>
    <w:rsid w:val="00D23AC2"/>
    <w:rsid w:val="00D2468B"/>
    <w:rsid w:val="00D250A3"/>
    <w:rsid w:val="00D25B86"/>
    <w:rsid w:val="00D278F1"/>
    <w:rsid w:val="00D33B83"/>
    <w:rsid w:val="00D348FD"/>
    <w:rsid w:val="00D364DD"/>
    <w:rsid w:val="00D37990"/>
    <w:rsid w:val="00D37EB2"/>
    <w:rsid w:val="00D4089A"/>
    <w:rsid w:val="00D423EB"/>
    <w:rsid w:val="00D4293E"/>
    <w:rsid w:val="00D43136"/>
    <w:rsid w:val="00D4319F"/>
    <w:rsid w:val="00D433FB"/>
    <w:rsid w:val="00D50C28"/>
    <w:rsid w:val="00D51261"/>
    <w:rsid w:val="00D52F84"/>
    <w:rsid w:val="00D53334"/>
    <w:rsid w:val="00D538C5"/>
    <w:rsid w:val="00D55178"/>
    <w:rsid w:val="00D551F6"/>
    <w:rsid w:val="00D5628B"/>
    <w:rsid w:val="00D562A7"/>
    <w:rsid w:val="00D570EE"/>
    <w:rsid w:val="00D5725D"/>
    <w:rsid w:val="00D57BB3"/>
    <w:rsid w:val="00D60342"/>
    <w:rsid w:val="00D60664"/>
    <w:rsid w:val="00D636A3"/>
    <w:rsid w:val="00D652FD"/>
    <w:rsid w:val="00D676CC"/>
    <w:rsid w:val="00D6778E"/>
    <w:rsid w:val="00D70238"/>
    <w:rsid w:val="00D70417"/>
    <w:rsid w:val="00D70439"/>
    <w:rsid w:val="00D72AE0"/>
    <w:rsid w:val="00D748FD"/>
    <w:rsid w:val="00D7568B"/>
    <w:rsid w:val="00D77EE7"/>
    <w:rsid w:val="00D80E87"/>
    <w:rsid w:val="00D81361"/>
    <w:rsid w:val="00D818CF"/>
    <w:rsid w:val="00D81945"/>
    <w:rsid w:val="00D81C96"/>
    <w:rsid w:val="00D82C1C"/>
    <w:rsid w:val="00D83466"/>
    <w:rsid w:val="00D85C78"/>
    <w:rsid w:val="00D868B8"/>
    <w:rsid w:val="00D86B42"/>
    <w:rsid w:val="00D86B77"/>
    <w:rsid w:val="00D87D0E"/>
    <w:rsid w:val="00D914FD"/>
    <w:rsid w:val="00D930F6"/>
    <w:rsid w:val="00D93BD2"/>
    <w:rsid w:val="00D93EFA"/>
    <w:rsid w:val="00D9593A"/>
    <w:rsid w:val="00D96B2F"/>
    <w:rsid w:val="00DA1449"/>
    <w:rsid w:val="00DA153D"/>
    <w:rsid w:val="00DA1F5C"/>
    <w:rsid w:val="00DA37C2"/>
    <w:rsid w:val="00DA41C5"/>
    <w:rsid w:val="00DA4B2C"/>
    <w:rsid w:val="00DA60EA"/>
    <w:rsid w:val="00DA709E"/>
    <w:rsid w:val="00DA7EFC"/>
    <w:rsid w:val="00DB0A72"/>
    <w:rsid w:val="00DB0BFD"/>
    <w:rsid w:val="00DB3639"/>
    <w:rsid w:val="00DB5BC2"/>
    <w:rsid w:val="00DB751E"/>
    <w:rsid w:val="00DB7E4D"/>
    <w:rsid w:val="00DC178D"/>
    <w:rsid w:val="00DC2854"/>
    <w:rsid w:val="00DC377F"/>
    <w:rsid w:val="00DC64AB"/>
    <w:rsid w:val="00DC66B1"/>
    <w:rsid w:val="00DC7F8E"/>
    <w:rsid w:val="00DD10D9"/>
    <w:rsid w:val="00DD1D46"/>
    <w:rsid w:val="00DD2AD2"/>
    <w:rsid w:val="00DD5F22"/>
    <w:rsid w:val="00DD63EE"/>
    <w:rsid w:val="00DD6777"/>
    <w:rsid w:val="00DD735D"/>
    <w:rsid w:val="00DD7B07"/>
    <w:rsid w:val="00DD7F95"/>
    <w:rsid w:val="00DE1943"/>
    <w:rsid w:val="00DE39E1"/>
    <w:rsid w:val="00DE3E1A"/>
    <w:rsid w:val="00DE436B"/>
    <w:rsid w:val="00DE484A"/>
    <w:rsid w:val="00DF37BB"/>
    <w:rsid w:val="00DF418F"/>
    <w:rsid w:val="00DF4BE3"/>
    <w:rsid w:val="00DF5947"/>
    <w:rsid w:val="00E01ED0"/>
    <w:rsid w:val="00E02B4B"/>
    <w:rsid w:val="00E031CE"/>
    <w:rsid w:val="00E038E8"/>
    <w:rsid w:val="00E0614D"/>
    <w:rsid w:val="00E06F9B"/>
    <w:rsid w:val="00E10FAB"/>
    <w:rsid w:val="00E116AD"/>
    <w:rsid w:val="00E143CD"/>
    <w:rsid w:val="00E15437"/>
    <w:rsid w:val="00E15B38"/>
    <w:rsid w:val="00E17D4E"/>
    <w:rsid w:val="00E20F0E"/>
    <w:rsid w:val="00E22900"/>
    <w:rsid w:val="00E24ED0"/>
    <w:rsid w:val="00E261C9"/>
    <w:rsid w:val="00E2670C"/>
    <w:rsid w:val="00E273D9"/>
    <w:rsid w:val="00E30517"/>
    <w:rsid w:val="00E31408"/>
    <w:rsid w:val="00E31FF2"/>
    <w:rsid w:val="00E324B4"/>
    <w:rsid w:val="00E328A3"/>
    <w:rsid w:val="00E334AC"/>
    <w:rsid w:val="00E3358C"/>
    <w:rsid w:val="00E33B17"/>
    <w:rsid w:val="00E3471A"/>
    <w:rsid w:val="00E35AE1"/>
    <w:rsid w:val="00E37DD3"/>
    <w:rsid w:val="00E402AA"/>
    <w:rsid w:val="00E41CA5"/>
    <w:rsid w:val="00E438A4"/>
    <w:rsid w:val="00E43AF0"/>
    <w:rsid w:val="00E43B12"/>
    <w:rsid w:val="00E43FEB"/>
    <w:rsid w:val="00E44860"/>
    <w:rsid w:val="00E46400"/>
    <w:rsid w:val="00E47E19"/>
    <w:rsid w:val="00E5112F"/>
    <w:rsid w:val="00E51C11"/>
    <w:rsid w:val="00E5350B"/>
    <w:rsid w:val="00E5369D"/>
    <w:rsid w:val="00E53D1C"/>
    <w:rsid w:val="00E5507D"/>
    <w:rsid w:val="00E55F31"/>
    <w:rsid w:val="00E56426"/>
    <w:rsid w:val="00E62196"/>
    <w:rsid w:val="00E638AE"/>
    <w:rsid w:val="00E63942"/>
    <w:rsid w:val="00E64E5A"/>
    <w:rsid w:val="00E677DC"/>
    <w:rsid w:val="00E702E1"/>
    <w:rsid w:val="00E71E46"/>
    <w:rsid w:val="00E722FE"/>
    <w:rsid w:val="00E72DA4"/>
    <w:rsid w:val="00E74432"/>
    <w:rsid w:val="00E7659A"/>
    <w:rsid w:val="00E77210"/>
    <w:rsid w:val="00E7735E"/>
    <w:rsid w:val="00E82859"/>
    <w:rsid w:val="00E82B9F"/>
    <w:rsid w:val="00E845B2"/>
    <w:rsid w:val="00E8562E"/>
    <w:rsid w:val="00E86214"/>
    <w:rsid w:val="00E878D8"/>
    <w:rsid w:val="00E903A6"/>
    <w:rsid w:val="00E90670"/>
    <w:rsid w:val="00E90CB9"/>
    <w:rsid w:val="00E9230D"/>
    <w:rsid w:val="00E955D5"/>
    <w:rsid w:val="00E96838"/>
    <w:rsid w:val="00E96BD5"/>
    <w:rsid w:val="00EA0607"/>
    <w:rsid w:val="00EA16E9"/>
    <w:rsid w:val="00EA3D7C"/>
    <w:rsid w:val="00EA4A19"/>
    <w:rsid w:val="00EA5BA7"/>
    <w:rsid w:val="00EA6DCC"/>
    <w:rsid w:val="00EA7985"/>
    <w:rsid w:val="00EA7FF9"/>
    <w:rsid w:val="00EB1E35"/>
    <w:rsid w:val="00EB3CA8"/>
    <w:rsid w:val="00EB4059"/>
    <w:rsid w:val="00EB4766"/>
    <w:rsid w:val="00EB48D8"/>
    <w:rsid w:val="00EB65E0"/>
    <w:rsid w:val="00EB6675"/>
    <w:rsid w:val="00EC078C"/>
    <w:rsid w:val="00EC07B6"/>
    <w:rsid w:val="00EC2C45"/>
    <w:rsid w:val="00EC33F5"/>
    <w:rsid w:val="00EC3CE1"/>
    <w:rsid w:val="00EC4584"/>
    <w:rsid w:val="00EC4725"/>
    <w:rsid w:val="00EC4956"/>
    <w:rsid w:val="00EC4EBA"/>
    <w:rsid w:val="00EC6C1B"/>
    <w:rsid w:val="00EC74B4"/>
    <w:rsid w:val="00EC7668"/>
    <w:rsid w:val="00ED05DB"/>
    <w:rsid w:val="00ED1EDA"/>
    <w:rsid w:val="00ED2387"/>
    <w:rsid w:val="00ED265A"/>
    <w:rsid w:val="00EE028B"/>
    <w:rsid w:val="00EE24EE"/>
    <w:rsid w:val="00EE53FF"/>
    <w:rsid w:val="00EE6586"/>
    <w:rsid w:val="00EE74CA"/>
    <w:rsid w:val="00EE7AB8"/>
    <w:rsid w:val="00EE7F90"/>
    <w:rsid w:val="00EF0178"/>
    <w:rsid w:val="00EF1021"/>
    <w:rsid w:val="00EF14CC"/>
    <w:rsid w:val="00EF21C0"/>
    <w:rsid w:val="00EF3816"/>
    <w:rsid w:val="00EF3EC2"/>
    <w:rsid w:val="00EF6801"/>
    <w:rsid w:val="00F00767"/>
    <w:rsid w:val="00F0099F"/>
    <w:rsid w:val="00F02553"/>
    <w:rsid w:val="00F0276F"/>
    <w:rsid w:val="00F03742"/>
    <w:rsid w:val="00F040F6"/>
    <w:rsid w:val="00F04960"/>
    <w:rsid w:val="00F05D53"/>
    <w:rsid w:val="00F06768"/>
    <w:rsid w:val="00F06776"/>
    <w:rsid w:val="00F06D52"/>
    <w:rsid w:val="00F1050E"/>
    <w:rsid w:val="00F168D0"/>
    <w:rsid w:val="00F21723"/>
    <w:rsid w:val="00F229B7"/>
    <w:rsid w:val="00F251C7"/>
    <w:rsid w:val="00F2520D"/>
    <w:rsid w:val="00F26947"/>
    <w:rsid w:val="00F271CD"/>
    <w:rsid w:val="00F27514"/>
    <w:rsid w:val="00F27E39"/>
    <w:rsid w:val="00F30F47"/>
    <w:rsid w:val="00F32646"/>
    <w:rsid w:val="00F32BF5"/>
    <w:rsid w:val="00F33D3A"/>
    <w:rsid w:val="00F34AEB"/>
    <w:rsid w:val="00F35A27"/>
    <w:rsid w:val="00F35DE4"/>
    <w:rsid w:val="00F40DE6"/>
    <w:rsid w:val="00F40F33"/>
    <w:rsid w:val="00F414B9"/>
    <w:rsid w:val="00F42A2B"/>
    <w:rsid w:val="00F43B84"/>
    <w:rsid w:val="00F451BC"/>
    <w:rsid w:val="00F459CA"/>
    <w:rsid w:val="00F51D62"/>
    <w:rsid w:val="00F52021"/>
    <w:rsid w:val="00F536A4"/>
    <w:rsid w:val="00F54952"/>
    <w:rsid w:val="00F63B30"/>
    <w:rsid w:val="00F65E1D"/>
    <w:rsid w:val="00F67C9A"/>
    <w:rsid w:val="00F70FE7"/>
    <w:rsid w:val="00F80832"/>
    <w:rsid w:val="00F812A8"/>
    <w:rsid w:val="00F832BC"/>
    <w:rsid w:val="00F8358F"/>
    <w:rsid w:val="00F8377B"/>
    <w:rsid w:val="00F83907"/>
    <w:rsid w:val="00F86382"/>
    <w:rsid w:val="00F866B7"/>
    <w:rsid w:val="00F86F8E"/>
    <w:rsid w:val="00F915B4"/>
    <w:rsid w:val="00F92538"/>
    <w:rsid w:val="00F94413"/>
    <w:rsid w:val="00F94BB9"/>
    <w:rsid w:val="00F94C0C"/>
    <w:rsid w:val="00F94E37"/>
    <w:rsid w:val="00F95401"/>
    <w:rsid w:val="00F97CFF"/>
    <w:rsid w:val="00FA09F9"/>
    <w:rsid w:val="00FA1B6B"/>
    <w:rsid w:val="00FA5991"/>
    <w:rsid w:val="00FA7120"/>
    <w:rsid w:val="00FB013E"/>
    <w:rsid w:val="00FB287B"/>
    <w:rsid w:val="00FB5DD6"/>
    <w:rsid w:val="00FB62BA"/>
    <w:rsid w:val="00FB7878"/>
    <w:rsid w:val="00FB7D91"/>
    <w:rsid w:val="00FC1734"/>
    <w:rsid w:val="00FC18FD"/>
    <w:rsid w:val="00FC4173"/>
    <w:rsid w:val="00FC43CC"/>
    <w:rsid w:val="00FC440E"/>
    <w:rsid w:val="00FC4E35"/>
    <w:rsid w:val="00FC5BFE"/>
    <w:rsid w:val="00FC5CCC"/>
    <w:rsid w:val="00FD0119"/>
    <w:rsid w:val="00FD1651"/>
    <w:rsid w:val="00FD21E1"/>
    <w:rsid w:val="00FD242D"/>
    <w:rsid w:val="00FD6124"/>
    <w:rsid w:val="00FD6B97"/>
    <w:rsid w:val="00FD7030"/>
    <w:rsid w:val="00FD7D17"/>
    <w:rsid w:val="00FE4C49"/>
    <w:rsid w:val="00FE651E"/>
    <w:rsid w:val="00FE65E5"/>
    <w:rsid w:val="00FF05B0"/>
    <w:rsid w:val="00FF5B44"/>
    <w:rsid w:val="00FF7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145CFD"/>
    <w:pPr>
      <w:keepNext/>
      <w:keepLines/>
      <w:jc w:val="center"/>
      <w:outlineLvl w:val="0"/>
    </w:pPr>
    <w:rPr>
      <w:rFonts w:eastAsiaTheme="majorEastAsia"/>
      <w:b/>
      <w:bCs/>
      <w:color w:val="000000" w:themeColor="text1"/>
    </w:rPr>
  </w:style>
  <w:style w:type="paragraph" w:styleId="Heading2">
    <w:name w:val="heading 2"/>
    <w:basedOn w:val="Normal"/>
    <w:next w:val="Normal"/>
    <w:link w:val="Heading2Char"/>
    <w:uiPriority w:val="9"/>
    <w:unhideWhenUsed/>
    <w:qFormat/>
    <w:rsid w:val="00A76AE4"/>
    <w:pPr>
      <w:keepNext/>
      <w:keepLines/>
      <w:spacing w:before="160" w:after="80"/>
      <w:jc w:val="center"/>
      <w:outlineLvl w:val="1"/>
    </w:pPr>
    <w:rPr>
      <w:rFonts w:eastAsiaTheme="majorEastAsia"/>
      <w:color w:val="000000" w:themeColor="text1"/>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5CFD"/>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A76AE4"/>
    <w:rPr>
      <w:rFonts w:ascii="Times New Roman" w:eastAsiaTheme="majorEastAsia" w:hAnsi="Times New Roman" w:cs="Times New Roman"/>
      <w:color w:val="000000" w:themeColor="text1"/>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rPr>
  </w:style>
  <w:style w:type="character" w:customStyle="1" w:styleId="CommentTextChar">
    <w:name w:val="Comment Text Char"/>
    <w:basedOn w:val="DefaultParagraphFont"/>
    <w:link w:val="CommentText"/>
    <w:uiPriority w:val="99"/>
    <w:rsid w:val="006518EE"/>
    <w:rPr>
      <w:kern w:val="0"/>
      <w:sz w:val="20"/>
      <w:szCs w:val="20"/>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line="276" w:lineRule="auto"/>
      <w:outlineLvl w:val="9"/>
    </w:pPr>
    <w:rPr>
      <w:b w:val="0"/>
      <w:bCs w:val="0"/>
      <w:kern w:val="0"/>
      <w:sz w:val="28"/>
      <w:szCs w:val="28"/>
    </w:rPr>
  </w:style>
  <w:style w:type="paragraph" w:styleId="TOC1">
    <w:name w:val="toc 1"/>
    <w:basedOn w:val="Normal"/>
    <w:next w:val="Normal"/>
    <w:autoRedefine/>
    <w:uiPriority w:val="39"/>
    <w:unhideWhenUsed/>
    <w:rsid w:val="0079547B"/>
    <w:pPr>
      <w:tabs>
        <w:tab w:val="right" w:leader="dot" w:pos="9350"/>
      </w:tabs>
      <w:spacing w:before="120" w:after="120"/>
    </w:pPr>
    <w:rPr>
      <w:b/>
      <w:bCs/>
      <w:szCs w:val="20"/>
    </w:rPr>
  </w:style>
  <w:style w:type="paragraph" w:styleId="TOC2">
    <w:name w:val="toc 2"/>
    <w:basedOn w:val="Normal"/>
    <w:next w:val="Normal"/>
    <w:autoRedefine/>
    <w:uiPriority w:val="39"/>
    <w:unhideWhenUsed/>
    <w:rsid w:val="00F97CFF"/>
    <w:pPr>
      <w:ind w:left="240"/>
    </w:pPr>
    <w:rPr>
      <w:szCs w:val="20"/>
    </w:rPr>
  </w:style>
  <w:style w:type="paragraph" w:styleId="TOC3">
    <w:name w:val="toc 3"/>
    <w:basedOn w:val="Normal"/>
    <w:next w:val="Normal"/>
    <w:autoRedefine/>
    <w:uiPriority w:val="39"/>
    <w:unhideWhenUsed/>
    <w:rsid w:val="004D12F7"/>
    <w:pPr>
      <w:ind w:left="480"/>
    </w:pPr>
    <w:rPr>
      <w:rFonts w:asciiTheme="minorHAnsi" w:hAnsiTheme="minorHAnsi"/>
      <w:i/>
      <w:iCs/>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18"/>
      <w:szCs w:val="18"/>
    </w:rPr>
  </w:style>
  <w:style w:type="paragraph" w:styleId="TOC5">
    <w:name w:val="toc 5"/>
    <w:basedOn w:val="Normal"/>
    <w:next w:val="Normal"/>
    <w:autoRedefine/>
    <w:uiPriority w:val="39"/>
    <w:semiHidden/>
    <w:unhideWhenUsed/>
    <w:rsid w:val="004D12F7"/>
    <w:pPr>
      <w:ind w:left="960"/>
    </w:pPr>
    <w:rPr>
      <w:rFonts w:asciiTheme="minorHAnsi" w:hAnsiTheme="minorHAnsi"/>
      <w:sz w:val="18"/>
      <w:szCs w:val="18"/>
    </w:rPr>
  </w:style>
  <w:style w:type="paragraph" w:styleId="TOC6">
    <w:name w:val="toc 6"/>
    <w:basedOn w:val="Normal"/>
    <w:next w:val="Normal"/>
    <w:autoRedefine/>
    <w:uiPriority w:val="39"/>
    <w:semiHidden/>
    <w:unhideWhenUsed/>
    <w:rsid w:val="004D12F7"/>
    <w:pPr>
      <w:ind w:left="1200"/>
    </w:pPr>
    <w:rPr>
      <w:rFonts w:asciiTheme="minorHAnsi" w:hAnsiTheme="minorHAnsi"/>
      <w:sz w:val="18"/>
      <w:szCs w:val="18"/>
    </w:rPr>
  </w:style>
  <w:style w:type="paragraph" w:styleId="TOC7">
    <w:name w:val="toc 7"/>
    <w:basedOn w:val="Normal"/>
    <w:next w:val="Normal"/>
    <w:autoRedefine/>
    <w:uiPriority w:val="39"/>
    <w:semiHidden/>
    <w:unhideWhenUsed/>
    <w:rsid w:val="004D12F7"/>
    <w:pPr>
      <w:ind w:left="1440"/>
    </w:pPr>
    <w:rPr>
      <w:rFonts w:asciiTheme="minorHAnsi" w:hAnsiTheme="minorHAnsi"/>
      <w:sz w:val="18"/>
      <w:szCs w:val="18"/>
    </w:rPr>
  </w:style>
  <w:style w:type="paragraph" w:styleId="TOC8">
    <w:name w:val="toc 8"/>
    <w:basedOn w:val="Normal"/>
    <w:next w:val="Normal"/>
    <w:autoRedefine/>
    <w:uiPriority w:val="39"/>
    <w:semiHidden/>
    <w:unhideWhenUsed/>
    <w:rsid w:val="004D12F7"/>
    <w:pPr>
      <w:ind w:left="1680"/>
    </w:pPr>
    <w:rPr>
      <w:rFonts w:asciiTheme="minorHAnsi" w:hAnsiTheme="minorHAnsi"/>
      <w:sz w:val="18"/>
      <w:szCs w:val="18"/>
    </w:rPr>
  </w:style>
  <w:style w:type="paragraph" w:styleId="TOC9">
    <w:name w:val="toc 9"/>
    <w:basedOn w:val="Normal"/>
    <w:next w:val="Normal"/>
    <w:autoRedefine/>
    <w:uiPriority w:val="39"/>
    <w:semiHidden/>
    <w:unhideWhenUsed/>
    <w:rsid w:val="004D12F7"/>
    <w:pPr>
      <w:ind w:left="1920"/>
    </w:pPr>
    <w:rPr>
      <w:rFonts w:asciiTheme="minorHAnsi" w:hAnsiTheme="minorHAnsi"/>
      <w:sz w:val="18"/>
      <w:szCs w:val="18"/>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rPr>
  </w:style>
  <w:style w:type="paragraph" w:customStyle="1" w:styleId="Editing">
    <w:name w:val="Editing"/>
    <w:basedOn w:val="Normal"/>
    <w:next w:val="Normal"/>
    <w:link w:val="EditingChar"/>
    <w:autoRedefine/>
    <w:qFormat/>
    <w:rsid w:val="00516054"/>
    <w:pPr>
      <w:ind w:firstLine="720"/>
    </w:pPr>
    <w:rPr>
      <w:color w:val="000000" w:themeColor="text1"/>
    </w:rPr>
  </w:style>
  <w:style w:type="character" w:customStyle="1" w:styleId="EditingChar">
    <w:name w:val="Editing Char"/>
    <w:basedOn w:val="DefaultParagraphFont"/>
    <w:link w:val="Editing"/>
    <w:rsid w:val="00516054"/>
    <w:rPr>
      <w:rFonts w:ascii="Times New Roman" w:eastAsia="Times New Roman" w:hAnsi="Times New Roman" w:cs="Times New Roman"/>
      <w:color w:val="000000" w:themeColor="text1"/>
    </w:rPr>
  </w:style>
  <w:style w:type="paragraph" w:customStyle="1" w:styleId="TableCaption">
    <w:name w:val="Table Caption"/>
    <w:basedOn w:val="Normal"/>
    <w:qFormat/>
    <w:rsid w:val="00626B86"/>
    <w:pPr>
      <w:spacing w:line="240" w:lineRule="auto"/>
    </w:pPr>
    <w:rPr>
      <w:rFonts w:eastAsiaTheme="minorEastAsia" w:cstheme="minorBidi"/>
      <w:b/>
      <w:i/>
      <w:color w:val="auto"/>
      <w:kern w:val="0"/>
    </w:rPr>
  </w:style>
  <w:style w:type="paragraph" w:styleId="Caption">
    <w:name w:val="caption"/>
    <w:basedOn w:val="Normal"/>
    <w:next w:val="Normal"/>
    <w:autoRedefine/>
    <w:uiPriority w:val="35"/>
    <w:unhideWhenUsed/>
    <w:qFormat/>
    <w:rsid w:val="00A2076B"/>
    <w:pPr>
      <w:keepNext/>
      <w:spacing w:after="200" w:line="240" w:lineRule="auto"/>
    </w:pPr>
    <w:rPr>
      <w:b/>
      <w:bCs/>
      <w:color w:val="000000" w:themeColor="text1"/>
    </w:rPr>
  </w:style>
  <w:style w:type="character" w:customStyle="1" w:styleId="apple-converted-space">
    <w:name w:val="apple-converted-space"/>
    <w:basedOn w:val="DefaultParagraphFont"/>
    <w:rsid w:val="002A2CE6"/>
  </w:style>
  <w:style w:type="character" w:styleId="FollowedHyperlink">
    <w:name w:val="FollowedHyperlink"/>
    <w:basedOn w:val="DefaultParagraphFont"/>
    <w:uiPriority w:val="99"/>
    <w:semiHidden/>
    <w:unhideWhenUsed/>
    <w:rsid w:val="00146E2C"/>
    <w:rPr>
      <w:color w:val="96607D" w:themeColor="followedHyperlink"/>
      <w:u w:val="single"/>
    </w:rPr>
  </w:style>
  <w:style w:type="paragraph" w:styleId="Index1">
    <w:name w:val="index 1"/>
    <w:basedOn w:val="Normal"/>
    <w:next w:val="Normal"/>
    <w:autoRedefine/>
    <w:uiPriority w:val="99"/>
    <w:semiHidden/>
    <w:unhideWhenUsed/>
    <w:rsid w:val="0054219C"/>
    <w:pPr>
      <w:spacing w:line="240" w:lineRule="auto"/>
      <w:ind w:left="240" w:hanging="240"/>
    </w:pPr>
  </w:style>
  <w:style w:type="paragraph" w:styleId="Revision">
    <w:name w:val="Revision"/>
    <w:hidden/>
    <w:uiPriority w:val="99"/>
    <w:semiHidden/>
    <w:rsid w:val="0054219C"/>
    <w:pPr>
      <w:spacing w:after="0" w:line="240" w:lineRule="auto"/>
    </w:pPr>
    <w:rPr>
      <w:rFonts w:ascii="Times New Roman" w:eastAsia="Times New Roman" w:hAnsi="Times New Roman" w:cs="Times New Roman"/>
      <w:color w:val="000000"/>
    </w:rPr>
  </w:style>
  <w:style w:type="table" w:customStyle="1" w:styleId="ChicagoStyle">
    <w:name w:val="Chicago Style"/>
    <w:basedOn w:val="TableNormal"/>
    <w:uiPriority w:val="99"/>
    <w:rsid w:val="00F8358F"/>
    <w:pPr>
      <w:spacing w:after="0" w:line="240" w:lineRule="auto"/>
    </w:pPr>
    <w:rPr>
      <w:rFonts w:ascii="Times New Roman" w:hAnsi="Times New Roman"/>
      <w:color w:val="000000" w:themeColor="text1"/>
      <w:sz w:val="22"/>
    </w:rPr>
    <w:tblPr>
      <w:tblBorders>
        <w:top w:val="single" w:sz="4" w:space="0" w:color="000000" w:themeColor="text1"/>
        <w:bottom w:val="single" w:sz="4" w:space="0" w:color="000000" w:themeColor="text1"/>
      </w:tblBorders>
    </w:tblPr>
    <w:tblStylePr w:type="firstRow">
      <w:rPr>
        <w:rFonts w:ascii="Times New Roman" w:hAnsi="Times New Roman"/>
        <w:b/>
        <w:i w:val="0"/>
        <w:sz w:val="22"/>
      </w:rPr>
      <w:tblPr/>
      <w:tcPr>
        <w:tcBorders>
          <w:bottom w:val="single" w:sz="4" w:space="0" w:color="000000" w:themeColor="text1"/>
        </w:tcBorders>
      </w:tcPr>
    </w:tblStylePr>
    <w:tblStylePr w:type="lastRow">
      <w:rPr>
        <w:rFonts w:ascii="Times New Roman" w:hAnsi="Times New Roman"/>
        <w:sz w:val="22"/>
      </w:rPr>
      <w:tblPr/>
      <w:tcPr>
        <w:tcBorders>
          <w:top w:val="nil"/>
          <w:bottom w:val="nil"/>
        </w:tcBorders>
      </w:tcPr>
    </w:tblStylePr>
  </w:style>
  <w:style w:type="table" w:customStyle="1" w:styleId="Style1">
    <w:name w:val="Style1"/>
    <w:basedOn w:val="TableNormal"/>
    <w:uiPriority w:val="99"/>
    <w:rsid w:val="008E2BA2"/>
    <w:pPr>
      <w:spacing w:after="0" w:line="240" w:lineRule="auto"/>
    </w:pPr>
    <w:rPr>
      <w:rFonts w:ascii="Times New Roman" w:hAnsi="Times New Roman"/>
      <w:sz w:val="22"/>
    </w:rPr>
    <w:tblPr/>
  </w:style>
  <w:style w:type="character" w:styleId="PageNumber">
    <w:name w:val="page number"/>
    <w:basedOn w:val="DefaultParagraphFont"/>
    <w:uiPriority w:val="99"/>
    <w:semiHidden/>
    <w:unhideWhenUsed/>
    <w:rsid w:val="00B43E5B"/>
  </w:style>
  <w:style w:type="paragraph" w:styleId="TableofFigures">
    <w:name w:val="table of figures"/>
    <w:basedOn w:val="Normal"/>
    <w:next w:val="Normal"/>
    <w:uiPriority w:val="99"/>
    <w:unhideWhenUsed/>
    <w:rsid w:val="000F592C"/>
  </w:style>
  <w:style w:type="character" w:styleId="Emphasis">
    <w:name w:val="Emphasis"/>
    <w:basedOn w:val="DefaultParagraphFont"/>
    <w:uiPriority w:val="20"/>
    <w:qFormat/>
    <w:rsid w:val="00845B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urbaninstitute.github.io/nccs/datasets/efile/"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2.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yperlink" Target="https://www.irs.gov/charities-non-profits/form-990-series-download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hub.com/jonathantamen/economics-honors-thesis" TargetMode="External"/><Relationship Id="rId10" Type="http://schemas.microsoft.com/office/2011/relationships/commentsExtended" Target="commentsExtended.xml"/><Relationship Id="rId19" Type="http://schemas.openxmlformats.org/officeDocument/2006/relationships/hyperlink" Target="https://www.irs.gov/charities-non-profits/automatic-revocation-of-exemption"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hyperlink" Target="https://www.philanthropyroundtable.org/resource/growth-of-the-nonprofit-sector-more-charities-better-solution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philanthropyroundtable.org/resource/growth-of-the-nonprofit-sector-more-charities-better-solutions/" TargetMode="External"/><Relationship Id="rId3" Type="http://schemas.openxmlformats.org/officeDocument/2006/relationships/hyperlink" Target="https://www.irs.gov/charities-non-profits/exempt-organizations-business-master-file-extract-eo-bmf" TargetMode="External"/><Relationship Id="rId7" Type="http://schemas.openxmlformats.org/officeDocument/2006/relationships/hyperlink" Target="https://altruic.com/blog/revenue-recognition-for-nonprofit-grants" TargetMode="External"/><Relationship Id="rId2" Type="http://schemas.openxmlformats.org/officeDocument/2006/relationships/hyperlink" Target="https://urbaninstitute.github.io/nccs/datasets/efile/" TargetMode="External"/><Relationship Id="rId1" Type="http://schemas.openxmlformats.org/officeDocument/2006/relationships/hyperlink" Target="https://www.irs.gov/charities-non-profits/form-990-series-downloads" TargetMode="External"/><Relationship Id="rId6" Type="http://schemas.openxmlformats.org/officeDocument/2006/relationships/hyperlink" Target="https://doi.org/10.1001/jamainternmed.2013.1414" TargetMode="External"/><Relationship Id="rId5" Type="http://schemas.openxmlformats.org/officeDocument/2006/relationships/hyperlink" Target="https://www.irs.gov/charities-non-profits/automatic-revocation-of-exemption" TargetMode="External"/><Relationship Id="rId4" Type="http://schemas.openxmlformats.org/officeDocument/2006/relationships/hyperlink" Target="https://apps.bea.gov/regional/downloadzip.htm" TargetMode="External"/><Relationship Id="rId9" Type="http://schemas.openxmlformats.org/officeDocument/2006/relationships/hyperlink" Target="https://www.hklaw.com/en/insights/publications/2020/03/nonprofits-and-the-cares-act-a-closer-l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57</Pages>
  <Words>11855</Words>
  <Characters>70539</Characters>
  <Application>Microsoft Office Word</Application>
  <DocSecurity>0</DocSecurity>
  <Lines>1906</Lines>
  <Paragraphs>1098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81296</CharactersWithSpaces>
  <SharedDoc>false</SharedDoc>
  <HLinks>
    <vt:vector size="138" baseType="variant">
      <vt:variant>
        <vt:i4>1310774</vt:i4>
      </vt:variant>
      <vt:variant>
        <vt:i4>110</vt:i4>
      </vt:variant>
      <vt:variant>
        <vt:i4>0</vt:i4>
      </vt:variant>
      <vt:variant>
        <vt:i4>5</vt:i4>
      </vt:variant>
      <vt:variant>
        <vt:lpwstr/>
      </vt:variant>
      <vt:variant>
        <vt:lpwstr>_Toc224065649</vt:lpwstr>
      </vt:variant>
      <vt:variant>
        <vt:i4>1310774</vt:i4>
      </vt:variant>
      <vt:variant>
        <vt:i4>104</vt:i4>
      </vt:variant>
      <vt:variant>
        <vt:i4>0</vt:i4>
      </vt:variant>
      <vt:variant>
        <vt:i4>5</vt:i4>
      </vt:variant>
      <vt:variant>
        <vt:lpwstr/>
      </vt:variant>
      <vt:variant>
        <vt:lpwstr>_Toc224065648</vt:lpwstr>
      </vt:variant>
      <vt:variant>
        <vt:i4>1310774</vt:i4>
      </vt:variant>
      <vt:variant>
        <vt:i4>98</vt:i4>
      </vt:variant>
      <vt:variant>
        <vt:i4>0</vt:i4>
      </vt:variant>
      <vt:variant>
        <vt:i4>5</vt:i4>
      </vt:variant>
      <vt:variant>
        <vt:lpwstr/>
      </vt:variant>
      <vt:variant>
        <vt:lpwstr>_Toc224065647</vt:lpwstr>
      </vt:variant>
      <vt:variant>
        <vt:i4>1310774</vt:i4>
      </vt:variant>
      <vt:variant>
        <vt:i4>92</vt:i4>
      </vt:variant>
      <vt:variant>
        <vt:i4>0</vt:i4>
      </vt:variant>
      <vt:variant>
        <vt:i4>5</vt:i4>
      </vt:variant>
      <vt:variant>
        <vt:lpwstr/>
      </vt:variant>
      <vt:variant>
        <vt:lpwstr>_Toc224065646</vt:lpwstr>
      </vt:variant>
      <vt:variant>
        <vt:i4>1310774</vt:i4>
      </vt:variant>
      <vt:variant>
        <vt:i4>86</vt:i4>
      </vt:variant>
      <vt:variant>
        <vt:i4>0</vt:i4>
      </vt:variant>
      <vt:variant>
        <vt:i4>5</vt:i4>
      </vt:variant>
      <vt:variant>
        <vt:lpwstr/>
      </vt:variant>
      <vt:variant>
        <vt:lpwstr>_Toc224065645</vt:lpwstr>
      </vt:variant>
      <vt:variant>
        <vt:i4>1310774</vt:i4>
      </vt:variant>
      <vt:variant>
        <vt:i4>80</vt:i4>
      </vt:variant>
      <vt:variant>
        <vt:i4>0</vt:i4>
      </vt:variant>
      <vt:variant>
        <vt:i4>5</vt:i4>
      </vt:variant>
      <vt:variant>
        <vt:lpwstr/>
      </vt:variant>
      <vt:variant>
        <vt:lpwstr>_Toc224065644</vt:lpwstr>
      </vt:variant>
      <vt:variant>
        <vt:i4>1310774</vt:i4>
      </vt:variant>
      <vt:variant>
        <vt:i4>74</vt:i4>
      </vt:variant>
      <vt:variant>
        <vt:i4>0</vt:i4>
      </vt:variant>
      <vt:variant>
        <vt:i4>5</vt:i4>
      </vt:variant>
      <vt:variant>
        <vt:lpwstr/>
      </vt:variant>
      <vt:variant>
        <vt:lpwstr>_Toc224065643</vt:lpwstr>
      </vt:variant>
      <vt:variant>
        <vt:i4>1310774</vt:i4>
      </vt:variant>
      <vt:variant>
        <vt:i4>68</vt:i4>
      </vt:variant>
      <vt:variant>
        <vt:i4>0</vt:i4>
      </vt:variant>
      <vt:variant>
        <vt:i4>5</vt:i4>
      </vt:variant>
      <vt:variant>
        <vt:lpwstr/>
      </vt:variant>
      <vt:variant>
        <vt:lpwstr>_Toc224065642</vt:lpwstr>
      </vt:variant>
      <vt:variant>
        <vt:i4>1310774</vt:i4>
      </vt:variant>
      <vt:variant>
        <vt:i4>62</vt:i4>
      </vt:variant>
      <vt:variant>
        <vt:i4>0</vt:i4>
      </vt:variant>
      <vt:variant>
        <vt:i4>5</vt:i4>
      </vt:variant>
      <vt:variant>
        <vt:lpwstr/>
      </vt:variant>
      <vt:variant>
        <vt:lpwstr>_Toc224065641</vt:lpwstr>
      </vt:variant>
      <vt:variant>
        <vt:i4>1310774</vt:i4>
      </vt:variant>
      <vt:variant>
        <vt:i4>56</vt:i4>
      </vt:variant>
      <vt:variant>
        <vt:i4>0</vt:i4>
      </vt:variant>
      <vt:variant>
        <vt:i4>5</vt:i4>
      </vt:variant>
      <vt:variant>
        <vt:lpwstr/>
      </vt:variant>
      <vt:variant>
        <vt:lpwstr>_Toc224065640</vt:lpwstr>
      </vt:variant>
      <vt:variant>
        <vt:i4>1245238</vt:i4>
      </vt:variant>
      <vt:variant>
        <vt:i4>50</vt:i4>
      </vt:variant>
      <vt:variant>
        <vt:i4>0</vt:i4>
      </vt:variant>
      <vt:variant>
        <vt:i4>5</vt:i4>
      </vt:variant>
      <vt:variant>
        <vt:lpwstr/>
      </vt:variant>
      <vt:variant>
        <vt:lpwstr>_Toc224065639</vt:lpwstr>
      </vt:variant>
      <vt:variant>
        <vt:i4>1245238</vt:i4>
      </vt:variant>
      <vt:variant>
        <vt:i4>44</vt:i4>
      </vt:variant>
      <vt:variant>
        <vt:i4>0</vt:i4>
      </vt:variant>
      <vt:variant>
        <vt:i4>5</vt:i4>
      </vt:variant>
      <vt:variant>
        <vt:lpwstr/>
      </vt:variant>
      <vt:variant>
        <vt:lpwstr>_Toc224065638</vt:lpwstr>
      </vt:variant>
      <vt:variant>
        <vt:i4>1245238</vt:i4>
      </vt:variant>
      <vt:variant>
        <vt:i4>38</vt:i4>
      </vt:variant>
      <vt:variant>
        <vt:i4>0</vt:i4>
      </vt:variant>
      <vt:variant>
        <vt:i4>5</vt:i4>
      </vt:variant>
      <vt:variant>
        <vt:lpwstr/>
      </vt:variant>
      <vt:variant>
        <vt:lpwstr>_Toc224065637</vt:lpwstr>
      </vt:variant>
      <vt:variant>
        <vt:i4>1245238</vt:i4>
      </vt:variant>
      <vt:variant>
        <vt:i4>32</vt:i4>
      </vt:variant>
      <vt:variant>
        <vt:i4>0</vt:i4>
      </vt:variant>
      <vt:variant>
        <vt:i4>5</vt:i4>
      </vt:variant>
      <vt:variant>
        <vt:lpwstr/>
      </vt:variant>
      <vt:variant>
        <vt:lpwstr>_Toc224065636</vt:lpwstr>
      </vt:variant>
      <vt:variant>
        <vt:i4>1245238</vt:i4>
      </vt:variant>
      <vt:variant>
        <vt:i4>26</vt:i4>
      </vt:variant>
      <vt:variant>
        <vt:i4>0</vt:i4>
      </vt:variant>
      <vt:variant>
        <vt:i4>5</vt:i4>
      </vt:variant>
      <vt:variant>
        <vt:lpwstr/>
      </vt:variant>
      <vt:variant>
        <vt:lpwstr>_Toc224065635</vt:lpwstr>
      </vt:variant>
      <vt:variant>
        <vt:i4>1245238</vt:i4>
      </vt:variant>
      <vt:variant>
        <vt:i4>20</vt:i4>
      </vt:variant>
      <vt:variant>
        <vt:i4>0</vt:i4>
      </vt:variant>
      <vt:variant>
        <vt:i4>5</vt:i4>
      </vt:variant>
      <vt:variant>
        <vt:lpwstr/>
      </vt:variant>
      <vt:variant>
        <vt:lpwstr>_Toc224065634</vt:lpwstr>
      </vt:variant>
      <vt:variant>
        <vt:i4>1245238</vt:i4>
      </vt:variant>
      <vt:variant>
        <vt:i4>14</vt:i4>
      </vt:variant>
      <vt:variant>
        <vt:i4>0</vt:i4>
      </vt:variant>
      <vt:variant>
        <vt:i4>5</vt:i4>
      </vt:variant>
      <vt:variant>
        <vt:lpwstr/>
      </vt:variant>
      <vt:variant>
        <vt:lpwstr>_Toc224065633</vt:lpwstr>
      </vt:variant>
      <vt:variant>
        <vt:i4>1245238</vt:i4>
      </vt:variant>
      <vt:variant>
        <vt:i4>8</vt:i4>
      </vt:variant>
      <vt:variant>
        <vt:i4>0</vt:i4>
      </vt:variant>
      <vt:variant>
        <vt:i4>5</vt:i4>
      </vt:variant>
      <vt:variant>
        <vt:lpwstr/>
      </vt:variant>
      <vt:variant>
        <vt:lpwstr>_Toc224065632</vt:lpwstr>
      </vt:variant>
      <vt:variant>
        <vt:i4>1245238</vt:i4>
      </vt:variant>
      <vt:variant>
        <vt:i4>2</vt:i4>
      </vt:variant>
      <vt:variant>
        <vt:i4>0</vt:i4>
      </vt:variant>
      <vt:variant>
        <vt:i4>5</vt:i4>
      </vt:variant>
      <vt:variant>
        <vt:lpwstr/>
      </vt:variant>
      <vt:variant>
        <vt:lpwstr>_Toc224065631</vt:lpwstr>
      </vt:variant>
      <vt:variant>
        <vt:i4>6291582</vt:i4>
      </vt:variant>
      <vt:variant>
        <vt:i4>9</vt:i4>
      </vt:variant>
      <vt:variant>
        <vt:i4>0</vt:i4>
      </vt:variant>
      <vt:variant>
        <vt:i4>5</vt:i4>
      </vt:variant>
      <vt:variant>
        <vt:lpwstr>https://www.irs.gov/charities-non-profits/automatic-revocation-of-exemption</vt:lpwstr>
      </vt:variant>
      <vt:variant>
        <vt:lpwstr/>
      </vt:variant>
      <vt:variant>
        <vt:i4>2359330</vt:i4>
      </vt:variant>
      <vt:variant>
        <vt:i4>6</vt:i4>
      </vt:variant>
      <vt:variant>
        <vt:i4>0</vt:i4>
      </vt:variant>
      <vt:variant>
        <vt:i4>5</vt:i4>
      </vt:variant>
      <vt:variant>
        <vt:lpwstr>https://www.irs.gov/charities-non-profits/exempt-organizations-business-master-file-extract-eo-bmf</vt:lpwstr>
      </vt:variant>
      <vt:variant>
        <vt:lpwstr/>
      </vt:variant>
      <vt:variant>
        <vt:i4>1769482</vt:i4>
      </vt:variant>
      <vt:variant>
        <vt:i4>3</vt:i4>
      </vt:variant>
      <vt:variant>
        <vt:i4>0</vt:i4>
      </vt:variant>
      <vt:variant>
        <vt:i4>5</vt:i4>
      </vt:variant>
      <vt:variant>
        <vt:lpwstr>https://urbaninstitute.github.io/nccs/datasets/efile/</vt:lpwstr>
      </vt:variant>
      <vt:variant>
        <vt:lpwstr/>
      </vt:variant>
      <vt:variant>
        <vt:i4>3604595</vt:i4>
      </vt:variant>
      <vt:variant>
        <vt:i4>0</vt:i4>
      </vt:variant>
      <vt:variant>
        <vt:i4>0</vt:i4>
      </vt:variant>
      <vt:variant>
        <vt:i4>5</vt:i4>
      </vt:variant>
      <vt:variant>
        <vt:lpwstr>https://www.irs.gov/charities-non-profits/form-990-series-downloads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321</cp:revision>
  <cp:lastPrinted>2026-03-28T15:32:00Z</cp:lastPrinted>
  <dcterms:created xsi:type="dcterms:W3CDTF">2026-03-26T23:57:00Z</dcterms:created>
  <dcterms:modified xsi:type="dcterms:W3CDTF">2026-04-08T17:54:00Z</dcterms:modified>
</cp:coreProperties>
</file>