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6DC" w:rsidRDefault="007F76DC" w:rsidP="007F76DC">
      <w:pPr>
        <w:pStyle w:val="Ttulo2"/>
        <w:jc w:val="center"/>
      </w:pPr>
      <w:r>
        <w:t>Laudo de Pontos de Função</w:t>
      </w:r>
    </w:p>
    <w:tbl>
      <w:tblPr>
        <w:tblW w:w="9924" w:type="dxa"/>
        <w:tblInd w:w="-431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7F76DC" w:rsidTr="00EE6AE9">
        <w:trPr>
          <w:trHeight w:val="142"/>
        </w:trPr>
        <w:tc>
          <w:tcPr>
            <w:tcW w:w="9924" w:type="dxa"/>
            <w:shd w:val="clear" w:color="auto" w:fill="DBEEF3"/>
          </w:tcPr>
          <w:p w:rsidR="007F76DC" w:rsidRPr="00E52AA9" w:rsidRDefault="007F76DC" w:rsidP="00EE6AE9">
            <w:pPr>
              <w:jc w:val="center"/>
              <w:rPr>
                <w:b/>
              </w:rPr>
            </w:pPr>
            <w:r>
              <w:rPr>
                <w:b/>
              </w:rPr>
              <w:t>Dados do Projeto / Ordem de Serviço</w:t>
            </w:r>
          </w:p>
        </w:tc>
      </w:tr>
    </w:tbl>
    <w:tbl>
      <w:tblPr>
        <w:tblStyle w:val="Tabelacomgrade"/>
        <w:tblW w:w="9924" w:type="dxa"/>
        <w:tblInd w:w="-431" w:type="dxa"/>
        <w:tblLook w:val="04A0" w:firstRow="1" w:lastRow="0" w:firstColumn="1" w:lastColumn="0" w:noHBand="0" w:noVBand="1"/>
      </w:tblPr>
      <w:tblGrid>
        <w:gridCol w:w="2269"/>
        <w:gridCol w:w="3933"/>
        <w:gridCol w:w="1312"/>
        <w:gridCol w:w="2410"/>
      </w:tblGrid>
      <w:tr w:rsidR="007F76DC" w:rsidTr="00EE6AE9">
        <w:tc>
          <w:tcPr>
            <w:tcW w:w="2269" w:type="dxa"/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 w:rsidRPr="00AB3A68">
              <w:rPr>
                <w:sz w:val="18"/>
                <w:szCs w:val="18"/>
                <w:lang w:val="en-US"/>
              </w:rPr>
              <w:t>Nº OS:</w:t>
            </w:r>
          </w:p>
        </w:tc>
        <w:tc>
          <w:tcPr>
            <w:tcW w:w="3933" w:type="dxa"/>
            <w:tcBorders>
              <w:right w:val="single" w:sz="4" w:space="0" w:color="auto"/>
            </w:tcBorders>
          </w:tcPr>
          <w:p w:rsidR="007F76DC" w:rsidRPr="00AB3A68" w:rsidRDefault="007047AA" w:rsidP="00EE6AE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14742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 w:rsidRPr="00AB3A68">
              <w:rPr>
                <w:sz w:val="18"/>
                <w:szCs w:val="18"/>
                <w:lang w:val="en-US"/>
              </w:rPr>
              <w:t xml:space="preserve">Nº </w:t>
            </w:r>
            <w:r w:rsidRPr="00AB3A68">
              <w:rPr>
                <w:sz w:val="18"/>
                <w:szCs w:val="18"/>
              </w:rPr>
              <w:t>Contrato</w:t>
            </w:r>
            <w:r w:rsidRPr="00AB3A68">
              <w:rPr>
                <w:sz w:val="18"/>
                <w:szCs w:val="18"/>
                <w:lang w:val="en-US"/>
              </w:rPr>
              <w:t>: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</w:p>
        </w:tc>
      </w:tr>
      <w:tr w:rsidR="007F76DC" w:rsidTr="00EE6AE9">
        <w:tc>
          <w:tcPr>
            <w:tcW w:w="2269" w:type="dxa"/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 w:rsidRPr="00AB3A68">
              <w:rPr>
                <w:sz w:val="18"/>
                <w:szCs w:val="18"/>
                <w:lang w:val="en-US"/>
              </w:rPr>
              <w:t>Título da OS:</w:t>
            </w:r>
          </w:p>
        </w:tc>
        <w:tc>
          <w:tcPr>
            <w:tcW w:w="7655" w:type="dxa"/>
            <w:gridSpan w:val="3"/>
          </w:tcPr>
          <w:p w:rsidR="007F76DC" w:rsidRPr="00AB3A68" w:rsidRDefault="007047AA" w:rsidP="00EE6AE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Novo Sistema de Aquisições Governamentais</w:t>
            </w:r>
          </w:p>
        </w:tc>
      </w:tr>
      <w:tr w:rsidR="007F76DC" w:rsidTr="00EE6AE9">
        <w:trPr>
          <w:trHeight w:val="227"/>
        </w:trPr>
        <w:tc>
          <w:tcPr>
            <w:tcW w:w="2269" w:type="dxa"/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Data</w:t>
            </w:r>
            <w:r w:rsidRPr="00AB3A68">
              <w:rPr>
                <w:sz w:val="18"/>
                <w:szCs w:val="18"/>
                <w:lang w:val="en-US"/>
              </w:rPr>
              <w:t>:</w:t>
            </w:r>
          </w:p>
        </w:tc>
        <w:sdt>
          <w:sdtPr>
            <w:rPr>
              <w:sz w:val="18"/>
              <w:szCs w:val="18"/>
            </w:rPr>
            <w:alias w:val="Data da Entrega"/>
            <w:tag w:val="Data da Entrega"/>
            <w:id w:val="-249052149"/>
            <w:placeholder>
              <w:docPart w:val="09697D797C434E7982D0593193B0AF70"/>
            </w:placeholder>
            <w:date w:fullDate="2023-08-16T00:00:00Z">
              <w:dateFormat w:val="dd/MM/yyyy"/>
              <w:lid w:val="pt-BR"/>
              <w:storeMappedDataAs w:val="dateTime"/>
              <w:calendar w:val="gregorian"/>
            </w:date>
          </w:sdtPr>
          <w:sdtEndPr/>
          <w:sdtContent>
            <w:tc>
              <w:tcPr>
                <w:tcW w:w="7655" w:type="dxa"/>
                <w:gridSpan w:val="3"/>
                <w:vAlign w:val="center"/>
              </w:tcPr>
              <w:p w:rsidR="007F76DC" w:rsidRPr="00AB3A68" w:rsidRDefault="007047AA" w:rsidP="00EE6AE9">
                <w:pPr>
                  <w:rPr>
                    <w:sz w:val="18"/>
                    <w:szCs w:val="18"/>
                    <w:lang w:val="en-US"/>
                  </w:rPr>
                </w:pPr>
                <w:r>
                  <w:rPr>
                    <w:sz w:val="18"/>
                    <w:szCs w:val="18"/>
                  </w:rPr>
                  <w:t>16/08/2023</w:t>
                </w:r>
              </w:p>
            </w:tc>
          </w:sdtContent>
        </w:sdt>
      </w:tr>
      <w:tr w:rsidR="007F76DC" w:rsidTr="00EE6AE9">
        <w:trPr>
          <w:trHeight w:val="227"/>
        </w:trPr>
        <w:tc>
          <w:tcPr>
            <w:tcW w:w="2269" w:type="dxa"/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 w:rsidRPr="00AB3A68">
              <w:rPr>
                <w:sz w:val="18"/>
                <w:szCs w:val="18"/>
                <w:lang w:val="en-US"/>
              </w:rPr>
              <w:t>Produto/Sistema:</w:t>
            </w:r>
          </w:p>
        </w:tc>
        <w:tc>
          <w:tcPr>
            <w:tcW w:w="3933" w:type="dxa"/>
            <w:tcBorders>
              <w:right w:val="single" w:sz="4" w:space="0" w:color="auto"/>
            </w:tcBorders>
            <w:vAlign w:val="center"/>
          </w:tcPr>
          <w:p w:rsidR="007F76DC" w:rsidRPr="00AB3A68" w:rsidRDefault="00674B56" w:rsidP="00EE6AE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SIAG</w:t>
            </w:r>
          </w:p>
        </w:tc>
        <w:tc>
          <w:tcPr>
            <w:tcW w:w="1312" w:type="dxa"/>
            <w:tcBorders>
              <w:right w:val="single" w:sz="4" w:space="0" w:color="auto"/>
            </w:tcBorders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Versão:</w:t>
            </w:r>
          </w:p>
        </w:tc>
        <w:tc>
          <w:tcPr>
            <w:tcW w:w="2410" w:type="dxa"/>
            <w:tcBorders>
              <w:left w:val="single" w:sz="4" w:space="0" w:color="auto"/>
            </w:tcBorders>
            <w:vAlign w:val="center"/>
          </w:tcPr>
          <w:p w:rsidR="007F76DC" w:rsidRPr="00AB3A68" w:rsidRDefault="007047AA" w:rsidP="00EE6A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</w:t>
            </w:r>
          </w:p>
        </w:tc>
      </w:tr>
    </w:tbl>
    <w:p w:rsidR="007F76DC" w:rsidRDefault="007F76DC" w:rsidP="007F76DC">
      <w:pPr>
        <w:spacing w:after="0"/>
        <w:rPr>
          <w:lang w:val="en-US"/>
        </w:rPr>
      </w:pPr>
    </w:p>
    <w:tbl>
      <w:tblPr>
        <w:tblW w:w="9924" w:type="dxa"/>
        <w:tblInd w:w="-431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7F76DC" w:rsidTr="007F76DC">
        <w:trPr>
          <w:trHeight w:val="142"/>
        </w:trPr>
        <w:tc>
          <w:tcPr>
            <w:tcW w:w="9924" w:type="dxa"/>
            <w:shd w:val="clear" w:color="auto" w:fill="DBEEF3"/>
          </w:tcPr>
          <w:p w:rsidR="007F76DC" w:rsidRPr="006110D0" w:rsidRDefault="007F76DC" w:rsidP="007F76DC">
            <w:pPr>
              <w:pStyle w:val="PargrafodaLista"/>
              <w:numPr>
                <w:ilvl w:val="6"/>
                <w:numId w:val="1"/>
              </w:numPr>
              <w:ind w:left="318" w:hanging="318"/>
              <w:rPr>
                <w:b/>
              </w:rPr>
            </w:pPr>
            <w:r>
              <w:rPr>
                <w:b/>
              </w:rPr>
              <w:t>Escopo</w:t>
            </w:r>
            <w:r w:rsidR="008A5E28">
              <w:rPr>
                <w:b/>
              </w:rPr>
              <w:t xml:space="preserve"> e Resultados</w:t>
            </w:r>
            <w:r>
              <w:rPr>
                <w:b/>
              </w:rPr>
              <w:t xml:space="preserve"> da Análise</w:t>
            </w:r>
          </w:p>
        </w:tc>
      </w:tr>
      <w:tr w:rsidR="007F76DC" w:rsidTr="007F76DC">
        <w:trPr>
          <w:trHeight w:val="142"/>
        </w:trPr>
        <w:tc>
          <w:tcPr>
            <w:tcW w:w="9924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auto" w:fill="auto"/>
          </w:tcPr>
          <w:p w:rsidR="00FD25E2" w:rsidRPr="00FD25E2" w:rsidRDefault="00FD25E2" w:rsidP="00016475">
            <w:pPr>
              <w:pStyle w:val="PargrafodaLista"/>
              <w:spacing w:line="360" w:lineRule="auto"/>
              <w:ind w:left="0"/>
              <w:jc w:val="both"/>
              <w:rPr>
                <w:b/>
              </w:rPr>
            </w:pPr>
            <w:r w:rsidRPr="00FD25E2">
              <w:rPr>
                <w:b/>
              </w:rPr>
              <w:t>1.1 Contextualização</w:t>
            </w:r>
          </w:p>
          <w:p w:rsidR="007047AA" w:rsidRDefault="007047AA" w:rsidP="00F12311">
            <w:pPr>
              <w:pStyle w:val="PargrafodaLista"/>
              <w:spacing w:line="360" w:lineRule="auto"/>
              <w:ind w:left="0" w:firstLine="885"/>
              <w:jc w:val="both"/>
            </w:pPr>
            <w:r>
              <w:t xml:space="preserve">O presente Laudo de Análise Indicativa de Pontos de Função é um instrumento complementar e atualizado do processo nº </w:t>
            </w:r>
            <w:r w:rsidRPr="007047AA">
              <w:rPr>
                <w:b/>
              </w:rPr>
              <w:t>SEPLAG-PRO-2023/05868</w:t>
            </w:r>
            <w:r>
              <w:t xml:space="preserve"> no Sigadoc, com motivações especiais a </w:t>
            </w:r>
            <w:r w:rsidRPr="00770E6A">
              <w:rPr>
                <w:b/>
              </w:rPr>
              <w:t>CI nº 02471/2023/CASAC/SEPLAG</w:t>
            </w:r>
            <w:r>
              <w:t xml:space="preserve"> que de acordo com esta CI “</w:t>
            </w:r>
            <w:r w:rsidRPr="00770E6A">
              <w:rPr>
                <w:i/>
              </w:rPr>
              <w:t>não informou por inteiro o desenvolvimento do software contemplando as tarefas da fase externa da licitação</w:t>
            </w:r>
            <w:r>
              <w:t xml:space="preserve">” solicitando ainda </w:t>
            </w:r>
            <w:r w:rsidR="00770E6A">
              <w:t>“revisão</w:t>
            </w:r>
            <w:r>
              <w:t xml:space="preserve"> dos resultados quanto ao Laudo emitido</w:t>
            </w:r>
            <w:r w:rsidR="00770E6A">
              <w:t xml:space="preserve"> anteriormente”</w:t>
            </w:r>
            <w:r>
              <w:t xml:space="preserve"> e ao </w:t>
            </w:r>
            <w:r w:rsidRPr="00770E6A">
              <w:rPr>
                <w:b/>
              </w:rPr>
              <w:t>Despacho nº 17101/2023/CPPTI/SEPLAG</w:t>
            </w:r>
            <w:r>
              <w:t xml:space="preserve"> com pedidos de ajustes no Laudo de Contagem de Pontos de Função.</w:t>
            </w:r>
          </w:p>
          <w:p w:rsidR="007047AA" w:rsidRDefault="00612BE6" w:rsidP="00F12311">
            <w:pPr>
              <w:pStyle w:val="PargrafodaLista"/>
              <w:spacing w:line="360" w:lineRule="auto"/>
              <w:ind w:left="0" w:firstLine="885"/>
              <w:jc w:val="both"/>
            </w:pPr>
            <w:r>
              <w:t xml:space="preserve">Após explanações, </w:t>
            </w:r>
            <w:r w:rsidR="00A617E5">
              <w:t>melhor entendimento</w:t>
            </w:r>
            <w:r>
              <w:t xml:space="preserve"> e reexame</w:t>
            </w:r>
            <w:r w:rsidR="00957846">
              <w:t xml:space="preserve"> dos autos</w:t>
            </w:r>
            <w:r w:rsidR="00A617E5">
              <w:t>, temos que:</w:t>
            </w:r>
          </w:p>
          <w:p w:rsidR="00A617E5" w:rsidRDefault="00A617E5" w:rsidP="00A617E5">
            <w:pPr>
              <w:pStyle w:val="PargrafodaLista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Está no escopo da versão 1.0 do Laudo disponível no processo acima especificado as funcionalidades da </w:t>
            </w:r>
            <w:r w:rsidRPr="00875987">
              <w:rPr>
                <w:b/>
              </w:rPr>
              <w:t>fase interna da aquisição</w:t>
            </w:r>
            <w:r w:rsidR="001A46B4">
              <w:t xml:space="preserve"> e </w:t>
            </w:r>
            <w:r w:rsidR="001A46B4" w:rsidRPr="00875987">
              <w:rPr>
                <w:b/>
              </w:rPr>
              <w:t>gestão de contratos</w:t>
            </w:r>
            <w:r w:rsidR="001A46B4">
              <w:t>;</w:t>
            </w:r>
          </w:p>
          <w:p w:rsidR="001A46B4" w:rsidRDefault="001A46B4" w:rsidP="00A617E5">
            <w:pPr>
              <w:pStyle w:val="PargrafodaLista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Ainda nesta mesma versão do Laudo, consta no escopo a aplicação </w:t>
            </w:r>
            <w:r w:rsidRPr="008C5832">
              <w:rPr>
                <w:b/>
              </w:rPr>
              <w:t>E-Fornecedor</w:t>
            </w:r>
            <w:r>
              <w:t xml:space="preserve"> para registro dos dados de fornecedores/licitantes</w:t>
            </w:r>
            <w:r w:rsidR="003D5CA4">
              <w:t>.</w:t>
            </w:r>
            <w:r w:rsidR="00F616D6">
              <w:t xml:space="preserve"> Logo, a intepretação deste ponto é que o E-Fornecedor contenha os requesitos de cadast</w:t>
            </w:r>
            <w:r w:rsidR="00D57D53">
              <w:t>ro de fornecedores e licitantes, todavia, caso ainda esta intepretação esteja incorreta, é necessário melhor explanação dos requisitos de cada fase/solução para refinamento.</w:t>
            </w:r>
          </w:p>
          <w:p w:rsidR="003D5CA4" w:rsidRDefault="002744A7" w:rsidP="00A617E5">
            <w:pPr>
              <w:pStyle w:val="PargrafodaLista"/>
              <w:numPr>
                <w:ilvl w:val="0"/>
                <w:numId w:val="8"/>
              </w:numPr>
              <w:spacing w:line="360" w:lineRule="auto"/>
              <w:jc w:val="both"/>
            </w:pPr>
            <w:r>
              <w:t>Após reexame do material e melhor explanação</w:t>
            </w:r>
            <w:r w:rsidR="00D2526C">
              <w:t>, observa-se que houve equívico no tocante ao entendimento de que a fase externa da aquisição és uma solução apartada e/ou que poderia ser utilizada outra solução já concedida e amplamente utilizada no mercado</w:t>
            </w:r>
            <w:r w:rsidR="008C5832">
              <w:t>, por isso não foi considerada amplamente no escopo</w:t>
            </w:r>
            <w:r w:rsidR="00D2526C">
              <w:t xml:space="preserve">. Mas ainda sim, continham 2 arquivos lógicos internos das funcionalidades “Licitações” e “Pregão” ambas com 30,00/PF (pontos de função), em caráter </w:t>
            </w:r>
            <w:r w:rsidR="002806C7">
              <w:t>indicativa</w:t>
            </w:r>
            <w:r w:rsidR="00D2526C">
              <w:t>.</w:t>
            </w:r>
          </w:p>
          <w:p w:rsidR="00D2526C" w:rsidRDefault="00F616D6" w:rsidP="00F616D6">
            <w:pPr>
              <w:pStyle w:val="PargrafodaLista"/>
              <w:numPr>
                <w:ilvl w:val="1"/>
                <w:numId w:val="8"/>
              </w:numPr>
              <w:spacing w:line="360" w:lineRule="auto"/>
              <w:jc w:val="both"/>
            </w:pPr>
            <w:r>
              <w:t xml:space="preserve">Assim, foram </w:t>
            </w:r>
            <w:r w:rsidRPr="00F44621">
              <w:rPr>
                <w:b/>
              </w:rPr>
              <w:t>incluídas no escopo</w:t>
            </w:r>
            <w:r>
              <w:t xml:space="preserve"> da presente análise indicativa de pontos de função:</w:t>
            </w:r>
          </w:p>
          <w:p w:rsidR="00F616D6" w:rsidRDefault="00F616D6" w:rsidP="00F616D6">
            <w:pPr>
              <w:pStyle w:val="PargrafodaLista"/>
              <w:numPr>
                <w:ilvl w:val="2"/>
                <w:numId w:val="8"/>
              </w:numPr>
              <w:spacing w:line="360" w:lineRule="auto"/>
              <w:jc w:val="both"/>
            </w:pPr>
            <w:r>
              <w:t>Procedimentos da Fase Externa da Aquisição</w:t>
            </w:r>
          </w:p>
          <w:p w:rsidR="00716E11" w:rsidRDefault="00716E11" w:rsidP="00F616D6">
            <w:pPr>
              <w:pStyle w:val="PargrafodaLista"/>
              <w:numPr>
                <w:ilvl w:val="2"/>
                <w:numId w:val="8"/>
              </w:numPr>
              <w:spacing w:line="360" w:lineRule="auto"/>
              <w:jc w:val="both"/>
            </w:pPr>
            <w:r>
              <w:t>Pregão Presencial</w:t>
            </w:r>
          </w:p>
          <w:p w:rsidR="00716E11" w:rsidRDefault="00716E11" w:rsidP="00F616D6">
            <w:pPr>
              <w:pStyle w:val="PargrafodaLista"/>
              <w:numPr>
                <w:ilvl w:val="2"/>
                <w:numId w:val="8"/>
              </w:numPr>
              <w:spacing w:line="360" w:lineRule="auto"/>
              <w:jc w:val="both"/>
            </w:pPr>
            <w:r>
              <w:t>Pregão Eletrônico</w:t>
            </w:r>
          </w:p>
          <w:p w:rsidR="00716E11" w:rsidRDefault="00716E11" w:rsidP="00F616D6">
            <w:pPr>
              <w:pStyle w:val="PargrafodaLista"/>
              <w:numPr>
                <w:ilvl w:val="2"/>
                <w:numId w:val="8"/>
              </w:numPr>
              <w:spacing w:line="360" w:lineRule="auto"/>
              <w:jc w:val="both"/>
            </w:pPr>
            <w:r>
              <w:t>Gerenciamento da Ata de Registro de Preços</w:t>
            </w:r>
          </w:p>
          <w:p w:rsidR="00716E11" w:rsidRDefault="00716E11" w:rsidP="00F616D6">
            <w:pPr>
              <w:pStyle w:val="PargrafodaLista"/>
              <w:numPr>
                <w:ilvl w:val="2"/>
                <w:numId w:val="8"/>
              </w:numPr>
              <w:spacing w:line="360" w:lineRule="auto"/>
              <w:jc w:val="both"/>
            </w:pPr>
            <w:r>
              <w:t>Acesso ao Cidadão</w:t>
            </w:r>
          </w:p>
          <w:p w:rsidR="00716E11" w:rsidRDefault="007668B5" w:rsidP="00716E11">
            <w:pPr>
              <w:pStyle w:val="PargrafodaLista"/>
              <w:numPr>
                <w:ilvl w:val="1"/>
                <w:numId w:val="8"/>
              </w:numPr>
              <w:spacing w:line="360" w:lineRule="auto"/>
              <w:jc w:val="both"/>
            </w:pPr>
            <w:r>
              <w:lastRenderedPageBreak/>
              <w:t xml:space="preserve">Em face ao incremento destes itens ao escopo inicial, houve </w:t>
            </w:r>
            <w:r w:rsidR="009C3711">
              <w:t xml:space="preserve">aumento no tamanho funcional, </w:t>
            </w:r>
            <w:r w:rsidR="009C3711" w:rsidRPr="00F44621">
              <w:rPr>
                <w:b/>
              </w:rPr>
              <w:t>de 3.080</w:t>
            </w:r>
            <w:r w:rsidR="009C3711">
              <w:t xml:space="preserve"> (versão 1.0 do Laudo) para </w:t>
            </w:r>
            <w:r w:rsidR="009C3711" w:rsidRPr="00F44621">
              <w:rPr>
                <w:b/>
              </w:rPr>
              <w:t>4.095</w:t>
            </w:r>
            <w:r w:rsidR="009C3711">
              <w:t xml:space="preserve"> (versão em pauta, 1.1).</w:t>
            </w:r>
          </w:p>
          <w:p w:rsidR="00F44621" w:rsidRDefault="00F44621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t>Insta salientar que, o tamanho funcional é em caráter indicativo e pode conter níveis considerados de variações de 60%, haja vista que o projeto está na sua fase embrionária com a visão e requisitos em alto nível. Logo, a acuracidade das estimativas é obtida na medida em que o projeto evoluí e avança para sua fase de implantação.</w:t>
            </w:r>
          </w:p>
          <w:p w:rsidR="00B412AD" w:rsidRDefault="00B412AD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t>Abaixo, uma representação muito usual quando trata-se de bases de estimativas e de acordo com o trecho acima, onde temos o Cone da Incerteza para o Cronograma do Projeto, o mesmo se aplica ao tamanho funcional, custos e gestão de riscos:</w:t>
            </w:r>
          </w:p>
          <w:p w:rsidR="00B412AD" w:rsidRDefault="00CB1D5D" w:rsidP="00CB1D5D">
            <w:pPr>
              <w:pStyle w:val="PargrafodaLista"/>
              <w:spacing w:line="360" w:lineRule="auto"/>
              <w:ind w:left="0"/>
              <w:jc w:val="both"/>
            </w:pPr>
            <w:r>
              <w:drawing>
                <wp:inline distT="0" distB="0" distL="0" distR="0" wp14:anchorId="62B68B20" wp14:editId="21B74B2E">
                  <wp:extent cx="6164580" cy="3258185"/>
                  <wp:effectExtent l="0" t="0" r="762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4580" cy="325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4621" w:rsidRDefault="00CB1D5D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t>Outro ponto importante a ser ressaltado, é que a presente análise de pontos de função não engloba a medição das mudanças que ocorrem ao longo do projeto, como mudanças em requisitos já concebidos mas que necessitam de alterações em resposta a riscos e mudanças nos cenários econômicos, políticos, sociais e ambientais.</w:t>
            </w:r>
          </w:p>
          <w:p w:rsidR="00CB1D5D" w:rsidRDefault="00CB1D5D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t>Estas mudanças corroboram para para elevar o orçamento do projeto para o desenvolvimento da solução tecnológica, logo, importante a definição correta dos requisitos ou requisitos direcionados a valor perceptível para o negócio, definição da abordagem adequada para a gestão do projeto (tradicional ou water fall, hídrida ou ágil/adaptativo).</w:t>
            </w:r>
          </w:p>
          <w:p w:rsidR="001E5A4C" w:rsidRDefault="00763470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t xml:space="preserve">Quanto ao </w:t>
            </w:r>
            <w:r w:rsidRPr="00B97AFA">
              <w:rPr>
                <w:b/>
              </w:rPr>
              <w:t>orçamento</w:t>
            </w:r>
            <w:r>
              <w:t xml:space="preserve"> financeiro para o projeto, tem-se como base de estimativa o tamanho funcional da solução a ser desenvolvida, tamanho este pontuado no presente Laudo.</w:t>
            </w:r>
          </w:p>
          <w:p w:rsidR="009B3FFC" w:rsidRDefault="009B3FFC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t xml:space="preserve">No sentido de apoiar na definição do orçamento, </w:t>
            </w:r>
            <w:r w:rsidR="004922FB">
              <w:t>recomenda-se realizar cotações atualizadas do valor unitário do ponto de função, se este for a unidade de medida a ser</w:t>
            </w:r>
            <w:r w:rsidR="00B97AFA">
              <w:t xml:space="preserve"> utilizada, multiplicando o tamanho funcional pelo preço unitário do ponto de função.</w:t>
            </w:r>
          </w:p>
          <w:p w:rsidR="00B97AFA" w:rsidRDefault="005B1695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t>Para concluir, o presente laudo é complementar a versão 1.0 (inicial) disponível no processo citado anteriormente, logo, não serão detalhadas outras perspectivas visto que, o que altera o tamanho funcional que é base para as demais estimativas.</w:t>
            </w:r>
          </w:p>
          <w:p w:rsidR="006E6627" w:rsidRDefault="006E6627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lastRenderedPageBreak/>
              <w:t>Por fim, o laudo e análise indicativa de pontos de função é de caráter informativo/consultivo para apoiar no processo decisório em conjunto com a análise de outras variáveis e especialistas.</w:t>
            </w:r>
          </w:p>
          <w:p w:rsidR="00F6757D" w:rsidRPr="00B70B5B" w:rsidRDefault="00E00A4E" w:rsidP="00E00A4E">
            <w:pPr>
              <w:spacing w:line="360" w:lineRule="auto"/>
              <w:ind w:firstLine="885"/>
              <w:jc w:val="both"/>
            </w:pPr>
            <w:bookmarkStart w:id="0" w:name="_GoBack"/>
            <w:bookmarkEnd w:id="0"/>
            <w:r>
              <w:t>É o laudo.</w:t>
            </w:r>
          </w:p>
        </w:tc>
      </w:tr>
    </w:tbl>
    <w:p w:rsidR="007F76DC" w:rsidRDefault="007F76DC" w:rsidP="007F76DC">
      <w:pPr>
        <w:spacing w:after="0"/>
        <w:rPr>
          <w:lang w:val="en-US"/>
        </w:rPr>
      </w:pPr>
    </w:p>
    <w:tbl>
      <w:tblPr>
        <w:tblW w:w="9924" w:type="dxa"/>
        <w:tblInd w:w="-431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7F76DC" w:rsidTr="00EE6AE9">
        <w:trPr>
          <w:trHeight w:val="142"/>
        </w:trPr>
        <w:tc>
          <w:tcPr>
            <w:tcW w:w="9924" w:type="dxa"/>
            <w:shd w:val="clear" w:color="auto" w:fill="DBEEF3"/>
          </w:tcPr>
          <w:p w:rsidR="007F76DC" w:rsidRPr="00B441B5" w:rsidRDefault="007F76DC" w:rsidP="007F76DC">
            <w:pPr>
              <w:pStyle w:val="PargrafodaLista"/>
              <w:numPr>
                <w:ilvl w:val="6"/>
                <w:numId w:val="1"/>
              </w:numPr>
              <w:ind w:left="318" w:hanging="318"/>
              <w:rPr>
                <w:b/>
              </w:rPr>
            </w:pPr>
            <w:r w:rsidRPr="00B441B5">
              <w:rPr>
                <w:b/>
              </w:rPr>
              <w:t>Observações</w:t>
            </w:r>
          </w:p>
        </w:tc>
      </w:tr>
    </w:tbl>
    <w:tbl>
      <w:tblPr>
        <w:tblStyle w:val="Tabelacomgrade"/>
        <w:tblW w:w="9924" w:type="dxa"/>
        <w:tblInd w:w="-431" w:type="dxa"/>
        <w:tblLook w:val="04A0" w:firstRow="1" w:lastRow="0" w:firstColumn="1" w:lastColumn="0" w:noHBand="0" w:noVBand="1"/>
      </w:tblPr>
      <w:tblGrid>
        <w:gridCol w:w="9924"/>
      </w:tblGrid>
      <w:tr w:rsidR="007F76DC" w:rsidTr="00EE6AE9">
        <w:trPr>
          <w:trHeight w:val="227"/>
        </w:trPr>
        <w:tc>
          <w:tcPr>
            <w:tcW w:w="9924" w:type="dxa"/>
            <w:vAlign w:val="center"/>
          </w:tcPr>
          <w:p w:rsidR="00D63C33" w:rsidRPr="00D63C33" w:rsidRDefault="00D63C33" w:rsidP="00D63C33">
            <w:r>
              <w:t>O relatório detalhado da Análise de Pontos de Função deve acompanhar o presente Laudo, caso necessário.</w:t>
            </w:r>
          </w:p>
        </w:tc>
      </w:tr>
    </w:tbl>
    <w:p w:rsidR="007F76DC" w:rsidRDefault="007F76DC" w:rsidP="007F76DC">
      <w:pPr>
        <w:spacing w:after="0"/>
        <w:rPr>
          <w:lang w:val="en-US"/>
        </w:rPr>
      </w:pPr>
    </w:p>
    <w:tbl>
      <w:tblPr>
        <w:tblW w:w="9924" w:type="dxa"/>
        <w:tblInd w:w="-431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7F76DC" w:rsidTr="00EE6AE9">
        <w:trPr>
          <w:trHeight w:val="142"/>
        </w:trPr>
        <w:tc>
          <w:tcPr>
            <w:tcW w:w="9924" w:type="dxa"/>
            <w:shd w:val="clear" w:color="auto" w:fill="DBEEF3"/>
          </w:tcPr>
          <w:p w:rsidR="007F76DC" w:rsidRPr="00B441B5" w:rsidRDefault="007F76DC" w:rsidP="007F76DC">
            <w:pPr>
              <w:pStyle w:val="PargrafodaLista"/>
              <w:numPr>
                <w:ilvl w:val="6"/>
                <w:numId w:val="1"/>
              </w:numPr>
              <w:ind w:left="318" w:hanging="318"/>
              <w:rPr>
                <w:b/>
              </w:rPr>
            </w:pPr>
            <w:r w:rsidRPr="00B441B5">
              <w:rPr>
                <w:b/>
              </w:rPr>
              <w:t>Responsável</w:t>
            </w:r>
            <w:r w:rsidR="002561D3">
              <w:rPr>
                <w:b/>
              </w:rPr>
              <w:t xml:space="preserve"> pelo Laudo</w:t>
            </w:r>
          </w:p>
        </w:tc>
      </w:tr>
    </w:tbl>
    <w:tbl>
      <w:tblPr>
        <w:tblStyle w:val="Tabelacomgrade"/>
        <w:tblW w:w="9924" w:type="dxa"/>
        <w:tblInd w:w="-431" w:type="dxa"/>
        <w:tblLook w:val="04A0" w:firstRow="1" w:lastRow="0" w:firstColumn="1" w:lastColumn="0" w:noHBand="0" w:noVBand="1"/>
      </w:tblPr>
      <w:tblGrid>
        <w:gridCol w:w="2553"/>
        <w:gridCol w:w="3207"/>
        <w:gridCol w:w="4164"/>
      </w:tblGrid>
      <w:tr w:rsidR="007F76DC" w:rsidTr="00EE6AE9">
        <w:trPr>
          <w:trHeight w:val="227"/>
        </w:trPr>
        <w:tc>
          <w:tcPr>
            <w:tcW w:w="2553" w:type="dxa"/>
            <w:tcBorders>
              <w:right w:val="single" w:sz="4" w:space="0" w:color="auto"/>
            </w:tcBorders>
            <w:vAlign w:val="center"/>
          </w:tcPr>
          <w:p w:rsidR="007F76DC" w:rsidRPr="008B3532" w:rsidRDefault="007F76DC" w:rsidP="00EE6AE9">
            <w:pPr>
              <w:jc w:val="center"/>
              <w:rPr>
                <w:b/>
              </w:rPr>
            </w:pPr>
            <w:r w:rsidRPr="008B3532">
              <w:rPr>
                <w:b/>
              </w:rPr>
              <w:t>Papel</w:t>
            </w:r>
          </w:p>
        </w:tc>
        <w:tc>
          <w:tcPr>
            <w:tcW w:w="320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F76DC" w:rsidRPr="008B3532" w:rsidRDefault="007F76DC" w:rsidP="00EE6AE9">
            <w:pPr>
              <w:jc w:val="center"/>
              <w:rPr>
                <w:b/>
              </w:rPr>
            </w:pPr>
            <w:r w:rsidRPr="008B3532">
              <w:rPr>
                <w:b/>
              </w:rPr>
              <w:t>Nome</w:t>
            </w:r>
          </w:p>
        </w:tc>
        <w:tc>
          <w:tcPr>
            <w:tcW w:w="4164" w:type="dxa"/>
            <w:tcBorders>
              <w:left w:val="single" w:sz="4" w:space="0" w:color="auto"/>
            </w:tcBorders>
            <w:vAlign w:val="center"/>
          </w:tcPr>
          <w:p w:rsidR="007F76DC" w:rsidRPr="008B3532" w:rsidRDefault="007F76DC" w:rsidP="00EE6AE9">
            <w:pPr>
              <w:jc w:val="center"/>
              <w:rPr>
                <w:b/>
              </w:rPr>
            </w:pPr>
            <w:r w:rsidRPr="008B3532">
              <w:rPr>
                <w:b/>
              </w:rPr>
              <w:t>Assinatura</w:t>
            </w:r>
          </w:p>
        </w:tc>
      </w:tr>
      <w:tr w:rsidR="007F76DC" w:rsidTr="00EE6AE9">
        <w:trPr>
          <w:trHeight w:val="227"/>
        </w:trPr>
        <w:tc>
          <w:tcPr>
            <w:tcW w:w="2553" w:type="dxa"/>
            <w:tcBorders>
              <w:right w:val="single" w:sz="4" w:space="0" w:color="auto"/>
            </w:tcBorders>
            <w:vAlign w:val="center"/>
          </w:tcPr>
          <w:p w:rsidR="007F76DC" w:rsidRPr="00E6616D" w:rsidRDefault="002561D3" w:rsidP="00EE6AE9">
            <w:r>
              <w:t>Analista de Projetos</w:t>
            </w:r>
          </w:p>
        </w:tc>
        <w:tc>
          <w:tcPr>
            <w:tcW w:w="320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F76DC" w:rsidRPr="00E6616D" w:rsidRDefault="002561D3" w:rsidP="00EE6AE9">
            <w:pPr>
              <w:jc w:val="center"/>
            </w:pPr>
            <w:r>
              <w:t>Jonathas Gomes Marques</w:t>
            </w:r>
          </w:p>
        </w:tc>
        <w:tc>
          <w:tcPr>
            <w:tcW w:w="4164" w:type="dxa"/>
            <w:tcBorders>
              <w:left w:val="single" w:sz="4" w:space="0" w:color="auto"/>
            </w:tcBorders>
            <w:vAlign w:val="center"/>
          </w:tcPr>
          <w:p w:rsidR="007F76DC" w:rsidRPr="008B3532" w:rsidRDefault="007F76DC" w:rsidP="00EE6AE9">
            <w:pPr>
              <w:jc w:val="center"/>
              <w:rPr>
                <w:b/>
              </w:rPr>
            </w:pPr>
          </w:p>
        </w:tc>
      </w:tr>
    </w:tbl>
    <w:p w:rsidR="00B73B91" w:rsidRDefault="00B73B91"/>
    <w:sectPr w:rsidR="00B73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3CA0" w:rsidRDefault="002A3CA0" w:rsidP="007F190C">
      <w:pPr>
        <w:spacing w:before="0" w:after="0"/>
      </w:pPr>
      <w:r>
        <w:separator/>
      </w:r>
    </w:p>
  </w:endnote>
  <w:endnote w:type="continuationSeparator" w:id="0">
    <w:p w:rsidR="002A3CA0" w:rsidRDefault="002A3CA0" w:rsidP="007F190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3CA0" w:rsidRDefault="002A3CA0" w:rsidP="007F190C">
      <w:pPr>
        <w:spacing w:before="0" w:after="0"/>
      </w:pPr>
      <w:r>
        <w:separator/>
      </w:r>
    </w:p>
  </w:footnote>
  <w:footnote w:type="continuationSeparator" w:id="0">
    <w:p w:rsidR="002A3CA0" w:rsidRDefault="002A3CA0" w:rsidP="007F190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E219C"/>
    <w:multiLevelType w:val="hybridMultilevel"/>
    <w:tmpl w:val="4EDA8C32"/>
    <w:lvl w:ilvl="0" w:tplc="0416000F">
      <w:start w:val="1"/>
      <w:numFmt w:val="decimal"/>
      <w:lvlText w:val="%1."/>
      <w:lvlJc w:val="left"/>
      <w:pPr>
        <w:ind w:left="2325" w:hanging="360"/>
      </w:pPr>
    </w:lvl>
    <w:lvl w:ilvl="1" w:tplc="04160019" w:tentative="1">
      <w:start w:val="1"/>
      <w:numFmt w:val="lowerLetter"/>
      <w:lvlText w:val="%2."/>
      <w:lvlJc w:val="left"/>
      <w:pPr>
        <w:ind w:left="3045" w:hanging="360"/>
      </w:pPr>
    </w:lvl>
    <w:lvl w:ilvl="2" w:tplc="0416001B" w:tentative="1">
      <w:start w:val="1"/>
      <w:numFmt w:val="lowerRoman"/>
      <w:lvlText w:val="%3."/>
      <w:lvlJc w:val="right"/>
      <w:pPr>
        <w:ind w:left="3765" w:hanging="180"/>
      </w:pPr>
    </w:lvl>
    <w:lvl w:ilvl="3" w:tplc="0416000F" w:tentative="1">
      <w:start w:val="1"/>
      <w:numFmt w:val="decimal"/>
      <w:lvlText w:val="%4."/>
      <w:lvlJc w:val="left"/>
      <w:pPr>
        <w:ind w:left="4485" w:hanging="360"/>
      </w:pPr>
    </w:lvl>
    <w:lvl w:ilvl="4" w:tplc="04160019" w:tentative="1">
      <w:start w:val="1"/>
      <w:numFmt w:val="lowerLetter"/>
      <w:lvlText w:val="%5."/>
      <w:lvlJc w:val="left"/>
      <w:pPr>
        <w:ind w:left="5205" w:hanging="360"/>
      </w:pPr>
    </w:lvl>
    <w:lvl w:ilvl="5" w:tplc="0416001B" w:tentative="1">
      <w:start w:val="1"/>
      <w:numFmt w:val="lowerRoman"/>
      <w:lvlText w:val="%6."/>
      <w:lvlJc w:val="right"/>
      <w:pPr>
        <w:ind w:left="5925" w:hanging="180"/>
      </w:pPr>
    </w:lvl>
    <w:lvl w:ilvl="6" w:tplc="0416000F" w:tentative="1">
      <w:start w:val="1"/>
      <w:numFmt w:val="decimal"/>
      <w:lvlText w:val="%7."/>
      <w:lvlJc w:val="left"/>
      <w:pPr>
        <w:ind w:left="6645" w:hanging="360"/>
      </w:pPr>
    </w:lvl>
    <w:lvl w:ilvl="7" w:tplc="04160019" w:tentative="1">
      <w:start w:val="1"/>
      <w:numFmt w:val="lowerLetter"/>
      <w:lvlText w:val="%8."/>
      <w:lvlJc w:val="left"/>
      <w:pPr>
        <w:ind w:left="7365" w:hanging="360"/>
      </w:pPr>
    </w:lvl>
    <w:lvl w:ilvl="8" w:tplc="0416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1" w15:restartNumberingAfterBreak="0">
    <w:nsid w:val="22B2313C"/>
    <w:multiLevelType w:val="hybridMultilevel"/>
    <w:tmpl w:val="18CCA67C"/>
    <w:lvl w:ilvl="0" w:tplc="0416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" w15:restartNumberingAfterBreak="0">
    <w:nsid w:val="30C07884"/>
    <w:multiLevelType w:val="hybridMultilevel"/>
    <w:tmpl w:val="485429AC"/>
    <w:lvl w:ilvl="0" w:tplc="0416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" w15:restartNumberingAfterBreak="0">
    <w:nsid w:val="385F5D2D"/>
    <w:multiLevelType w:val="hybridMultilevel"/>
    <w:tmpl w:val="9F5E5C34"/>
    <w:lvl w:ilvl="0" w:tplc="0416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4" w15:restartNumberingAfterBreak="0">
    <w:nsid w:val="3C9F636E"/>
    <w:multiLevelType w:val="multilevel"/>
    <w:tmpl w:val="7D8E1822"/>
    <w:lvl w:ilvl="0">
      <w:start w:val="5"/>
      <w:numFmt w:val="decimal"/>
      <w:lvlText w:val="%1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C29FC"/>
    <w:multiLevelType w:val="hybridMultilevel"/>
    <w:tmpl w:val="ACC69310"/>
    <w:lvl w:ilvl="0" w:tplc="0416000F">
      <w:start w:val="1"/>
      <w:numFmt w:val="decimal"/>
      <w:lvlText w:val="%1."/>
      <w:lvlJc w:val="left"/>
      <w:pPr>
        <w:ind w:left="2325" w:hanging="360"/>
      </w:pPr>
    </w:lvl>
    <w:lvl w:ilvl="1" w:tplc="04160019" w:tentative="1">
      <w:start w:val="1"/>
      <w:numFmt w:val="lowerLetter"/>
      <w:lvlText w:val="%2."/>
      <w:lvlJc w:val="left"/>
      <w:pPr>
        <w:ind w:left="3045" w:hanging="360"/>
      </w:pPr>
    </w:lvl>
    <w:lvl w:ilvl="2" w:tplc="0416001B" w:tentative="1">
      <w:start w:val="1"/>
      <w:numFmt w:val="lowerRoman"/>
      <w:lvlText w:val="%3."/>
      <w:lvlJc w:val="right"/>
      <w:pPr>
        <w:ind w:left="3765" w:hanging="180"/>
      </w:pPr>
    </w:lvl>
    <w:lvl w:ilvl="3" w:tplc="0416000F" w:tentative="1">
      <w:start w:val="1"/>
      <w:numFmt w:val="decimal"/>
      <w:lvlText w:val="%4."/>
      <w:lvlJc w:val="left"/>
      <w:pPr>
        <w:ind w:left="4485" w:hanging="360"/>
      </w:pPr>
    </w:lvl>
    <w:lvl w:ilvl="4" w:tplc="04160019" w:tentative="1">
      <w:start w:val="1"/>
      <w:numFmt w:val="lowerLetter"/>
      <w:lvlText w:val="%5."/>
      <w:lvlJc w:val="left"/>
      <w:pPr>
        <w:ind w:left="5205" w:hanging="360"/>
      </w:pPr>
    </w:lvl>
    <w:lvl w:ilvl="5" w:tplc="0416001B" w:tentative="1">
      <w:start w:val="1"/>
      <w:numFmt w:val="lowerRoman"/>
      <w:lvlText w:val="%6."/>
      <w:lvlJc w:val="right"/>
      <w:pPr>
        <w:ind w:left="5925" w:hanging="180"/>
      </w:pPr>
    </w:lvl>
    <w:lvl w:ilvl="6" w:tplc="0416000F" w:tentative="1">
      <w:start w:val="1"/>
      <w:numFmt w:val="decimal"/>
      <w:lvlText w:val="%7."/>
      <w:lvlJc w:val="left"/>
      <w:pPr>
        <w:ind w:left="6645" w:hanging="360"/>
      </w:pPr>
    </w:lvl>
    <w:lvl w:ilvl="7" w:tplc="04160019" w:tentative="1">
      <w:start w:val="1"/>
      <w:numFmt w:val="lowerLetter"/>
      <w:lvlText w:val="%8."/>
      <w:lvlJc w:val="left"/>
      <w:pPr>
        <w:ind w:left="7365" w:hanging="360"/>
      </w:pPr>
    </w:lvl>
    <w:lvl w:ilvl="8" w:tplc="0416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6" w15:restartNumberingAfterBreak="0">
    <w:nsid w:val="70496AEA"/>
    <w:multiLevelType w:val="hybridMultilevel"/>
    <w:tmpl w:val="B82CE794"/>
    <w:lvl w:ilvl="0" w:tplc="0416000F">
      <w:start w:val="1"/>
      <w:numFmt w:val="decimal"/>
      <w:lvlText w:val="%1."/>
      <w:lvlJc w:val="left"/>
      <w:pPr>
        <w:ind w:left="1605" w:hanging="360"/>
      </w:pPr>
    </w:lvl>
    <w:lvl w:ilvl="1" w:tplc="04160019">
      <w:start w:val="1"/>
      <w:numFmt w:val="lowerLetter"/>
      <w:lvlText w:val="%2."/>
      <w:lvlJc w:val="left"/>
      <w:pPr>
        <w:ind w:left="2325" w:hanging="360"/>
      </w:pPr>
    </w:lvl>
    <w:lvl w:ilvl="2" w:tplc="0416001B">
      <w:start w:val="1"/>
      <w:numFmt w:val="lowerRoman"/>
      <w:lvlText w:val="%3."/>
      <w:lvlJc w:val="right"/>
      <w:pPr>
        <w:ind w:left="3045" w:hanging="180"/>
      </w:pPr>
    </w:lvl>
    <w:lvl w:ilvl="3" w:tplc="0416000F" w:tentative="1">
      <w:start w:val="1"/>
      <w:numFmt w:val="decimal"/>
      <w:lvlText w:val="%4."/>
      <w:lvlJc w:val="left"/>
      <w:pPr>
        <w:ind w:left="3765" w:hanging="360"/>
      </w:pPr>
    </w:lvl>
    <w:lvl w:ilvl="4" w:tplc="04160019" w:tentative="1">
      <w:start w:val="1"/>
      <w:numFmt w:val="lowerLetter"/>
      <w:lvlText w:val="%5."/>
      <w:lvlJc w:val="left"/>
      <w:pPr>
        <w:ind w:left="4485" w:hanging="360"/>
      </w:pPr>
    </w:lvl>
    <w:lvl w:ilvl="5" w:tplc="0416001B" w:tentative="1">
      <w:start w:val="1"/>
      <w:numFmt w:val="lowerRoman"/>
      <w:lvlText w:val="%6."/>
      <w:lvlJc w:val="right"/>
      <w:pPr>
        <w:ind w:left="5205" w:hanging="180"/>
      </w:pPr>
    </w:lvl>
    <w:lvl w:ilvl="6" w:tplc="0416000F" w:tentative="1">
      <w:start w:val="1"/>
      <w:numFmt w:val="decimal"/>
      <w:lvlText w:val="%7."/>
      <w:lvlJc w:val="left"/>
      <w:pPr>
        <w:ind w:left="5925" w:hanging="360"/>
      </w:pPr>
    </w:lvl>
    <w:lvl w:ilvl="7" w:tplc="04160019" w:tentative="1">
      <w:start w:val="1"/>
      <w:numFmt w:val="lowerLetter"/>
      <w:lvlText w:val="%8."/>
      <w:lvlJc w:val="left"/>
      <w:pPr>
        <w:ind w:left="6645" w:hanging="360"/>
      </w:pPr>
    </w:lvl>
    <w:lvl w:ilvl="8" w:tplc="0416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7" w15:restartNumberingAfterBreak="0">
    <w:nsid w:val="77FD6CEA"/>
    <w:multiLevelType w:val="hybridMultilevel"/>
    <w:tmpl w:val="4A24AC48"/>
    <w:lvl w:ilvl="0" w:tplc="0416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6DC"/>
    <w:rsid w:val="00000D22"/>
    <w:rsid w:val="00000F8F"/>
    <w:rsid w:val="00006222"/>
    <w:rsid w:val="00015F9E"/>
    <w:rsid w:val="00016475"/>
    <w:rsid w:val="00024806"/>
    <w:rsid w:val="000367A5"/>
    <w:rsid w:val="00037054"/>
    <w:rsid w:val="00044F88"/>
    <w:rsid w:val="0004588F"/>
    <w:rsid w:val="000549E2"/>
    <w:rsid w:val="0005550E"/>
    <w:rsid w:val="00055D48"/>
    <w:rsid w:val="00061A9A"/>
    <w:rsid w:val="00061BC5"/>
    <w:rsid w:val="000A033F"/>
    <w:rsid w:val="000B66E4"/>
    <w:rsid w:val="000C1344"/>
    <w:rsid w:val="000F110C"/>
    <w:rsid w:val="000F664E"/>
    <w:rsid w:val="00106D51"/>
    <w:rsid w:val="001167FD"/>
    <w:rsid w:val="001173AF"/>
    <w:rsid w:val="001323E6"/>
    <w:rsid w:val="0014650C"/>
    <w:rsid w:val="001701DA"/>
    <w:rsid w:val="0017175F"/>
    <w:rsid w:val="00171E00"/>
    <w:rsid w:val="001760CC"/>
    <w:rsid w:val="00181852"/>
    <w:rsid w:val="001936AD"/>
    <w:rsid w:val="001971C7"/>
    <w:rsid w:val="001A46B4"/>
    <w:rsid w:val="001D68B2"/>
    <w:rsid w:val="001E1579"/>
    <w:rsid w:val="001E4E06"/>
    <w:rsid w:val="001E5A4C"/>
    <w:rsid w:val="00202222"/>
    <w:rsid w:val="00202B09"/>
    <w:rsid w:val="0022164F"/>
    <w:rsid w:val="0022563D"/>
    <w:rsid w:val="0022622D"/>
    <w:rsid w:val="002561D3"/>
    <w:rsid w:val="002644A0"/>
    <w:rsid w:val="002744A7"/>
    <w:rsid w:val="00277AE9"/>
    <w:rsid w:val="002806C7"/>
    <w:rsid w:val="00284394"/>
    <w:rsid w:val="00287C67"/>
    <w:rsid w:val="002A3CA0"/>
    <w:rsid w:val="002C13B6"/>
    <w:rsid w:val="003020DE"/>
    <w:rsid w:val="00302667"/>
    <w:rsid w:val="003052C7"/>
    <w:rsid w:val="00314CA5"/>
    <w:rsid w:val="00320ECB"/>
    <w:rsid w:val="00322551"/>
    <w:rsid w:val="00335B4A"/>
    <w:rsid w:val="00355B7F"/>
    <w:rsid w:val="00366DA5"/>
    <w:rsid w:val="0038047A"/>
    <w:rsid w:val="00385EE6"/>
    <w:rsid w:val="00393743"/>
    <w:rsid w:val="003A3611"/>
    <w:rsid w:val="003A75B0"/>
    <w:rsid w:val="003B11FD"/>
    <w:rsid w:val="003C1A2A"/>
    <w:rsid w:val="003C3E3C"/>
    <w:rsid w:val="003D5CA4"/>
    <w:rsid w:val="003E0393"/>
    <w:rsid w:val="003E6964"/>
    <w:rsid w:val="003E7D69"/>
    <w:rsid w:val="003F35E3"/>
    <w:rsid w:val="00400364"/>
    <w:rsid w:val="00412A16"/>
    <w:rsid w:val="004146FA"/>
    <w:rsid w:val="004160CA"/>
    <w:rsid w:val="00431B97"/>
    <w:rsid w:val="0043271E"/>
    <w:rsid w:val="00444F5B"/>
    <w:rsid w:val="00465446"/>
    <w:rsid w:val="004675C2"/>
    <w:rsid w:val="00477F23"/>
    <w:rsid w:val="00483367"/>
    <w:rsid w:val="004922FB"/>
    <w:rsid w:val="00494ACD"/>
    <w:rsid w:val="00497126"/>
    <w:rsid w:val="004A09F3"/>
    <w:rsid w:val="004A6667"/>
    <w:rsid w:val="004B11C2"/>
    <w:rsid w:val="004C5215"/>
    <w:rsid w:val="004D76E2"/>
    <w:rsid w:val="004F0428"/>
    <w:rsid w:val="004F0AC6"/>
    <w:rsid w:val="00502066"/>
    <w:rsid w:val="00580EEB"/>
    <w:rsid w:val="0059051F"/>
    <w:rsid w:val="00591222"/>
    <w:rsid w:val="005A31A7"/>
    <w:rsid w:val="005A6057"/>
    <w:rsid w:val="005A7267"/>
    <w:rsid w:val="005B1695"/>
    <w:rsid w:val="005D6F7F"/>
    <w:rsid w:val="005E0403"/>
    <w:rsid w:val="005E0AC6"/>
    <w:rsid w:val="0061071C"/>
    <w:rsid w:val="00612BE6"/>
    <w:rsid w:val="00616FC9"/>
    <w:rsid w:val="00627264"/>
    <w:rsid w:val="00644994"/>
    <w:rsid w:val="006478E9"/>
    <w:rsid w:val="00655D79"/>
    <w:rsid w:val="00655F09"/>
    <w:rsid w:val="00660996"/>
    <w:rsid w:val="00663A02"/>
    <w:rsid w:val="00674B56"/>
    <w:rsid w:val="00675AF0"/>
    <w:rsid w:val="00676406"/>
    <w:rsid w:val="006769A7"/>
    <w:rsid w:val="006A2AFF"/>
    <w:rsid w:val="006C13B3"/>
    <w:rsid w:val="006D08CB"/>
    <w:rsid w:val="006D0CCA"/>
    <w:rsid w:val="006D172B"/>
    <w:rsid w:val="006D2A1D"/>
    <w:rsid w:val="006D67C1"/>
    <w:rsid w:val="006E6627"/>
    <w:rsid w:val="0070106C"/>
    <w:rsid w:val="007047AA"/>
    <w:rsid w:val="0070772C"/>
    <w:rsid w:val="00711A59"/>
    <w:rsid w:val="0071339E"/>
    <w:rsid w:val="00716E11"/>
    <w:rsid w:val="00723B54"/>
    <w:rsid w:val="007417B5"/>
    <w:rsid w:val="00752370"/>
    <w:rsid w:val="00763470"/>
    <w:rsid w:val="007668B5"/>
    <w:rsid w:val="00770E6A"/>
    <w:rsid w:val="00785208"/>
    <w:rsid w:val="007A37FE"/>
    <w:rsid w:val="007A6AB9"/>
    <w:rsid w:val="007A771F"/>
    <w:rsid w:val="007F190C"/>
    <w:rsid w:val="007F1F30"/>
    <w:rsid w:val="007F76DC"/>
    <w:rsid w:val="00800305"/>
    <w:rsid w:val="0080683E"/>
    <w:rsid w:val="00824C59"/>
    <w:rsid w:val="00832987"/>
    <w:rsid w:val="00835CC7"/>
    <w:rsid w:val="00844437"/>
    <w:rsid w:val="00871BF3"/>
    <w:rsid w:val="00875896"/>
    <w:rsid w:val="00875987"/>
    <w:rsid w:val="00881F40"/>
    <w:rsid w:val="0089478C"/>
    <w:rsid w:val="008974D6"/>
    <w:rsid w:val="008A054D"/>
    <w:rsid w:val="008A5E28"/>
    <w:rsid w:val="008C5832"/>
    <w:rsid w:val="008E46AE"/>
    <w:rsid w:val="00904914"/>
    <w:rsid w:val="00906AF7"/>
    <w:rsid w:val="00913357"/>
    <w:rsid w:val="00914CC5"/>
    <w:rsid w:val="00925113"/>
    <w:rsid w:val="009259E0"/>
    <w:rsid w:val="009269A0"/>
    <w:rsid w:val="009566A5"/>
    <w:rsid w:val="00957846"/>
    <w:rsid w:val="00995AF8"/>
    <w:rsid w:val="00997A3A"/>
    <w:rsid w:val="009A3021"/>
    <w:rsid w:val="009B1A14"/>
    <w:rsid w:val="009B3FFC"/>
    <w:rsid w:val="009C3711"/>
    <w:rsid w:val="009C6A22"/>
    <w:rsid w:val="009D1ACC"/>
    <w:rsid w:val="009D1F87"/>
    <w:rsid w:val="009E3521"/>
    <w:rsid w:val="009F0325"/>
    <w:rsid w:val="00A03F97"/>
    <w:rsid w:val="00A20408"/>
    <w:rsid w:val="00A2411F"/>
    <w:rsid w:val="00A25AAD"/>
    <w:rsid w:val="00A52300"/>
    <w:rsid w:val="00A55403"/>
    <w:rsid w:val="00A617E5"/>
    <w:rsid w:val="00A61D04"/>
    <w:rsid w:val="00A9742E"/>
    <w:rsid w:val="00AD1547"/>
    <w:rsid w:val="00AD2B4A"/>
    <w:rsid w:val="00AD61C5"/>
    <w:rsid w:val="00AE170A"/>
    <w:rsid w:val="00B14E8F"/>
    <w:rsid w:val="00B221EB"/>
    <w:rsid w:val="00B26B5C"/>
    <w:rsid w:val="00B31A13"/>
    <w:rsid w:val="00B34CA0"/>
    <w:rsid w:val="00B412AD"/>
    <w:rsid w:val="00B50325"/>
    <w:rsid w:val="00B533B7"/>
    <w:rsid w:val="00B619A2"/>
    <w:rsid w:val="00B70B5B"/>
    <w:rsid w:val="00B715A7"/>
    <w:rsid w:val="00B73B91"/>
    <w:rsid w:val="00B92BBD"/>
    <w:rsid w:val="00B96D56"/>
    <w:rsid w:val="00B97AFA"/>
    <w:rsid w:val="00BE76B3"/>
    <w:rsid w:val="00C26D51"/>
    <w:rsid w:val="00C37CF6"/>
    <w:rsid w:val="00C5292C"/>
    <w:rsid w:val="00C725EF"/>
    <w:rsid w:val="00C832C1"/>
    <w:rsid w:val="00CA1DA9"/>
    <w:rsid w:val="00CA4D52"/>
    <w:rsid w:val="00CB1D5D"/>
    <w:rsid w:val="00CD49A1"/>
    <w:rsid w:val="00CD592B"/>
    <w:rsid w:val="00CE4376"/>
    <w:rsid w:val="00D000A0"/>
    <w:rsid w:val="00D01E7F"/>
    <w:rsid w:val="00D07DCF"/>
    <w:rsid w:val="00D10161"/>
    <w:rsid w:val="00D213BB"/>
    <w:rsid w:val="00D2526C"/>
    <w:rsid w:val="00D408D9"/>
    <w:rsid w:val="00D422DA"/>
    <w:rsid w:val="00D46E38"/>
    <w:rsid w:val="00D57D53"/>
    <w:rsid w:val="00D609B8"/>
    <w:rsid w:val="00D60D98"/>
    <w:rsid w:val="00D63C33"/>
    <w:rsid w:val="00D709ED"/>
    <w:rsid w:val="00D96213"/>
    <w:rsid w:val="00DA514F"/>
    <w:rsid w:val="00DA55CD"/>
    <w:rsid w:val="00DB0F7A"/>
    <w:rsid w:val="00DB0FFD"/>
    <w:rsid w:val="00DC4666"/>
    <w:rsid w:val="00DC69C8"/>
    <w:rsid w:val="00DD775C"/>
    <w:rsid w:val="00DE6C0B"/>
    <w:rsid w:val="00DF5385"/>
    <w:rsid w:val="00E00A4E"/>
    <w:rsid w:val="00E07DE2"/>
    <w:rsid w:val="00E07E6C"/>
    <w:rsid w:val="00E370A9"/>
    <w:rsid w:val="00E44576"/>
    <w:rsid w:val="00E55A2C"/>
    <w:rsid w:val="00E57AC5"/>
    <w:rsid w:val="00E62ADB"/>
    <w:rsid w:val="00E65BE6"/>
    <w:rsid w:val="00E70EE1"/>
    <w:rsid w:val="00E73849"/>
    <w:rsid w:val="00E90612"/>
    <w:rsid w:val="00EC324B"/>
    <w:rsid w:val="00EC47EE"/>
    <w:rsid w:val="00ED0F7B"/>
    <w:rsid w:val="00ED4553"/>
    <w:rsid w:val="00ED59F8"/>
    <w:rsid w:val="00EE1112"/>
    <w:rsid w:val="00EF3CAA"/>
    <w:rsid w:val="00F12311"/>
    <w:rsid w:val="00F25C57"/>
    <w:rsid w:val="00F26800"/>
    <w:rsid w:val="00F40586"/>
    <w:rsid w:val="00F44621"/>
    <w:rsid w:val="00F544CC"/>
    <w:rsid w:val="00F616D6"/>
    <w:rsid w:val="00F6757D"/>
    <w:rsid w:val="00F91521"/>
    <w:rsid w:val="00F9714C"/>
    <w:rsid w:val="00FC4652"/>
    <w:rsid w:val="00FD25E2"/>
    <w:rsid w:val="00FE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A1D230-8DF7-4220-9FAE-C764612B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76DC"/>
    <w:pPr>
      <w:spacing w:before="120" w:after="120" w:line="240" w:lineRule="auto"/>
    </w:pPr>
    <w:rPr>
      <w:rFonts w:ascii="Arial" w:eastAsia="Arial" w:hAnsi="Arial" w:cs="Arial"/>
      <w:noProof/>
      <w:sz w:val="20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F76DC"/>
    <w:pPr>
      <w:keepNext/>
      <w:outlineLvl w:val="0"/>
    </w:pPr>
    <w:rPr>
      <w:rFonts w:ascii="Verdana" w:hAnsi="Verdana"/>
      <w:b/>
      <w:bCs/>
      <w:sz w:val="36"/>
      <w:lang w:val="en-US"/>
    </w:rPr>
  </w:style>
  <w:style w:type="paragraph" w:styleId="Ttulo2">
    <w:name w:val="heading 2"/>
    <w:basedOn w:val="Normal"/>
    <w:next w:val="Normal"/>
    <w:link w:val="Ttulo2Char"/>
    <w:qFormat/>
    <w:rsid w:val="007F76DC"/>
    <w:pPr>
      <w:keepNext/>
      <w:outlineLvl w:val="1"/>
    </w:pPr>
    <w:rPr>
      <w:rFonts w:ascii="Verdana" w:hAnsi="Verdana"/>
      <w:b/>
      <w:bC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F76DC"/>
    <w:rPr>
      <w:rFonts w:ascii="Verdana" w:eastAsia="Arial" w:hAnsi="Verdana" w:cs="Arial"/>
      <w:b/>
      <w:bCs/>
      <w:noProof/>
      <w:sz w:val="36"/>
      <w:szCs w:val="24"/>
      <w:lang w:val="en-US" w:eastAsia="pt-BR"/>
    </w:rPr>
  </w:style>
  <w:style w:type="character" w:customStyle="1" w:styleId="Ttulo2Char">
    <w:name w:val="Título 2 Char"/>
    <w:basedOn w:val="Fontepargpadro"/>
    <w:link w:val="Ttulo2"/>
    <w:rsid w:val="007F76DC"/>
    <w:rPr>
      <w:rFonts w:ascii="Verdana" w:eastAsia="Arial" w:hAnsi="Verdana" w:cs="Arial"/>
      <w:b/>
      <w:bCs/>
      <w:noProof/>
      <w:sz w:val="20"/>
      <w:szCs w:val="24"/>
      <w:lang w:val="en-US" w:eastAsia="pt-BR"/>
    </w:rPr>
  </w:style>
  <w:style w:type="paragraph" w:styleId="PargrafodaLista">
    <w:name w:val="List Paragraph"/>
    <w:basedOn w:val="Normal"/>
    <w:uiPriority w:val="34"/>
    <w:qFormat/>
    <w:rsid w:val="007F76DC"/>
    <w:pPr>
      <w:ind w:left="720"/>
      <w:contextualSpacing/>
    </w:pPr>
  </w:style>
  <w:style w:type="table" w:styleId="Tabelacomgrade">
    <w:name w:val="Table Grid"/>
    <w:basedOn w:val="Tabelanormal"/>
    <w:uiPriority w:val="59"/>
    <w:rsid w:val="007F76DC"/>
    <w:pPr>
      <w:spacing w:before="120" w:after="120" w:line="240" w:lineRule="auto"/>
    </w:pPr>
    <w:rPr>
      <w:rFonts w:ascii="Arial" w:eastAsia="Arial" w:hAnsi="Arial" w:cs="Arial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sid w:val="007F76DC"/>
    <w:rPr>
      <w:color w:val="808080"/>
    </w:rPr>
  </w:style>
  <w:style w:type="paragraph" w:styleId="Legenda">
    <w:name w:val="caption"/>
    <w:basedOn w:val="Normal"/>
    <w:next w:val="Normal"/>
    <w:uiPriority w:val="35"/>
    <w:unhideWhenUsed/>
    <w:qFormat/>
    <w:rsid w:val="00E57AC5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F190C"/>
    <w:pPr>
      <w:spacing w:before="0" w:after="0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F190C"/>
    <w:rPr>
      <w:rFonts w:ascii="Arial" w:eastAsia="Arial" w:hAnsi="Arial" w:cs="Arial"/>
      <w:noProof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7F190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73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9697D797C434E7982D0593193B0AF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744EE4-EFD0-4938-A407-FA4707DF7617}"/>
      </w:docPartPr>
      <w:docPartBody>
        <w:p w:rsidR="00DE6DD0" w:rsidRDefault="002C5664" w:rsidP="002C5664">
          <w:pPr>
            <w:pStyle w:val="09697D797C434E7982D0593193B0AF70"/>
          </w:pPr>
          <w:r w:rsidRPr="00AB3A68">
            <w:rPr>
              <w:rStyle w:val="TextodoEspaoReservado"/>
              <w:sz w:val="18"/>
              <w:szCs w:val="18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664"/>
    <w:rsid w:val="00284654"/>
    <w:rsid w:val="002C5664"/>
    <w:rsid w:val="004C5816"/>
    <w:rsid w:val="00750184"/>
    <w:rsid w:val="00761B6A"/>
    <w:rsid w:val="008257C2"/>
    <w:rsid w:val="00A961CE"/>
    <w:rsid w:val="00B130E7"/>
    <w:rsid w:val="00BD3E7B"/>
    <w:rsid w:val="00DE6DD0"/>
    <w:rsid w:val="00E0082E"/>
    <w:rsid w:val="00E60E72"/>
    <w:rsid w:val="00ED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C5664"/>
    <w:rPr>
      <w:color w:val="808080"/>
    </w:rPr>
  </w:style>
  <w:style w:type="paragraph" w:customStyle="1" w:styleId="09697D797C434E7982D0593193B0AF70">
    <w:name w:val="09697D797C434E7982D0593193B0AF70"/>
    <w:rsid w:val="002C5664"/>
  </w:style>
  <w:style w:type="paragraph" w:customStyle="1" w:styleId="164931D68F2145D1876A0545993D99B3">
    <w:name w:val="164931D68F2145D1876A0545993D99B3"/>
    <w:rsid w:val="002C5664"/>
  </w:style>
  <w:style w:type="paragraph" w:customStyle="1" w:styleId="7FCFB40A52BF4737AFB06666C142FFAE">
    <w:name w:val="7FCFB40A52BF4737AFB06666C142FFAE"/>
    <w:rsid w:val="002C5664"/>
  </w:style>
  <w:style w:type="paragraph" w:customStyle="1" w:styleId="8FA40839680C451D8E4E7149D38810DC">
    <w:name w:val="8FA40839680C451D8E4E7149D38810DC"/>
    <w:rsid w:val="002C5664"/>
  </w:style>
  <w:style w:type="paragraph" w:customStyle="1" w:styleId="AA8CC9E79C8146999FA5ABD6B19D0EBA">
    <w:name w:val="AA8CC9E79C8146999FA5ABD6B19D0EBA"/>
    <w:rsid w:val="002C5664"/>
  </w:style>
  <w:style w:type="paragraph" w:customStyle="1" w:styleId="5F1B68044B2B4C55BD59466EC24CD1F7">
    <w:name w:val="5F1B68044B2B4C55BD59466EC24CD1F7"/>
    <w:rsid w:val="002C5664"/>
  </w:style>
  <w:style w:type="paragraph" w:customStyle="1" w:styleId="DB55C00165D54356A8C958A06A696080">
    <w:name w:val="DB55C00165D54356A8C958A06A696080"/>
    <w:rsid w:val="002C5664"/>
  </w:style>
  <w:style w:type="paragraph" w:customStyle="1" w:styleId="9AA49F146C494811B886D1E592002261">
    <w:name w:val="9AA49F146C494811B886D1E592002261"/>
    <w:rsid w:val="002C5664"/>
  </w:style>
  <w:style w:type="paragraph" w:customStyle="1" w:styleId="399DA0BA65AD4508B4AECF29F61D44E2">
    <w:name w:val="399DA0BA65AD4508B4AECF29F61D44E2"/>
    <w:rsid w:val="002C5664"/>
  </w:style>
  <w:style w:type="paragraph" w:customStyle="1" w:styleId="C68D6C4C50FB4EAC94ACC1A6BA6D4718">
    <w:name w:val="C68D6C4C50FB4EAC94ACC1A6BA6D4718"/>
    <w:rsid w:val="002C56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2465E-9C7C-43A0-B1EF-C28DFC488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712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Jonathas Gomes Marques</dc:creator>
  <cp:keywords/>
  <dc:description/>
  <cp:lastModifiedBy>Jonathas Gomes Marques</cp:lastModifiedBy>
  <cp:revision>2</cp:revision>
  <cp:lastPrinted>2022-09-16T14:01:00Z</cp:lastPrinted>
  <dcterms:created xsi:type="dcterms:W3CDTF">2023-08-16T18:25:00Z</dcterms:created>
  <dcterms:modified xsi:type="dcterms:W3CDTF">2023-08-16T18:25:00Z</dcterms:modified>
</cp:coreProperties>
</file>