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Procurement Strategy Taxonomy</w:t>
      </w:r>
    </w:p>
    <w:p>
      <w:pPr>
        <w:jc w:val="center"/>
      </w:pPr>
      <w:r>
        <w:rPr>
          <w:i/>
          <w:color w:val="2B6CB0"/>
          <w:sz w:val="24"/>
        </w:rPr>
        <w:t>Manu Forti Intelligence | 240+ Strategies for Category Strategy Evaluation</w:t>
      </w:r>
    </w:p>
    <w:p/>
    <w:p>
      <w:r>
        <w:t>This taxonomy provides 240+ procurement strategies organized by archetype, mechanism, and context. Use it to generate strategic options during Category Strategy development, ensure comprehensive option coverage, identify hybrid approaches, and benchmark against best practice.</w:t>
      </w:r>
    </w:p>
    <w:p/>
    <w:p>
      <w:pPr>
        <w:pStyle w:val="Heading1"/>
      </w:pPr>
      <w:r>
        <w:t>SECTION 1: SOURCING STRUCTURE STRATEGIES</w:t>
      </w:r>
    </w:p>
    <w:p>
      <w:pPr>
        <w:pStyle w:val="Heading2"/>
      </w:pPr>
      <w:r>
        <w:t>1.1 Single Source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Exclusive Partnership</w:t>
            </w:r>
          </w:p>
        </w:tc>
        <w:tc>
          <w:tcPr>
            <w:tcW w:type="dxa" w:w="2160"/>
          </w:tcPr>
          <w:p>
            <w:r>
              <w:t>Single supplier with deep integration</w:t>
            </w:r>
          </w:p>
        </w:tc>
        <w:tc>
          <w:tcPr>
            <w:tcW w:type="dxa" w:w="2160"/>
          </w:tcPr>
          <w:p>
            <w:r>
              <w:t>High volume, strategic</w:t>
            </w:r>
          </w:p>
        </w:tc>
        <w:tc>
          <w:tcPr>
            <w:tcW w:type="dxa" w:w="2160"/>
          </w:tcPr>
          <w:p>
            <w:r>
              <w:t>Total dependency</w:t>
            </w:r>
          </w:p>
        </w:tc>
      </w:tr>
      <w:tr>
        <w:tc>
          <w:tcPr>
            <w:tcW w:type="dxa" w:w="2160"/>
          </w:tcPr>
          <w:p>
            <w:r>
              <w:t>Sole Source (Technical)</w:t>
            </w:r>
          </w:p>
        </w:tc>
        <w:tc>
          <w:tcPr>
            <w:tcW w:type="dxa" w:w="2160"/>
          </w:tcPr>
          <w:p>
            <w:r>
              <w:t>Only one meets technical specs</w:t>
            </w:r>
          </w:p>
        </w:tc>
        <w:tc>
          <w:tcPr>
            <w:tcW w:type="dxa" w:w="2160"/>
          </w:tcPr>
          <w:p>
            <w:r>
              <w:t>Proprietary technology</w:t>
            </w:r>
          </w:p>
        </w:tc>
        <w:tc>
          <w:tcPr>
            <w:tcW w:type="dxa" w:w="2160"/>
          </w:tcPr>
          <w:p>
            <w:r>
              <w:t>No competition</w:t>
            </w:r>
          </w:p>
        </w:tc>
      </w:tr>
      <w:tr>
        <w:tc>
          <w:tcPr>
            <w:tcW w:type="dxa" w:w="2160"/>
          </w:tcPr>
          <w:p>
            <w:r>
              <w:t>Sole Source (Market)</w:t>
            </w:r>
          </w:p>
        </w:tc>
        <w:tc>
          <w:tcPr>
            <w:tcW w:type="dxa" w:w="2160"/>
          </w:tcPr>
          <w:p>
            <w:r>
              <w:t>Only one exists in market</w:t>
            </w:r>
          </w:p>
        </w:tc>
        <w:tc>
          <w:tcPr>
            <w:tcW w:type="dxa" w:w="2160"/>
          </w:tcPr>
          <w:p>
            <w:r>
              <w:t>Natural monopolies</w:t>
            </w:r>
          </w:p>
        </w:tc>
        <w:tc>
          <w:tcPr>
            <w:tcW w:type="dxa" w:w="2160"/>
          </w:tcPr>
          <w:p>
            <w:r>
              <w:t>Supply security</w:t>
            </w:r>
          </w:p>
        </w:tc>
      </w:tr>
      <w:tr>
        <w:tc>
          <w:tcPr>
            <w:tcW w:type="dxa" w:w="2160"/>
          </w:tcPr>
          <w:p>
            <w:r>
              <w:t>Preferred Supplier</w:t>
            </w:r>
          </w:p>
        </w:tc>
        <w:tc>
          <w:tcPr>
            <w:tcW w:type="dxa" w:w="2160"/>
          </w:tcPr>
          <w:p>
            <w:r>
              <w:t>Framework, not exclusive</w:t>
            </w:r>
          </w:p>
        </w:tc>
        <w:tc>
          <w:tcPr>
            <w:tcW w:type="dxa" w:w="2160"/>
          </w:tcPr>
          <w:p>
            <w:r>
              <w:t>Volume consolidation</w:t>
            </w:r>
          </w:p>
        </w:tc>
        <w:tc>
          <w:tcPr>
            <w:tcW w:type="dxa" w:w="2160"/>
          </w:tcPr>
          <w:p>
            <w:r>
              <w:t>Complacency</w:t>
            </w:r>
          </w:p>
        </w:tc>
      </w:tr>
      <w:tr>
        <w:tc>
          <w:tcPr>
            <w:tcW w:type="dxa" w:w="2160"/>
          </w:tcPr>
          <w:p>
            <w:r>
              <w:t>Strategic Alliance</w:t>
            </w:r>
          </w:p>
        </w:tc>
        <w:tc>
          <w:tcPr>
            <w:tcW w:type="dxa" w:w="2160"/>
          </w:tcPr>
          <w:p>
            <w:r>
              <w:t>Equity stake or JV</w:t>
            </w:r>
          </w:p>
        </w:tc>
        <w:tc>
          <w:tcPr>
            <w:tcW w:type="dxa" w:w="2160"/>
          </w:tcPr>
          <w:p>
            <w:r>
              <w:t>Innovation co-dev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Captive Supplier</w:t>
            </w:r>
          </w:p>
        </w:tc>
        <w:tc>
          <w:tcPr>
            <w:tcW w:type="dxa" w:w="2160"/>
          </w:tcPr>
          <w:p>
            <w:r>
              <w:t>Own the supplier</w:t>
            </w:r>
          </w:p>
        </w:tc>
        <w:tc>
          <w:tcPr>
            <w:tcW w:type="dxa" w:w="2160"/>
          </w:tcPr>
          <w:p>
            <w:r>
              <w:t>Critical supply</w:t>
            </w:r>
          </w:p>
        </w:tc>
        <w:tc>
          <w:tcPr>
            <w:tcW w:type="dxa" w:w="2160"/>
          </w:tcPr>
          <w:p>
            <w:r>
              <w:t>Capital intensity</w:t>
            </w:r>
          </w:p>
        </w:tc>
      </w:tr>
      <w:tr>
        <w:tc>
          <w:tcPr>
            <w:tcW w:type="dxa" w:w="2160"/>
          </w:tcPr>
          <w:p>
            <w:r>
              <w:t>Designated Single Source</w:t>
            </w:r>
          </w:p>
        </w:tc>
        <w:tc>
          <w:tcPr>
            <w:tcW w:type="dxa" w:w="2160"/>
          </w:tcPr>
          <w:p>
            <w:r>
              <w:t>Engineering mandates</w:t>
            </w:r>
          </w:p>
        </w:tc>
        <w:tc>
          <w:tcPr>
            <w:tcW w:type="dxa" w:w="2160"/>
          </w:tcPr>
          <w:p>
            <w:r>
              <w:t>Aerospace, pharma</w:t>
            </w:r>
          </w:p>
        </w:tc>
        <w:tc>
          <w:tcPr>
            <w:tcW w:type="dxa" w:w="2160"/>
          </w:tcPr>
          <w:p>
            <w:r>
              <w:t>Limited leverage</w:t>
            </w:r>
          </w:p>
        </w:tc>
      </w:tr>
      <w:tr>
        <w:tc>
          <w:tcPr>
            <w:tcW w:type="dxa" w:w="2160"/>
          </w:tcPr>
          <w:p>
            <w:r>
              <w:t>Transition-to-Single</w:t>
            </w:r>
          </w:p>
        </w:tc>
        <w:tc>
          <w:tcPr>
            <w:tcW w:type="dxa" w:w="2160"/>
          </w:tcPr>
          <w:p>
            <w:r>
              <w:t>Dual now, single later</w:t>
            </w:r>
          </w:p>
        </w:tc>
        <w:tc>
          <w:tcPr>
            <w:tcW w:type="dxa" w:w="2160"/>
          </w:tcPr>
          <w:p>
            <w:r>
              <w:t>New technology</w:t>
            </w:r>
          </w:p>
        </w:tc>
        <w:tc>
          <w:tcPr>
            <w:tcW w:type="dxa" w:w="2160"/>
          </w:tcPr>
          <w:p>
            <w:r>
              <w:t>Transition risk</w:t>
            </w:r>
          </w:p>
        </w:tc>
      </w:tr>
    </w:tbl>
    <w:p/>
    <w:p>
      <w:pPr>
        <w:pStyle w:val="Heading2"/>
      </w:pPr>
      <w:r>
        <w:t>1.2 Dual/Multi Source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50/50 Split</w:t>
            </w:r>
          </w:p>
        </w:tc>
        <w:tc>
          <w:tcPr>
            <w:tcW w:type="dxa" w:w="2160"/>
          </w:tcPr>
          <w:p>
            <w:r>
              <w:t>Equal allocation</w:t>
            </w:r>
          </w:p>
        </w:tc>
        <w:tc>
          <w:tcPr>
            <w:tcW w:type="dxa" w:w="2160"/>
          </w:tcPr>
          <w:p>
            <w:r>
              <w:t>Risk balance</w:t>
            </w:r>
          </w:p>
        </w:tc>
        <w:tc>
          <w:tcPr>
            <w:tcW w:type="dxa" w:w="2160"/>
          </w:tcPr>
          <w:p>
            <w:r>
              <w:t>No scale</w:t>
            </w:r>
          </w:p>
        </w:tc>
      </w:tr>
      <w:tr>
        <w:tc>
          <w:tcPr>
            <w:tcW w:type="dxa" w:w="2160"/>
          </w:tcPr>
          <w:p>
            <w:r>
              <w:t>70/30 Split</w:t>
            </w:r>
          </w:p>
        </w:tc>
        <w:tc>
          <w:tcPr>
            <w:tcW w:type="dxa" w:w="2160"/>
          </w:tcPr>
          <w:p>
            <w:r>
              <w:t>Primary/secondary</w:t>
            </w:r>
          </w:p>
        </w:tc>
        <w:tc>
          <w:tcPr>
            <w:tcW w:type="dxa" w:w="2160"/>
          </w:tcPr>
          <w:p>
            <w:r>
              <w:t>Leverage + backup</w:t>
            </w:r>
          </w:p>
        </w:tc>
        <w:tc>
          <w:tcPr>
            <w:tcW w:type="dxa" w:w="2160"/>
          </w:tcPr>
          <w:p>
            <w:r>
              <w:t>Underinvestment</w:t>
            </w:r>
          </w:p>
        </w:tc>
      </w:tr>
      <w:tr>
        <w:tc>
          <w:tcPr>
            <w:tcW w:type="dxa" w:w="2160"/>
          </w:tcPr>
          <w:p>
            <w:r>
              <w:t>90/10 Split</w:t>
            </w:r>
          </w:p>
        </w:tc>
        <w:tc>
          <w:tcPr>
            <w:tcW w:type="dxa" w:w="2160"/>
          </w:tcPr>
          <w:p>
            <w:r>
              <w:t>Almost single + backup</w:t>
            </w:r>
          </w:p>
        </w:tc>
        <w:tc>
          <w:tcPr>
            <w:tcW w:type="dxa" w:w="2160"/>
          </w:tcPr>
          <w:p>
            <w:r>
              <w:t>Cost + risk hedge</w:t>
            </w:r>
          </w:p>
        </w:tc>
        <w:tc>
          <w:tcPr>
            <w:tcW w:type="dxa" w:w="2160"/>
          </w:tcPr>
          <w:p>
            <w:r>
              <w:t>Backup atrophy</w:t>
            </w:r>
          </w:p>
        </w:tc>
      </w:tr>
      <w:tr>
        <w:tc>
          <w:tcPr>
            <w:tcW w:type="dxa" w:w="2160"/>
          </w:tcPr>
          <w:p>
            <w:r>
              <w:t>Rotating Primary</w:t>
            </w:r>
          </w:p>
        </w:tc>
        <w:tc>
          <w:tcPr>
            <w:tcW w:type="dxa" w:w="2160"/>
          </w:tcPr>
          <w:p>
            <w:r>
              <w:t>Switch periodically</w:t>
            </w:r>
          </w:p>
        </w:tc>
        <w:tc>
          <w:tcPr>
            <w:tcW w:type="dxa" w:w="2160"/>
          </w:tcPr>
          <w:p>
            <w:r>
              <w:t>Sustained competition</w:t>
            </w:r>
          </w:p>
        </w:tc>
        <w:tc>
          <w:tcPr>
            <w:tcW w:type="dxa" w:w="2160"/>
          </w:tcPr>
          <w:p>
            <w:r>
              <w:t>Instability</w:t>
            </w:r>
          </w:p>
        </w:tc>
      </w:tr>
      <w:tr>
        <w:tc>
          <w:tcPr>
            <w:tcW w:type="dxa" w:w="2160"/>
          </w:tcPr>
          <w:p>
            <w:r>
              <w:t>Competitive Allocation</w:t>
            </w:r>
          </w:p>
        </w:tc>
        <w:tc>
          <w:tcPr>
            <w:tcW w:type="dxa" w:w="2160"/>
          </w:tcPr>
          <w:p>
            <w:r>
              <w:t>Volume by KPIs</w:t>
            </w:r>
          </w:p>
        </w:tc>
        <w:tc>
          <w:tcPr>
            <w:tcW w:type="dxa" w:w="2160"/>
          </w:tcPr>
          <w:p>
            <w:r>
              <w:t>Continuous improvement</w:t>
            </w:r>
          </w:p>
        </w:tc>
        <w:tc>
          <w:tcPr>
            <w:tcW w:type="dxa" w:w="2160"/>
          </w:tcPr>
          <w:p>
            <w:r>
              <w:t>Gaming</w:t>
            </w:r>
          </w:p>
        </w:tc>
      </w:tr>
      <w:tr>
        <w:tc>
          <w:tcPr>
            <w:tcW w:type="dxa" w:w="2160"/>
          </w:tcPr>
          <w:p>
            <w:r>
              <w:t>Regional Dual Source</w:t>
            </w:r>
          </w:p>
        </w:tc>
        <w:tc>
          <w:tcPr>
            <w:tcW w:type="dxa" w:w="2160"/>
          </w:tcPr>
          <w:p>
            <w:r>
              <w:t>Different geographies</w:t>
            </w:r>
          </w:p>
        </w:tc>
        <w:tc>
          <w:tcPr>
            <w:tcW w:type="dxa" w:w="2160"/>
          </w:tcPr>
          <w:p>
            <w:r>
              <w:t>Local content</w:t>
            </w:r>
          </w:p>
        </w:tc>
        <w:tc>
          <w:tcPr>
            <w:tcW w:type="dxa" w:w="2160"/>
          </w:tcPr>
          <w:p>
            <w:r>
              <w:t>Specification drift</w:t>
            </w:r>
          </w:p>
        </w:tc>
      </w:tr>
      <w:tr>
        <w:tc>
          <w:tcPr>
            <w:tcW w:type="dxa" w:w="2160"/>
          </w:tcPr>
          <w:p>
            <w:r>
              <w:t>Product Line Split</w:t>
            </w:r>
          </w:p>
        </w:tc>
        <w:tc>
          <w:tcPr>
            <w:tcW w:type="dxa" w:w="2160"/>
          </w:tcPr>
          <w:p>
            <w:r>
              <w:t>A for X, B for Y</w:t>
            </w:r>
          </w:p>
        </w:tc>
        <w:tc>
          <w:tcPr>
            <w:tcW w:type="dxa" w:w="2160"/>
          </w:tcPr>
          <w:p>
            <w:r>
              <w:t>Specialization</w:t>
            </w:r>
          </w:p>
        </w:tc>
        <w:tc>
          <w:tcPr>
            <w:tcW w:type="dxa" w:w="2160"/>
          </w:tcPr>
          <w:p>
            <w:r>
              <w:t>Cross-learning loss</w:t>
            </w:r>
          </w:p>
        </w:tc>
      </w:tr>
      <w:tr>
        <w:tc>
          <w:tcPr>
            <w:tcW w:type="dxa" w:w="2160"/>
          </w:tcPr>
          <w:p>
            <w:r>
              <w:t>Tier Split</w:t>
            </w:r>
          </w:p>
        </w:tc>
        <w:tc>
          <w:tcPr>
            <w:tcW w:type="dxa" w:w="2160"/>
          </w:tcPr>
          <w:p>
            <w:r>
              <w:t>Premium + standard</w:t>
            </w:r>
          </w:p>
        </w:tc>
        <w:tc>
          <w:tcPr>
            <w:tcW w:type="dxa" w:w="2160"/>
          </w:tcPr>
          <w:p>
            <w:r>
              <w:t>Risk-based</w:t>
            </w:r>
          </w:p>
        </w:tc>
        <w:tc>
          <w:tcPr>
            <w:tcW w:type="dxa" w:w="2160"/>
          </w:tcPr>
          <w:p>
            <w:r>
              <w:t>Two supply chains</w:t>
            </w:r>
          </w:p>
        </w:tc>
      </w:tr>
      <w:tr>
        <w:tc>
          <w:tcPr>
            <w:tcW w:type="dxa" w:w="2160"/>
          </w:tcPr>
          <w:p>
            <w:r>
              <w:t>Dynamic Dual Source</w:t>
            </w:r>
          </w:p>
        </w:tc>
        <w:tc>
          <w:tcPr>
            <w:tcW w:type="dxa" w:w="2160"/>
          </w:tcPr>
          <w:p>
            <w:r>
              <w:t>Real-time by price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Qualified Backup</w:t>
            </w:r>
          </w:p>
        </w:tc>
        <w:tc>
          <w:tcPr>
            <w:tcW w:type="dxa" w:w="2160"/>
          </w:tcPr>
          <w:p>
            <w:r>
              <w:t>Active + dormant</w:t>
            </w:r>
          </w:p>
        </w:tc>
        <w:tc>
          <w:tcPr>
            <w:tcW w:type="dxa" w:w="2160"/>
          </w:tcPr>
          <w:p>
            <w:r>
              <w:t>Critical items</w:t>
            </w:r>
          </w:p>
        </w:tc>
        <w:tc>
          <w:tcPr>
            <w:tcW w:type="dxa" w:w="2160"/>
          </w:tcPr>
          <w:p>
            <w:r>
              <w:t>Qualification</w:t>
            </w:r>
          </w:p>
        </w:tc>
      </w:tr>
      <w:tr>
        <w:tc>
          <w:tcPr>
            <w:tcW w:type="dxa" w:w="2160"/>
          </w:tcPr>
          <w:p>
            <w:r>
              <w:t>Dev/Production Split</w:t>
            </w:r>
          </w:p>
        </w:tc>
        <w:tc>
          <w:tcPr>
            <w:tcW w:type="dxa" w:w="2160"/>
          </w:tcPr>
          <w:p>
            <w:r>
              <w:t>One dev, one scale</w:t>
            </w:r>
          </w:p>
        </w:tc>
        <w:tc>
          <w:tcPr>
            <w:tcW w:type="dxa" w:w="2160"/>
          </w:tcPr>
          <w:p>
            <w:r>
              <w:t>Innovation + cost</w:t>
            </w:r>
          </w:p>
        </w:tc>
        <w:tc>
          <w:tcPr>
            <w:tcW w:type="dxa" w:w="2160"/>
          </w:tcPr>
          <w:p>
            <w:r>
              <w:t>IP transfer</w:t>
            </w:r>
          </w:p>
        </w:tc>
      </w:tr>
      <w:tr>
        <w:tc>
          <w:tcPr>
            <w:tcW w:type="dxa" w:w="2160"/>
          </w:tcPr>
          <w:p>
            <w:r>
              <w:t>Make/Buy Split</w:t>
            </w:r>
          </w:p>
        </w:tc>
        <w:tc>
          <w:tcPr>
            <w:tcW w:type="dxa" w:w="2160"/>
          </w:tcPr>
          <w:p>
            <w:r>
              <w:t>Internal + external</w:t>
            </w:r>
          </w:p>
        </w:tc>
        <w:tc>
          <w:tcPr>
            <w:tcW w:type="dxa" w:w="2160"/>
          </w:tcPr>
          <w:p>
            <w:r>
              <w:t>Capacity balance</w:t>
            </w:r>
          </w:p>
        </w:tc>
        <w:tc>
          <w:tcPr>
            <w:tcW w:type="dxa" w:w="2160"/>
          </w:tcPr>
          <w:p>
            <w:r>
              <w:t>Allocation</w:t>
            </w:r>
          </w:p>
        </w:tc>
      </w:tr>
    </w:tbl>
    <w:p/>
    <w:p>
      <w:pPr>
        <w:pStyle w:val="Heading2"/>
      </w:pPr>
      <w:r>
        <w:t>1.3 Open Competition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Open Tender</w:t>
            </w:r>
          </w:p>
        </w:tc>
        <w:tc>
          <w:tcPr>
            <w:tcW w:type="dxa" w:w="2160"/>
          </w:tcPr>
          <w:p>
            <w:r>
              <w:t>Public bid, lowest wins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Transactional</w:t>
            </w:r>
          </w:p>
        </w:tc>
      </w:tr>
      <w:tr>
        <w:tc>
          <w:tcPr>
            <w:tcW w:type="dxa" w:w="2160"/>
          </w:tcPr>
          <w:p>
            <w:r>
              <w:t>Restricted Tender</w:t>
            </w:r>
          </w:p>
        </w:tc>
        <w:tc>
          <w:tcPr>
            <w:tcW w:type="dxa" w:w="2160"/>
          </w:tcPr>
          <w:p>
            <w:r>
              <w:t>Pre-qualified only</w:t>
            </w:r>
          </w:p>
        </w:tc>
        <w:tc>
          <w:tcPr>
            <w:tcW w:type="dxa" w:w="2160"/>
          </w:tcPr>
          <w:p>
            <w:r>
              <w:t>Technical complexity</w:t>
            </w:r>
          </w:p>
        </w:tc>
        <w:tc>
          <w:tcPr>
            <w:tcW w:type="dxa" w:w="2160"/>
          </w:tcPr>
          <w:p>
            <w:r>
              <w:t>Reduced competition</w:t>
            </w:r>
          </w:p>
        </w:tc>
      </w:tr>
      <w:tr>
        <w:tc>
          <w:tcPr>
            <w:tcW w:type="dxa" w:w="2160"/>
          </w:tcPr>
          <w:p>
            <w:r>
              <w:t>Negotiated Tender</w:t>
            </w:r>
          </w:p>
        </w:tc>
        <w:tc>
          <w:tcPr>
            <w:tcW w:type="dxa" w:w="2160"/>
          </w:tcPr>
          <w:p>
            <w:r>
              <w:t>Post-bid negotiation</w:t>
            </w:r>
          </w:p>
        </w:tc>
        <w:tc>
          <w:tcPr>
            <w:tcW w:type="dxa" w:w="2160"/>
          </w:tcPr>
          <w:p>
            <w:r>
              <w:t>Complex scope</w:t>
            </w:r>
          </w:p>
        </w:tc>
        <w:tc>
          <w:tcPr>
            <w:tcW w:type="dxa" w:w="2160"/>
          </w:tcPr>
          <w:p>
            <w:r>
              <w:t>Fairness</w:t>
            </w:r>
          </w:p>
        </w:tc>
      </w:tr>
      <w:tr>
        <w:tc>
          <w:tcPr>
            <w:tcW w:type="dxa" w:w="2160"/>
          </w:tcPr>
          <w:p>
            <w:r>
              <w:t>Framework Tender</w:t>
            </w:r>
          </w:p>
        </w:tc>
        <w:tc>
          <w:tcPr>
            <w:tcW w:type="dxa" w:w="2160"/>
          </w:tcPr>
          <w:p>
            <w:r>
              <w:t>Multi-year + mini-comp</w:t>
            </w:r>
          </w:p>
        </w:tc>
        <w:tc>
          <w:tcPr>
            <w:tcW w:type="dxa" w:w="2160"/>
          </w:tcPr>
          <w:p>
            <w:r>
              <w:t>Recurring needs</w:t>
            </w:r>
          </w:p>
        </w:tc>
        <w:tc>
          <w:tcPr>
            <w:tcW w:type="dxa" w:w="2160"/>
          </w:tcPr>
          <w:p>
            <w:r>
              <w:t>Lock-in</w:t>
            </w:r>
          </w:p>
        </w:tc>
      </w:tr>
      <w:tr>
        <w:tc>
          <w:tcPr>
            <w:tcW w:type="dxa" w:w="2160"/>
          </w:tcPr>
          <w:p>
            <w:r>
              <w:t>Dynamic Purchasing</w:t>
            </w:r>
          </w:p>
        </w:tc>
        <w:tc>
          <w:tcPr>
            <w:tcW w:type="dxa" w:w="2160"/>
          </w:tcPr>
          <w:p>
            <w:r>
              <w:t>Continuous competition</w:t>
            </w:r>
          </w:p>
        </w:tc>
        <w:tc>
          <w:tcPr>
            <w:tcW w:type="dxa" w:w="2160"/>
          </w:tcPr>
          <w:p>
            <w:r>
              <w:t>Frequent purchases</w:t>
            </w:r>
          </w:p>
        </w:tc>
        <w:tc>
          <w:tcPr>
            <w:tcW w:type="dxa" w:w="2160"/>
          </w:tcPr>
          <w:p>
            <w:r>
              <w:t>Investment reluctance</w:t>
            </w:r>
          </w:p>
        </w:tc>
      </w:tr>
      <w:tr>
        <w:tc>
          <w:tcPr>
            <w:tcW w:type="dxa" w:w="2160"/>
          </w:tcPr>
          <w:p>
            <w:r>
              <w:t>E-Auction (Reverse)</w:t>
            </w:r>
          </w:p>
        </w:tc>
        <w:tc>
          <w:tcPr>
            <w:tcW w:type="dxa" w:w="2160"/>
          </w:tcPr>
          <w:p>
            <w:r>
              <w:t>Real-time to lowest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Relationship damage</w:t>
            </w:r>
          </w:p>
        </w:tc>
      </w:tr>
      <w:tr>
        <w:tc>
          <w:tcPr>
            <w:tcW w:type="dxa" w:w="2160"/>
          </w:tcPr>
          <w:p>
            <w:r>
              <w:t>E-Auction (Japanese)</w:t>
            </w:r>
          </w:p>
        </w:tc>
        <w:tc>
          <w:tcPr>
            <w:tcW w:type="dxa" w:w="2160"/>
          </w:tcPr>
          <w:p>
            <w:r>
              <w:t>Price rises to stay</w:t>
            </w:r>
          </w:p>
        </w:tc>
        <w:tc>
          <w:tcPr>
            <w:tcW w:type="dxa" w:w="2160"/>
          </w:tcPr>
          <w:p>
            <w:r>
              <w:t>Constrained markets</w:t>
            </w:r>
          </w:p>
        </w:tc>
        <w:tc>
          <w:tcPr>
            <w:tcW w:type="dxa" w:w="2160"/>
          </w:tcPr>
          <w:p>
            <w:r>
              <w:t>Winner's curse</w:t>
            </w:r>
          </w:p>
        </w:tc>
      </w:tr>
      <w:tr>
        <w:tc>
          <w:tcPr>
            <w:tcW w:type="dxa" w:w="2160"/>
          </w:tcPr>
          <w:p>
            <w:r>
              <w:t>E-Auction (Dutch)</w:t>
            </w:r>
          </w:p>
        </w:tc>
        <w:tc>
          <w:tcPr>
            <w:tcW w:type="dxa" w:w="2160"/>
          </w:tcPr>
          <w:p>
            <w:r>
              <w:t>Price drops to accept</w:t>
            </w:r>
          </w:p>
        </w:tc>
        <w:tc>
          <w:tcPr>
            <w:tcW w:type="dxa" w:w="2160"/>
          </w:tcPr>
          <w:p>
            <w:r>
              <w:t>Perishable capacity</w:t>
            </w:r>
          </w:p>
        </w:tc>
        <w:tc>
          <w:tcPr>
            <w:tcW w:type="dxa" w:w="2160"/>
          </w:tcPr>
          <w:p>
            <w:r>
              <w:t>Panic bidding</w:t>
            </w:r>
          </w:p>
        </w:tc>
      </w:tr>
      <w:tr>
        <w:tc>
          <w:tcPr>
            <w:tcW w:type="dxa" w:w="2160"/>
          </w:tcPr>
          <w:p>
            <w:r>
              <w:t>Spot Market</w:t>
            </w:r>
          </w:p>
        </w:tc>
        <w:tc>
          <w:tcPr>
            <w:tcW w:type="dxa" w:w="2160"/>
          </w:tcPr>
          <w:p>
            <w:r>
              <w:t>Buy as needed</w:t>
            </w:r>
          </w:p>
        </w:tc>
        <w:tc>
          <w:tcPr>
            <w:tcW w:type="dxa" w:w="2160"/>
          </w:tcPr>
          <w:p>
            <w:r>
              <w:t>Price volatility OK</w:t>
            </w:r>
          </w:p>
        </w:tc>
        <w:tc>
          <w:tcPr>
            <w:tcW w:type="dxa" w:w="2160"/>
          </w:tcPr>
          <w:p>
            <w:r>
              <w:t>Supply security</w:t>
            </w:r>
          </w:p>
        </w:tc>
      </w:tr>
      <w:tr>
        <w:tc>
          <w:tcPr>
            <w:tcW w:type="dxa" w:w="2160"/>
          </w:tcPr>
          <w:p>
            <w:r>
              <w:t>RFQ</w:t>
            </w:r>
          </w:p>
        </w:tc>
        <w:tc>
          <w:tcPr>
            <w:tcW w:type="dxa" w:w="2160"/>
          </w:tcPr>
          <w:p>
            <w:r>
              <w:t>Simple comparison</w:t>
            </w:r>
          </w:p>
        </w:tc>
        <w:tc>
          <w:tcPr>
            <w:tcW w:type="dxa" w:w="2160"/>
          </w:tcPr>
          <w:p>
            <w:r>
              <w:t>Low complexity</w:t>
            </w:r>
          </w:p>
        </w:tc>
        <w:tc>
          <w:tcPr>
            <w:tcW w:type="dxa" w:w="2160"/>
          </w:tcPr>
          <w:p>
            <w:r>
              <w:t>Price-only</w:t>
            </w:r>
          </w:p>
        </w:tc>
      </w:tr>
    </w:tbl>
    <w:p/>
    <w:p>
      <w:pPr>
        <w:pStyle w:val="Heading2"/>
      </w:pPr>
      <w:r>
        <w:t>1.4 Collaborative/Consortium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Buying Consortium</w:t>
            </w:r>
          </w:p>
        </w:tc>
        <w:tc>
          <w:tcPr>
            <w:tcW w:type="dxa" w:w="2160"/>
          </w:tcPr>
          <w:p>
            <w:r>
              <w:t>Pool with peers</w:t>
            </w:r>
          </w:p>
        </w:tc>
        <w:tc>
          <w:tcPr>
            <w:tcW w:type="dxa" w:w="2160"/>
          </w:tcPr>
          <w:p>
            <w:r>
              <w:t>Small volumes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JV Procurement</w:t>
            </w:r>
          </w:p>
        </w:tc>
        <w:tc>
          <w:tcPr>
            <w:tcW w:type="dxa" w:w="2160"/>
          </w:tcPr>
          <w:p>
            <w:r>
              <w:t>Shared entity</w:t>
            </w:r>
          </w:p>
        </w:tc>
        <w:tc>
          <w:tcPr>
            <w:tcW w:type="dxa" w:w="2160"/>
          </w:tcPr>
          <w:p>
            <w:r>
              <w:t>Major projects</w:t>
            </w:r>
          </w:p>
        </w:tc>
        <w:tc>
          <w:tcPr>
            <w:tcW w:type="dxa" w:w="2160"/>
          </w:tcPr>
          <w:p>
            <w:r>
              <w:t>Exit complexity</w:t>
            </w:r>
          </w:p>
        </w:tc>
      </w:tr>
      <w:tr>
        <w:tc>
          <w:tcPr>
            <w:tcW w:type="dxa" w:w="2160"/>
          </w:tcPr>
          <w:p>
            <w:r>
              <w:t>Industry Association</w:t>
            </w:r>
          </w:p>
        </w:tc>
        <w:tc>
          <w:tcPr>
            <w:tcW w:type="dxa" w:w="2160"/>
          </w:tcPr>
          <w:p>
            <w:r>
              <w:t>Association frameworks</w:t>
            </w:r>
          </w:p>
        </w:tc>
        <w:tc>
          <w:tcPr>
            <w:tcW w:type="dxa" w:w="2160"/>
          </w:tcPr>
          <w:p>
            <w:r>
              <w:t>Common needs</w:t>
            </w:r>
          </w:p>
        </w:tc>
        <w:tc>
          <w:tcPr>
            <w:tcW w:type="dxa" w:w="2160"/>
          </w:tcPr>
          <w:p>
            <w:r>
              <w:t>Generic solutions</w:t>
            </w:r>
          </w:p>
        </w:tc>
      </w:tr>
      <w:tr>
        <w:tc>
          <w:tcPr>
            <w:tcW w:type="dxa" w:w="2160"/>
          </w:tcPr>
          <w:p>
            <w:r>
              <w:t>Government Framework</w:t>
            </w:r>
          </w:p>
        </w:tc>
        <w:tc>
          <w:tcPr>
            <w:tcW w:type="dxa" w:w="2160"/>
          </w:tcPr>
          <w:p>
            <w:r>
              <w:t>Public sector agreements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Bureaucracy</w:t>
            </w:r>
          </w:p>
        </w:tc>
      </w:tr>
      <w:tr>
        <w:tc>
          <w:tcPr>
            <w:tcW w:type="dxa" w:w="2160"/>
          </w:tcPr>
          <w:p>
            <w:r>
              <w:t>GPO</w:t>
            </w:r>
          </w:p>
        </w:tc>
        <w:tc>
          <w:tcPr>
            <w:tcW w:type="dxa" w:w="2160"/>
          </w:tcPr>
          <w:p>
            <w:r>
              <w:t>Third-party aggregator</w:t>
            </w:r>
          </w:p>
        </w:tc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Membership fees</w:t>
            </w:r>
          </w:p>
        </w:tc>
      </w:tr>
      <w:tr>
        <w:tc>
          <w:tcPr>
            <w:tcW w:type="dxa" w:w="2160"/>
          </w:tcPr>
          <w:p>
            <w:r>
              <w:t>Cooperative Purchasing</w:t>
            </w:r>
          </w:p>
        </w:tc>
        <w:tc>
          <w:tcPr>
            <w:tcW w:type="dxa" w:w="2160"/>
          </w:tcPr>
          <w:p>
            <w:r>
              <w:t>Formal cooperative</w:t>
            </w:r>
          </w:p>
        </w:tc>
        <w:tc>
          <w:tcPr>
            <w:tcW w:type="dxa" w:w="2160"/>
          </w:tcPr>
          <w:p>
            <w:r>
              <w:t>Municipalities</w:t>
            </w:r>
          </w:p>
        </w:tc>
        <w:tc>
          <w:tcPr>
            <w:tcW w:type="dxa" w:w="2160"/>
          </w:tcPr>
          <w:p>
            <w:r>
              <w:t>Slow decisions</w:t>
            </w:r>
          </w:p>
        </w:tc>
      </w:tr>
      <w:tr>
        <w:tc>
          <w:tcPr>
            <w:tcW w:type="dxa" w:w="2160"/>
          </w:tcPr>
          <w:p>
            <w:r>
              <w:t>Prime/Sub</w:t>
            </w:r>
          </w:p>
        </w:tc>
        <w:tc>
          <w:tcPr>
            <w:tcW w:type="dxa" w:w="2160"/>
          </w:tcPr>
          <w:p>
            <w:r>
              <w:t>Prime manages subs</w:t>
            </w:r>
          </w:p>
        </w:tc>
        <w:tc>
          <w:tcPr>
            <w:tcW w:type="dxa" w:w="2160"/>
          </w:tcPr>
          <w:p>
            <w:r>
              <w:t>Complex projects</w:t>
            </w:r>
          </w:p>
        </w:tc>
        <w:tc>
          <w:tcPr>
            <w:tcW w:type="dxa" w:w="2160"/>
          </w:tcPr>
          <w:p>
            <w:r>
              <w:t>Margin stacking</w:t>
            </w:r>
          </w:p>
        </w:tc>
      </w:tr>
      <w:tr>
        <w:tc>
          <w:tcPr>
            <w:tcW w:type="dxa" w:w="2160"/>
          </w:tcPr>
          <w:p>
            <w:r>
              <w:t>Supplier Consortium</w:t>
            </w:r>
          </w:p>
        </w:tc>
        <w:tc>
          <w:tcPr>
            <w:tcW w:type="dxa" w:w="2160"/>
          </w:tcPr>
          <w:p>
            <w:r>
              <w:t>Suppliers form group</w:t>
            </w:r>
          </w:p>
        </w:tc>
        <w:tc>
          <w:tcPr>
            <w:tcW w:type="dxa" w:w="2160"/>
          </w:tcPr>
          <w:p>
            <w:r>
              <w:t>Integrated solutions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  <w:tr>
        <w:tc>
          <w:tcPr>
            <w:tcW w:type="dxa" w:w="2160"/>
          </w:tcPr>
          <w:p>
            <w:r>
              <w:t>Cross-Functional</w:t>
            </w:r>
          </w:p>
        </w:tc>
        <w:tc>
          <w:tcPr>
            <w:tcW w:type="dxa" w:w="2160"/>
          </w:tcPr>
          <w:p>
            <w:r>
              <w:t>Proc + Eng + Ops</w:t>
            </w:r>
          </w:p>
        </w:tc>
        <w:tc>
          <w:tcPr>
            <w:tcW w:type="dxa" w:w="2160"/>
          </w:tcPr>
          <w:p>
            <w:r>
              <w:t>Technical complexity</w:t>
            </w:r>
          </w:p>
        </w:tc>
        <w:tc>
          <w:tcPr>
            <w:tcW w:type="dxa" w:w="2160"/>
          </w:tcPr>
          <w:p>
            <w:r>
              <w:t>Slowdown</w:t>
            </w:r>
          </w:p>
        </w:tc>
      </w:tr>
      <w:tr>
        <w:tc>
          <w:tcPr>
            <w:tcW w:type="dxa" w:w="2160"/>
          </w:tcPr>
          <w:p>
            <w:r>
              <w:t>Customer-Supplier Integration</w:t>
            </w:r>
          </w:p>
        </w:tc>
        <w:tc>
          <w:tcPr>
            <w:tcW w:type="dxa" w:w="2160"/>
          </w:tcPr>
          <w:p>
            <w:r>
              <w:t>Deep operational</w:t>
            </w:r>
          </w:p>
        </w:tc>
        <w:tc>
          <w:tcPr>
            <w:tcW w:type="dxa" w:w="2160"/>
          </w:tcPr>
          <w:p>
            <w:r>
              <w:t>JIT, VMI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CONTRACTING MECHANISM STRATEGIES</w:t>
      </w:r>
    </w:p>
    <w:p>
      <w:pPr>
        <w:pStyle w:val="Heading2"/>
      </w:pPr>
      <w:r>
        <w:t>2.1 Pricing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Fixed Price (Firm)</w:t>
            </w:r>
          </w:p>
        </w:tc>
        <w:tc>
          <w:tcPr>
            <w:tcW w:type="dxa" w:w="2160"/>
          </w:tcPr>
          <w:p>
            <w:r>
              <w:t>Price locked</w:t>
            </w:r>
          </w:p>
        </w:tc>
        <w:tc>
          <w:tcPr>
            <w:tcW w:type="dxa" w:w="2160"/>
          </w:tcPr>
          <w:p>
            <w:r>
              <w:t>Price certainty</w:t>
            </w:r>
          </w:p>
        </w:tc>
        <w:tc>
          <w:tcPr>
            <w:tcW w:type="dxa" w:w="2160"/>
          </w:tcPr>
          <w:p>
            <w:r>
              <w:t>Risk premium</w:t>
            </w:r>
          </w:p>
        </w:tc>
      </w:tr>
      <w:tr>
        <w:tc>
          <w:tcPr>
            <w:tcW w:type="dxa" w:w="2160"/>
          </w:tcPr>
          <w:p>
            <w:r>
              <w:t>Fixed Price (Adjustable)</w:t>
            </w:r>
          </w:p>
        </w:tc>
        <w:tc>
          <w:tcPr>
            <w:tcW w:type="dxa" w:w="2160"/>
          </w:tcPr>
          <w:p>
            <w:r>
              <w:t>Base + escalation</w:t>
            </w:r>
          </w:p>
        </w:tc>
        <w:tc>
          <w:tcPr>
            <w:tcW w:type="dxa" w:w="2160"/>
          </w:tcPr>
          <w:p>
            <w:r>
              <w:t>Long-term</w:t>
            </w:r>
          </w:p>
        </w:tc>
        <w:tc>
          <w:tcPr>
            <w:tcW w:type="dxa" w:w="2160"/>
          </w:tcPr>
          <w:p>
            <w:r>
              <w:t>Formula disputes</w:t>
            </w:r>
          </w:p>
        </w:tc>
      </w:tr>
      <w:tr>
        <w:tc>
          <w:tcPr>
            <w:tcW w:type="dxa" w:w="2160"/>
          </w:tcPr>
          <w:p>
            <w:r>
              <w:t>Cost-Plus (Actual)</w:t>
            </w:r>
          </w:p>
        </w:tc>
        <w:tc>
          <w:tcPr>
            <w:tcW w:type="dxa" w:w="2160"/>
          </w:tcPr>
          <w:p>
            <w:r>
              <w:t>Costs + margin %</w:t>
            </w:r>
          </w:p>
        </w:tc>
        <w:tc>
          <w:tcPr>
            <w:tcW w:type="dxa" w:w="2160"/>
          </w:tcPr>
          <w:p>
            <w:r>
              <w:t>Uncertain scope</w:t>
            </w:r>
          </w:p>
        </w:tc>
        <w:tc>
          <w:tcPr>
            <w:tcW w:type="dxa" w:w="2160"/>
          </w:tcPr>
          <w:p>
            <w:r>
              <w:t>Cost control</w:t>
            </w:r>
          </w:p>
        </w:tc>
      </w:tr>
      <w:tr>
        <w:tc>
          <w:tcPr>
            <w:tcW w:type="dxa" w:w="2160"/>
          </w:tcPr>
          <w:p>
            <w:r>
              <w:t>Cost-Plus (Target)</w:t>
            </w:r>
          </w:p>
        </w:tc>
        <w:tc>
          <w:tcPr>
            <w:tcW w:type="dxa" w:w="2160"/>
          </w:tcPr>
          <w:p>
            <w:r>
              <w:t>Target + gain/pain</w:t>
            </w:r>
          </w:p>
        </w:tc>
        <w:tc>
          <w:tcPr>
            <w:tcW w:type="dxa" w:w="2160"/>
          </w:tcPr>
          <w:p>
            <w:r>
              <w:t>Collaborative</w:t>
            </w:r>
          </w:p>
        </w:tc>
        <w:tc>
          <w:tcPr>
            <w:tcW w:type="dxa" w:w="2160"/>
          </w:tcPr>
          <w:p>
            <w:r>
              <w:t>Target disputes</w:t>
            </w:r>
          </w:p>
        </w:tc>
      </w:tr>
      <w:tr>
        <w:tc>
          <w:tcPr>
            <w:tcW w:type="dxa" w:w="2160"/>
          </w:tcPr>
          <w:p>
            <w:r>
              <w:t>Cost-Plus (Fixed Fee)</w:t>
            </w:r>
          </w:p>
        </w:tc>
        <w:tc>
          <w:tcPr>
            <w:tcW w:type="dxa" w:w="2160"/>
          </w:tcPr>
          <w:p>
            <w:r>
              <w:t>Costs + fixed fee</w:t>
            </w:r>
          </w:p>
        </w:tc>
        <w:tc>
          <w:tcPr>
            <w:tcW w:type="dxa" w:w="2160"/>
          </w:tcPr>
          <w:p>
            <w:r>
              <w:t>Scope uncertainty</w:t>
            </w:r>
          </w:p>
        </w:tc>
        <w:tc>
          <w:tcPr>
            <w:tcW w:type="dxa" w:w="2160"/>
          </w:tcPr>
          <w:p>
            <w:r>
              <w:t>Fee adequacy</w:t>
            </w:r>
          </w:p>
        </w:tc>
      </w:tr>
      <w:tr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Rates per unit</w:t>
            </w:r>
          </w:p>
        </w:tc>
        <w:tc>
          <w:tcPr>
            <w:tcW w:type="dxa" w:w="2160"/>
          </w:tcPr>
          <w:p>
            <w:r>
              <w:t>Uncertain quantities</w:t>
            </w:r>
          </w:p>
        </w:tc>
        <w:tc>
          <w:tcPr>
            <w:tcW w:type="dxa" w:w="2160"/>
          </w:tcPr>
          <w:p>
            <w:r>
              <w:t>Rate gaming</w:t>
            </w:r>
          </w:p>
        </w:tc>
      </w:tr>
      <w:tr>
        <w:tc>
          <w:tcPr>
            <w:tcW w:type="dxa" w:w="2160"/>
          </w:tcPr>
          <w:p>
            <w:r>
              <w:t>Lump Sum</w:t>
            </w:r>
          </w:p>
        </w:tc>
        <w:tc>
          <w:tcPr>
            <w:tcW w:type="dxa" w:w="2160"/>
          </w:tcPr>
          <w:p>
            <w:r>
              <w:t>Fixed total</w:t>
            </w:r>
          </w:p>
        </w:tc>
        <w:tc>
          <w:tcPr>
            <w:tcW w:type="dxa" w:w="2160"/>
          </w:tcPr>
          <w:p>
            <w:r>
              <w:t>Clear scope</w:t>
            </w:r>
          </w:p>
        </w:tc>
        <w:tc>
          <w:tcPr>
            <w:tcW w:type="dxa" w:w="2160"/>
          </w:tcPr>
          <w:p>
            <w:r>
              <w:t>Scope creep</w:t>
            </w:r>
          </w:p>
        </w:tc>
      </w:tr>
      <w:tr>
        <w:tc>
          <w:tcPr>
            <w:tcW w:type="dxa" w:w="2160"/>
          </w:tcPr>
          <w:p>
            <w:r>
              <w:t>Index-Linked</w:t>
            </w:r>
          </w:p>
        </w:tc>
        <w:tc>
          <w:tcPr>
            <w:tcW w:type="dxa" w:w="2160"/>
          </w:tcPr>
          <w:p>
            <w:r>
              <w:t>Tied to index</w:t>
            </w:r>
          </w:p>
        </w:tc>
        <w:tc>
          <w:tcPr>
            <w:tcW w:type="dxa" w:w="2160"/>
          </w:tcPr>
          <w:p>
            <w:r>
              <w:t>Raw materials</w:t>
            </w:r>
          </w:p>
        </w:tc>
        <w:tc>
          <w:tcPr>
            <w:tcW w:type="dxa" w:w="2160"/>
          </w:tcPr>
          <w:p>
            <w:r>
              <w:t>Basis risk</w:t>
            </w:r>
          </w:p>
        </w:tc>
      </w:tr>
      <w:tr>
        <w:tc>
          <w:tcPr>
            <w:tcW w:type="dxa" w:w="2160"/>
          </w:tcPr>
          <w:p>
            <w:r>
              <w:t>Market-Referenced</w:t>
            </w:r>
          </w:p>
        </w:tc>
        <w:tc>
          <w:tcPr>
            <w:tcW w:type="dxa" w:w="2160"/>
          </w:tcPr>
          <w:p>
            <w:r>
              <w:t>Reset vs benchmarks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Validity</w:t>
            </w:r>
          </w:p>
        </w:tc>
      </w:tr>
      <w:tr>
        <w:tc>
          <w:tcPr>
            <w:tcW w:type="dxa" w:w="2160"/>
          </w:tcPr>
          <w:p>
            <w:r>
              <w:t>Collar Pricing</w:t>
            </w:r>
          </w:p>
        </w:tc>
        <w:tc>
          <w:tcPr>
            <w:tcW w:type="dxa" w:w="2160"/>
          </w:tcPr>
          <w:p>
            <w:r>
              <w:t>Floor + ceiling</w:t>
            </w:r>
          </w:p>
        </w:tc>
        <w:tc>
          <w:tcPr>
            <w:tcW w:type="dxa" w:w="2160"/>
          </w:tcPr>
          <w:p>
            <w:r>
              <w:t>Volatile</w:t>
            </w:r>
          </w:p>
        </w:tc>
        <w:tc>
          <w:tcPr>
            <w:tcW w:type="dxa" w:w="2160"/>
          </w:tcPr>
          <w:p>
            <w:r>
              <w:t>Width negotiation</w:t>
            </w:r>
          </w:p>
        </w:tc>
      </w:tr>
      <w:tr>
        <w:tc>
          <w:tcPr>
            <w:tcW w:type="dxa" w:w="2160"/>
          </w:tcPr>
          <w:p>
            <w:r>
              <w:t>Cap and Collar</w:t>
            </w:r>
          </w:p>
        </w:tc>
        <w:tc>
          <w:tcPr>
            <w:tcW w:type="dxa" w:w="2160"/>
          </w:tcPr>
          <w:p>
            <w:r>
              <w:t>Ceiling + floor</w:t>
            </w:r>
          </w:p>
        </w:tc>
        <w:tc>
          <w:tcPr>
            <w:tcW w:type="dxa" w:w="2160"/>
          </w:tcPr>
          <w:p>
            <w:r>
              <w:t>Asymmetric sharing</w:t>
            </w:r>
          </w:p>
        </w:tc>
        <w:tc>
          <w:tcPr>
            <w:tcW w:type="dxa" w:w="2160"/>
          </w:tcPr>
          <w:p>
            <w:r>
              <w:t>Level disputes</w:t>
            </w:r>
          </w:p>
        </w:tc>
      </w:tr>
      <w:tr>
        <w:tc>
          <w:tcPr>
            <w:tcW w:type="dxa" w:w="2160"/>
          </w:tcPr>
          <w:p>
            <w:r>
              <w:t>Zero-Based</w:t>
            </w:r>
          </w:p>
        </w:tc>
        <w:tc>
          <w:tcPr>
            <w:tcW w:type="dxa" w:w="2160"/>
          </w:tcPr>
          <w:p>
            <w:r>
              <w:t>From should-cost</w:t>
            </w:r>
          </w:p>
        </w:tc>
        <w:tc>
          <w:tcPr>
            <w:tcW w:type="dxa" w:w="2160"/>
          </w:tcPr>
          <w:p>
            <w:r>
              <w:t>High leverage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</w:tbl>
    <w:p/>
    <w:p>
      <w:pPr>
        <w:pStyle w:val="Heading2"/>
      </w:pPr>
      <w:r>
        <w:t>2.2 Risk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FPIF</w:t>
            </w:r>
          </w:p>
        </w:tc>
        <w:tc>
          <w:tcPr>
            <w:tcW w:type="dxa" w:w="2160"/>
          </w:tcPr>
          <w:p>
            <w:r>
              <w:t>Fixed + incentive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Target setting</w:t>
            </w:r>
          </w:p>
        </w:tc>
      </w:tr>
      <w:tr>
        <w:tc>
          <w:tcPr>
            <w:tcW w:type="dxa" w:w="2160"/>
          </w:tcPr>
          <w:p>
            <w:r>
              <w:t>CPIF</w:t>
            </w:r>
          </w:p>
        </w:tc>
        <w:tc>
          <w:tcPr>
            <w:tcW w:type="dxa" w:w="2160"/>
          </w:tcPr>
          <w:p>
            <w:r>
              <w:t>Cost + incentive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Cost control</w:t>
            </w:r>
          </w:p>
        </w:tc>
      </w:tr>
      <w:tr>
        <w:tc>
          <w:tcPr>
            <w:tcW w:type="dxa" w:w="2160"/>
          </w:tcPr>
          <w:p>
            <w:r>
              <w:t>Award Fee</w:t>
            </w:r>
          </w:p>
        </w:tc>
        <w:tc>
          <w:tcPr>
            <w:tcW w:type="dxa" w:w="2160"/>
          </w:tcPr>
          <w:p>
            <w:r>
              <w:t>Base + discretionary</w:t>
            </w:r>
          </w:p>
        </w:tc>
        <w:tc>
          <w:tcPr>
            <w:tcW w:type="dxa" w:w="2160"/>
          </w:tcPr>
          <w:p>
            <w:r>
              <w:t>Quality-critical</w:t>
            </w:r>
          </w:p>
        </w:tc>
        <w:tc>
          <w:tcPr>
            <w:tcW w:type="dxa" w:w="2160"/>
          </w:tcPr>
          <w:p>
            <w:r>
              <w:t>Fairness</w:t>
            </w:r>
          </w:p>
        </w:tc>
      </w:tr>
      <w:tr>
        <w:tc>
          <w:tcPr>
            <w:tcW w:type="dxa" w:w="2160"/>
          </w:tcPr>
          <w:p>
            <w:r>
              <w:t>Performance-Based</w:t>
            </w:r>
          </w:p>
        </w:tc>
        <w:tc>
          <w:tcPr>
            <w:tcW w:type="dxa" w:w="2160"/>
          </w:tcPr>
          <w:p>
            <w:r>
              <w:t>Payment by outcomes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</w:tr>
      <w:tr>
        <w:tc>
          <w:tcPr>
            <w:tcW w:type="dxa" w:w="2160"/>
          </w:tcPr>
          <w:p>
            <w:r>
              <w:t>Liquidated Damages</w:t>
            </w:r>
          </w:p>
        </w:tc>
        <w:tc>
          <w:tcPr>
            <w:tcW w:type="dxa" w:w="2160"/>
          </w:tcPr>
          <w:p>
            <w:r>
              <w:t>Pre-agreed penalties</w:t>
            </w:r>
          </w:p>
        </w:tc>
        <w:tc>
          <w:tcPr>
            <w:tcW w:type="dxa" w:w="2160"/>
          </w:tcPr>
          <w:p>
            <w:r>
              <w:t>Schedule-critical</w:t>
            </w:r>
          </w:p>
        </w:tc>
        <w:tc>
          <w:tcPr>
            <w:tcW w:type="dxa" w:w="2160"/>
          </w:tcPr>
          <w:p>
            <w:r>
              <w:t>Enforceability</w:t>
            </w:r>
          </w:p>
        </w:tc>
      </w:tr>
      <w:tr>
        <w:tc>
          <w:tcPr>
            <w:tcW w:type="dxa" w:w="2160"/>
          </w:tcPr>
          <w:p>
            <w:r>
              <w:t>Limitation of Liability</w:t>
            </w:r>
          </w:p>
        </w:tc>
        <w:tc>
          <w:tcPr>
            <w:tcW w:type="dxa" w:w="2160"/>
          </w:tcPr>
          <w:p>
            <w:r>
              <w:t>Cap on exposure</w:t>
            </w:r>
          </w:p>
        </w:tc>
        <w:tc>
          <w:tcPr>
            <w:tcW w:type="dxa" w:w="2160"/>
          </w:tcPr>
          <w:p>
            <w:r>
              <w:t>High-risk</w:t>
            </w:r>
          </w:p>
        </w:tc>
        <w:tc>
          <w:tcPr>
            <w:tcW w:type="dxa" w:w="2160"/>
          </w:tcPr>
          <w:p>
            <w:r>
              <w:t>Inadequate</w:t>
            </w:r>
          </w:p>
        </w:tc>
      </w:tr>
      <w:tr>
        <w:tc>
          <w:tcPr>
            <w:tcW w:type="dxa" w:w="2160"/>
          </w:tcPr>
          <w:p>
            <w:r>
              <w:t>Parent Guarantee</w:t>
            </w:r>
          </w:p>
        </w:tc>
        <w:tc>
          <w:tcPr>
            <w:tcW w:type="dxa" w:w="2160"/>
          </w:tcPr>
          <w:p>
            <w:r>
              <w:t>Parent guarantees</w:t>
            </w:r>
          </w:p>
        </w:tc>
        <w:tc>
          <w:tcPr>
            <w:tcW w:type="dxa" w:w="2160"/>
          </w:tcPr>
          <w:p>
            <w:r>
              <w:t>New entities</w:t>
            </w:r>
          </w:p>
        </w:tc>
        <w:tc>
          <w:tcPr>
            <w:tcW w:type="dxa" w:w="2160"/>
          </w:tcPr>
          <w:p>
            <w:r>
              <w:t>Creditworthiness</w:t>
            </w:r>
          </w:p>
        </w:tc>
      </w:tr>
      <w:tr>
        <w:tc>
          <w:tcPr>
            <w:tcW w:type="dxa" w:w="2160"/>
          </w:tcPr>
          <w:p>
            <w:r>
              <w:t>Performance Bond</w:t>
            </w:r>
          </w:p>
        </w:tc>
        <w:tc>
          <w:tcPr>
            <w:tcW w:type="dxa" w:w="2160"/>
          </w:tcPr>
          <w:p>
            <w:r>
              <w:t>Third-party guarantee</w:t>
            </w:r>
          </w:p>
        </w:tc>
        <w:tc>
          <w:tcPr>
            <w:tcW w:type="dxa" w:w="2160"/>
          </w:tcPr>
          <w:p>
            <w:r>
              <w:t>Construction</w:t>
            </w:r>
          </w:p>
        </w:tc>
        <w:tc>
          <w:tcPr>
            <w:tcW w:type="dxa" w:w="2160"/>
          </w:tcPr>
          <w:p>
            <w:r>
              <w:t>Bond cost</w:t>
            </w:r>
          </w:p>
        </w:tc>
      </w:tr>
      <w:tr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Percentage withheld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Cash flow</w:t>
            </w:r>
          </w:p>
        </w:tc>
      </w:tr>
      <w:tr>
        <w:tc>
          <w:tcPr>
            <w:tcW w:type="dxa" w:w="2160"/>
          </w:tcPr>
          <w:p>
            <w:r>
              <w:t>Milestone Payment</w:t>
            </w:r>
          </w:p>
        </w:tc>
        <w:tc>
          <w:tcPr>
            <w:tcW w:type="dxa" w:w="2160"/>
          </w:tcPr>
          <w:p>
            <w:r>
              <w:t>By milestones</w:t>
            </w:r>
          </w:p>
        </w:tc>
        <w:tc>
          <w:tcPr>
            <w:tcW w:type="dxa" w:w="2160"/>
          </w:tcPr>
          <w:p>
            <w:r>
              <w:t>Project-based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</w:tr>
    </w:tbl>
    <w:p/>
    <w:p>
      <w:pPr>
        <w:pStyle w:val="Heading2"/>
      </w:pPr>
      <w:r>
        <w:t>2.3 Duration and Flexibility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Spot Contract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One-off</w:t>
            </w:r>
          </w:p>
        </w:tc>
        <w:tc>
          <w:tcPr>
            <w:tcW w:type="dxa" w:w="2160"/>
          </w:tcPr>
          <w:p>
            <w:r>
              <w:t>No continuity</w:t>
            </w:r>
          </w:p>
        </w:tc>
      </w:tr>
      <w:tr>
        <w:tc>
          <w:tcPr>
            <w:tcW w:type="dxa" w:w="2160"/>
          </w:tcPr>
          <w:p>
            <w:r>
              <w:t>Short-Term Framework</w:t>
            </w:r>
          </w:p>
        </w:tc>
        <w:tc>
          <w:tcPr>
            <w:tcW w:type="dxa" w:w="2160"/>
          </w:tcPr>
          <w:p>
            <w:r>
              <w:t>6-12 months</w:t>
            </w:r>
          </w:p>
        </w:tc>
        <w:tc>
          <w:tcPr>
            <w:tcW w:type="dxa" w:w="2160"/>
          </w:tcPr>
          <w:p>
            <w:r>
              <w:t>Uncertainty</w:t>
            </w:r>
          </w:p>
        </w:tc>
        <w:tc>
          <w:tcPr>
            <w:tcW w:type="dxa" w:w="2160"/>
          </w:tcPr>
          <w:p>
            <w:r>
              <w:t>Re-tendering</w:t>
            </w:r>
          </w:p>
        </w:tc>
      </w:tr>
      <w:tr>
        <w:tc>
          <w:tcPr>
            <w:tcW w:type="dxa" w:w="2160"/>
          </w:tcPr>
          <w:p>
            <w:r>
              <w:t>Medium-Term Framework</w:t>
            </w:r>
          </w:p>
        </w:tc>
        <w:tc>
          <w:tcPr>
            <w:tcW w:type="dxa" w:w="2160"/>
          </w:tcPr>
          <w:p>
            <w:r>
              <w:t>2-3 years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Market shift</w:t>
            </w:r>
          </w:p>
        </w:tc>
      </w:tr>
      <w:tr>
        <w:tc>
          <w:tcPr>
            <w:tcW w:type="dxa" w:w="2160"/>
          </w:tcPr>
          <w:p>
            <w:r>
              <w:t>Long-Term Partnership</w:t>
            </w:r>
          </w:p>
        </w:tc>
        <w:tc>
          <w:tcPr>
            <w:tcW w:type="dxa" w:w="2160"/>
          </w:tcPr>
          <w:p>
            <w:r>
              <w:t>5+ years</w:t>
            </w:r>
          </w:p>
        </w:tc>
        <w:tc>
          <w:tcPr>
            <w:tcW w:type="dxa" w:w="2160"/>
          </w:tcPr>
          <w:p>
            <w:r>
              <w:t>Major investment</w:t>
            </w:r>
          </w:p>
        </w:tc>
        <w:tc>
          <w:tcPr>
            <w:tcW w:type="dxa" w:w="2160"/>
          </w:tcPr>
          <w:p>
            <w:r>
              <w:t>Lock-in</w:t>
            </w:r>
          </w:p>
        </w:tc>
      </w:tr>
      <w:tr>
        <w:tc>
          <w:tcPr>
            <w:tcW w:type="dxa" w:w="2160"/>
          </w:tcPr>
          <w:p>
            <w:r>
              <w:t>Evergreen Contract</w:t>
            </w:r>
          </w:p>
        </w:tc>
        <w:tc>
          <w:tcPr>
            <w:tcW w:type="dxa" w:w="2160"/>
          </w:tcPr>
          <w:p>
            <w:r>
              <w:t>Auto-renews</w:t>
            </w:r>
          </w:p>
        </w:tc>
        <w:tc>
          <w:tcPr>
            <w:tcW w:type="dxa" w:w="2160"/>
          </w:tcPr>
          <w:p>
            <w:r>
              <w:t>Continuity</w:t>
            </w:r>
          </w:p>
        </w:tc>
        <w:tc>
          <w:tcPr>
            <w:tcW w:type="dxa" w:w="2160"/>
          </w:tcPr>
          <w:p>
            <w:r>
              <w:t>Complacency</w:t>
            </w:r>
          </w:p>
        </w:tc>
      </w:tr>
      <w:tr>
        <w:tc>
          <w:tcPr>
            <w:tcW w:type="dxa" w:w="2160"/>
          </w:tcPr>
          <w:p>
            <w:r>
              <w:t>Rolling Contract</w:t>
            </w:r>
          </w:p>
        </w:tc>
        <w:tc>
          <w:tcPr>
            <w:tcW w:type="dxa" w:w="2160"/>
          </w:tcPr>
          <w:p>
            <w:r>
              <w:t>Rolling notice</w:t>
            </w:r>
          </w:p>
        </w:tc>
        <w:tc>
          <w:tcPr>
            <w:tcW w:type="dxa" w:w="2160"/>
          </w:tcPr>
          <w:p>
            <w:r>
              <w:t>Flexibility</w:t>
            </w:r>
          </w:p>
        </w:tc>
        <w:tc>
          <w:tcPr>
            <w:tcW w:type="dxa" w:w="2160"/>
          </w:tcPr>
          <w:p>
            <w:r>
              <w:t>Notice mgmt</w:t>
            </w:r>
          </w:p>
        </w:tc>
      </w:tr>
      <w:tr>
        <w:tc>
          <w:tcPr>
            <w:tcW w:type="dxa" w:w="2160"/>
          </w:tcPr>
          <w:p>
            <w:r>
              <w:t>Call-Off Contract</w:t>
            </w:r>
          </w:p>
        </w:tc>
        <w:tc>
          <w:tcPr>
            <w:tcW w:type="dxa" w:w="2160"/>
          </w:tcPr>
          <w:p>
            <w:r>
              <w:t>No minimum</w:t>
            </w:r>
          </w:p>
        </w:tc>
        <w:tc>
          <w:tcPr>
            <w:tcW w:type="dxa" w:w="2160"/>
          </w:tcPr>
          <w:p>
            <w:r>
              <w:t>Uncertain demand</w:t>
            </w:r>
          </w:p>
        </w:tc>
        <w:tc>
          <w:tcPr>
            <w:tcW w:type="dxa" w:w="2160"/>
          </w:tcPr>
          <w:p>
            <w:r>
              <w:t>Commitment</w:t>
            </w:r>
          </w:p>
        </w:tc>
      </w:tr>
      <w:tr>
        <w:tc>
          <w:tcPr>
            <w:tcW w:type="dxa" w:w="2160"/>
          </w:tcPr>
          <w:p>
            <w:r>
              <w:t>Minimum Volume Guarantee</w:t>
            </w:r>
          </w:p>
        </w:tc>
        <w:tc>
          <w:tcPr>
            <w:tcW w:type="dxa" w:w="2160"/>
          </w:tcPr>
          <w:p>
            <w:r>
              <w:t>Agreed minimum</w:t>
            </w:r>
          </w:p>
        </w:tc>
        <w:tc>
          <w:tcPr>
            <w:tcW w:type="dxa" w:w="2160"/>
          </w:tcPr>
          <w:p>
            <w:r>
              <w:t>Investment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</w:tr>
    </w:tbl>
    <w:p/>
    <w:p>
      <w:pPr>
        <w:pStyle w:val="Heading2"/>
      </w:pPr>
      <w:r>
        <w:t>2.4 Scope and Variation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MSA</w:t>
            </w:r>
          </w:p>
        </w:tc>
        <w:tc>
          <w:tcPr>
            <w:tcW w:type="dxa" w:w="2160"/>
          </w:tcPr>
          <w:p>
            <w:r>
              <w:t>Overarching + SOWs</w:t>
            </w:r>
          </w:p>
        </w:tc>
        <w:tc>
          <w:tcPr>
            <w:tcW w:type="dxa" w:w="2160"/>
          </w:tcPr>
          <w:p>
            <w:r>
              <w:t>Multiple projects</w:t>
            </w:r>
          </w:p>
        </w:tc>
        <w:tc>
          <w:tcPr>
            <w:tcW w:type="dxa" w:w="2160"/>
          </w:tcPr>
          <w:p>
            <w:r>
              <w:t>Scope creep</w:t>
            </w:r>
          </w:p>
        </w:tc>
      </w:tr>
      <w:tr>
        <w:tc>
          <w:tcPr>
            <w:tcW w:type="dxa" w:w="2160"/>
          </w:tcPr>
          <w:p>
            <w:r>
              <w:t>Framework + Mini-Comp</w:t>
            </w:r>
          </w:p>
        </w:tc>
        <w:tc>
          <w:tcPr>
            <w:tcW w:type="dxa" w:w="2160"/>
          </w:tcPr>
          <w:p>
            <w:r>
              <w:t>Agreed + competition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Process burden</w:t>
            </w:r>
          </w:p>
        </w:tc>
      </w:tr>
      <w:tr>
        <w:tc>
          <w:tcPr>
            <w:tcW w:type="dxa" w:w="2160"/>
          </w:tcPr>
          <w:p>
            <w:r>
              <w:t>Requirements Contract</w:t>
            </w:r>
          </w:p>
        </w:tc>
        <w:tc>
          <w:tcPr>
            <w:tcW w:type="dxa" w:w="2160"/>
          </w:tcPr>
          <w:p>
            <w:r>
              <w:t>All requirements</w:t>
            </w:r>
          </w:p>
        </w:tc>
        <w:tc>
          <w:tcPr>
            <w:tcW w:type="dxa" w:w="2160"/>
          </w:tcPr>
          <w:p>
            <w:r>
              <w:t>Sole source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</w:tr>
      <w:tr>
        <w:tc>
          <w:tcPr>
            <w:tcW w:type="dxa" w:w="2160"/>
          </w:tcPr>
          <w:p>
            <w:r>
              <w:t>IDIQ</w:t>
            </w:r>
          </w:p>
        </w:tc>
        <w:tc>
          <w:tcPr>
            <w:tcW w:type="dxa" w:w="2160"/>
          </w:tcPr>
          <w:p>
            <w:r>
              <w:t>Flexible quantity</w:t>
            </w:r>
          </w:p>
        </w:tc>
        <w:tc>
          <w:tcPr>
            <w:tcW w:type="dxa" w:w="2160"/>
          </w:tcPr>
          <w:p>
            <w:r>
              <w:t>Uncertain volumes</w:t>
            </w:r>
          </w:p>
        </w:tc>
        <w:tc>
          <w:tcPr>
            <w:tcW w:type="dxa" w:w="2160"/>
          </w:tcPr>
          <w:p>
            <w:r>
              <w:t>Price uncertainty</w:t>
            </w:r>
          </w:p>
        </w:tc>
      </w:tr>
      <w:tr>
        <w:tc>
          <w:tcPr>
            <w:tcW w:type="dxa" w:w="2160"/>
          </w:tcPr>
          <w:p>
            <w:r>
              <w:t>Task Order</w:t>
            </w:r>
          </w:p>
        </w:tc>
        <w:tc>
          <w:tcPr>
            <w:tcW w:type="dxa" w:w="2160"/>
          </w:tcPr>
          <w:p>
            <w:r>
              <w:t>Tasks under umbrella</w:t>
            </w:r>
          </w:p>
        </w:tc>
        <w:tc>
          <w:tcPr>
            <w:tcW w:type="dxa" w:w="2160"/>
          </w:tcPr>
          <w:p>
            <w:r>
              <w:t>Professional services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SUPPLIER RELATIONSHIP STRATEGIES</w:t>
      </w:r>
    </w:p>
    <w:p>
      <w:pPr>
        <w:pStyle w:val="Heading2"/>
      </w:pPr>
      <w:r>
        <w:t>3.1 Relationship Depth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Transactional</w:t>
            </w:r>
          </w:p>
        </w:tc>
        <w:tc>
          <w:tcPr>
            <w:tcW w:type="dxa" w:w="2160"/>
          </w:tcPr>
          <w:p>
            <w:r>
              <w:t>Arm's length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No loyalty</w:t>
            </w:r>
          </w:p>
        </w:tc>
      </w:tr>
      <w:tr>
        <w:tc>
          <w:tcPr>
            <w:tcW w:type="dxa" w:w="2160"/>
          </w:tcPr>
          <w:p>
            <w:r>
              <w:t>Preferred Supplier</w:t>
            </w:r>
          </w:p>
        </w:tc>
        <w:tc>
          <w:tcPr>
            <w:tcW w:type="dxa" w:w="2160"/>
          </w:tcPr>
          <w:p>
            <w:r>
              <w:t>Preferred status</w:t>
            </w:r>
          </w:p>
        </w:tc>
        <w:tc>
          <w:tcPr>
            <w:tcW w:type="dxa" w:w="2160"/>
          </w:tcPr>
          <w:p>
            <w:r>
              <w:t>Regular needs</w:t>
            </w:r>
          </w:p>
        </w:tc>
        <w:tc>
          <w:tcPr>
            <w:tcW w:type="dxa" w:w="2160"/>
          </w:tcPr>
          <w:p>
            <w:r>
              <w:t>Exclusivity pressure</w:t>
            </w:r>
          </w:p>
        </w:tc>
      </w:tr>
      <w:tr>
        <w:tc>
          <w:tcPr>
            <w:tcW w:type="dxa" w:w="2160"/>
          </w:tcPr>
          <w:p>
            <w:r>
              <w:t>Strategic Partner</w:t>
            </w:r>
          </w:p>
        </w:tc>
        <w:tc>
          <w:tcPr>
            <w:tcW w:type="dxa" w:w="2160"/>
          </w:tcPr>
          <w:p>
            <w:r>
              <w:t>Deep collaboration</w:t>
            </w:r>
          </w:p>
        </w:tc>
        <w:tc>
          <w:tcPr>
            <w:tcW w:type="dxa" w:w="2160"/>
          </w:tcPr>
          <w:p>
            <w:r>
              <w:t>Critical categories</w:t>
            </w:r>
          </w:p>
        </w:tc>
        <w:tc>
          <w:tcPr>
            <w:tcW w:type="dxa" w:w="2160"/>
          </w:tcPr>
          <w:p>
            <w:r>
              <w:t>Resource intensity</w:t>
            </w:r>
          </w:p>
        </w:tc>
      </w:tr>
      <w:tr>
        <w:tc>
          <w:tcPr>
            <w:tcW w:type="dxa" w:w="2160"/>
          </w:tcPr>
          <w:p>
            <w:r>
              <w:t>Alliance Partner</w:t>
            </w:r>
          </w:p>
        </w:tc>
        <w:tc>
          <w:tcPr>
            <w:tcW w:type="dxa" w:w="2160"/>
          </w:tcPr>
          <w:p>
            <w:r>
              <w:t>Equity, board seat</w:t>
            </w:r>
          </w:p>
        </w:tc>
        <w:tc>
          <w:tcPr>
            <w:tcW w:type="dxa" w:w="2160"/>
          </w:tcPr>
          <w:p>
            <w:r>
              <w:t>Market entry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Integrated Partner</w:t>
            </w:r>
          </w:p>
        </w:tc>
        <w:tc>
          <w:tcPr>
            <w:tcW w:type="dxa" w:w="2160"/>
          </w:tcPr>
          <w:p>
            <w:r>
              <w:t>Shared systems</w:t>
            </w:r>
          </w:p>
        </w:tc>
        <w:tc>
          <w:tcPr>
            <w:tcW w:type="dxa" w:w="2160"/>
          </w:tcPr>
          <w:p>
            <w:r>
              <w:t>JIT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</w:tr>
      <w:tr>
        <w:tc>
          <w:tcPr>
            <w:tcW w:type="dxa" w:w="2160"/>
          </w:tcPr>
          <w:p>
            <w:r>
              <w:t>Development Partner</w:t>
            </w:r>
          </w:p>
        </w:tc>
        <w:tc>
          <w:tcPr>
            <w:tcW w:type="dxa" w:w="2160"/>
          </w:tcPr>
          <w:p>
            <w:r>
              <w:t>Joint R&amp;D</w:t>
            </w:r>
          </w:p>
        </w:tc>
        <w:tc>
          <w:tcPr>
            <w:tcW w:type="dxa" w:w="2160"/>
          </w:tcPr>
          <w:p>
            <w:r>
              <w:t>New technology</w:t>
            </w:r>
          </w:p>
        </w:tc>
        <w:tc>
          <w:tcPr>
            <w:tcW w:type="dxa" w:w="2160"/>
          </w:tcPr>
          <w:p>
            <w:r>
              <w:t>IP</w:t>
            </w:r>
          </w:p>
        </w:tc>
      </w:tr>
      <w:tr>
        <w:tc>
          <w:tcPr>
            <w:tcW w:type="dxa" w:w="2160"/>
          </w:tcPr>
          <w:p>
            <w:r>
              <w:t>Capacity Partner</w:t>
            </w:r>
          </w:p>
        </w:tc>
        <w:tc>
          <w:tcPr>
            <w:tcW w:type="dxa" w:w="2160"/>
          </w:tcPr>
          <w:p>
            <w:r>
              <w:t>Guaranteed capacity</w:t>
            </w:r>
          </w:p>
        </w:tc>
        <w:tc>
          <w:tcPr>
            <w:tcW w:type="dxa" w:w="2160"/>
          </w:tcPr>
          <w:p>
            <w:r>
              <w:t>Supply security</w:t>
            </w:r>
          </w:p>
        </w:tc>
        <w:tc>
          <w:tcPr>
            <w:tcW w:type="dxa" w:w="2160"/>
          </w:tcPr>
          <w:p>
            <w:r>
              <w:t>Unused cost</w:t>
            </w:r>
          </w:p>
        </w:tc>
      </w:tr>
      <w:tr>
        <w:tc>
          <w:tcPr>
            <w:tcW w:type="dxa" w:w="2160"/>
          </w:tcPr>
          <w:p>
            <w:r>
              <w:t>Competitive Partner</w:t>
            </w:r>
          </w:p>
        </w:tc>
        <w:tc>
          <w:tcPr>
            <w:tcW w:type="dxa" w:w="2160"/>
          </w:tcPr>
          <w:p>
            <w:r>
              <w:t>Partnership + competition</w:t>
            </w:r>
          </w:p>
        </w:tc>
        <w:tc>
          <w:tcPr>
            <w:tcW w:type="dxa" w:w="2160"/>
          </w:tcPr>
          <w:p>
            <w:r>
              <w:t>Innovation + cost</w:t>
            </w:r>
          </w:p>
        </w:tc>
        <w:tc>
          <w:tcPr>
            <w:tcW w:type="dxa" w:w="2160"/>
          </w:tcPr>
          <w:p>
            <w:r>
              <w:t>Mixed signals</w:t>
            </w:r>
          </w:p>
        </w:tc>
      </w:tr>
      <w:tr>
        <w:tc>
          <w:tcPr>
            <w:tcW w:type="dxa" w:w="2160"/>
          </w:tcPr>
          <w:p>
            <w:r>
              <w:t>Exit-Ready Partner</w:t>
            </w:r>
          </w:p>
        </w:tc>
        <w:tc>
          <w:tcPr>
            <w:tcW w:type="dxa" w:w="2160"/>
          </w:tcPr>
          <w:p>
            <w:r>
              <w:t>Partnership + backup</w:t>
            </w:r>
          </w:p>
        </w:tc>
        <w:tc>
          <w:tcPr>
            <w:tcW w:type="dxa" w:w="2160"/>
          </w:tcPr>
          <w:p>
            <w:r>
              <w:t>Risk mgmt</w:t>
            </w:r>
          </w:p>
        </w:tc>
        <w:tc>
          <w:tcPr>
            <w:tcW w:type="dxa" w:w="2160"/>
          </w:tcPr>
          <w:p>
            <w:r>
              <w:t>Limitation</w:t>
            </w:r>
          </w:p>
        </w:tc>
      </w:tr>
      <w:tr>
        <w:tc>
          <w:tcPr>
            <w:tcW w:type="dxa" w:w="2160"/>
          </w:tcPr>
          <w:p>
            <w:r>
              <w:t>Academic Partner</w:t>
            </w:r>
          </w:p>
        </w:tc>
        <w:tc>
          <w:tcPr>
            <w:tcW w:type="dxa" w:w="2160"/>
          </w:tcPr>
          <w:p>
            <w:r>
              <w:t>University collab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Commercialization</w:t>
            </w:r>
          </w:p>
        </w:tc>
      </w:tr>
    </w:tbl>
    <w:p/>
    <w:p>
      <w:pPr>
        <w:pStyle w:val="Heading2"/>
      </w:pPr>
      <w:r>
        <w:t>3.2 Engagement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VMI</w:t>
            </w:r>
          </w:p>
        </w:tc>
        <w:tc>
          <w:tcPr>
            <w:tcW w:type="dxa" w:w="2160"/>
          </w:tcPr>
          <w:p>
            <w:r>
              <w:t>Supplier manages stock</w:t>
            </w:r>
          </w:p>
        </w:tc>
        <w:tc>
          <w:tcPr>
            <w:tcW w:type="dxa" w:w="2160"/>
          </w:tcPr>
          <w:p>
            <w:r>
              <w:t>Predictable</w:t>
            </w:r>
          </w:p>
        </w:tc>
        <w:tc>
          <w:tcPr>
            <w:tcW w:type="dxa" w:w="2160"/>
          </w:tcPr>
          <w:p>
            <w:r>
              <w:t>Stockouts</w:t>
            </w:r>
          </w:p>
        </w:tc>
      </w:tr>
      <w:tr>
        <w:tc>
          <w:tcPr>
            <w:tcW w:type="dxa" w:w="2160"/>
          </w:tcPr>
          <w:p>
            <w:r>
              <w:t>Consignment Stock</w:t>
            </w:r>
          </w:p>
        </w:tc>
        <w:tc>
          <w:tcPr>
            <w:tcW w:type="dxa" w:w="2160"/>
          </w:tcPr>
          <w:p>
            <w:r>
              <w:t>Supplier owns</w:t>
            </w:r>
          </w:p>
        </w:tc>
        <w:tc>
          <w:tcPr>
            <w:tcW w:type="dxa" w:w="2160"/>
          </w:tcPr>
          <w:p>
            <w:r>
              <w:t>Working capital</w:t>
            </w:r>
          </w:p>
        </w:tc>
        <w:tc>
          <w:tcPr>
            <w:tcW w:type="dxa" w:w="2160"/>
          </w:tcPr>
          <w:p>
            <w:r>
              <w:t>Obsolescence</w:t>
            </w:r>
          </w:p>
        </w:tc>
      </w:tr>
      <w:tr>
        <w:tc>
          <w:tcPr>
            <w:tcW w:type="dxa" w:w="2160"/>
          </w:tcPr>
          <w:p>
            <w:r>
              <w:t>JIT</w:t>
            </w:r>
          </w:p>
        </w:tc>
        <w:tc>
          <w:tcPr>
            <w:tcW w:type="dxa" w:w="2160"/>
          </w:tcPr>
          <w:p>
            <w:r>
              <w:t>Synchronized delivery</w:t>
            </w:r>
          </w:p>
        </w:tc>
        <w:tc>
          <w:tcPr>
            <w:tcW w:type="dxa" w:w="2160"/>
          </w:tcPr>
          <w:p>
            <w:r>
              <w:t>Manufacturing</w:t>
            </w:r>
          </w:p>
        </w:tc>
        <w:tc>
          <w:tcPr>
            <w:tcW w:type="dxa" w:w="2160"/>
          </w:tcPr>
          <w:p>
            <w:r>
              <w:t>Disruption</w:t>
            </w:r>
          </w:p>
        </w:tc>
      </w:tr>
      <w:tr>
        <w:tc>
          <w:tcPr>
            <w:tcW w:type="dxa" w:w="2160"/>
          </w:tcPr>
          <w:p>
            <w:r>
              <w:t>JIS</w:t>
            </w:r>
          </w:p>
        </w:tc>
        <w:tc>
          <w:tcPr>
            <w:tcW w:type="dxa" w:w="2160"/>
          </w:tcPr>
          <w:p>
            <w:r>
              <w:t>Exact sequence</w:t>
            </w:r>
          </w:p>
        </w:tc>
        <w:tc>
          <w:tcPr>
            <w:tcW w:type="dxa" w:w="2160"/>
          </w:tcPr>
          <w:p>
            <w:r>
              <w:t>Assembly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</w:tr>
      <w:tr>
        <w:tc>
          <w:tcPr>
            <w:tcW w:type="dxa" w:w="2160"/>
          </w:tcPr>
          <w:p>
            <w:r>
              <w:t>Direct Delivery</w:t>
            </w:r>
          </w:p>
        </w:tc>
        <w:tc>
          <w:tcPr>
            <w:tcW w:type="dxa" w:w="2160"/>
          </w:tcPr>
          <w:p>
            <w:r>
              <w:t>Direct to user</w:t>
            </w:r>
          </w:p>
        </w:tc>
        <w:tc>
          <w:tcPr>
            <w:tcW w:type="dxa" w:w="2160"/>
          </w:tcPr>
          <w:p>
            <w:r>
              <w:t>Multi-site</w:t>
            </w:r>
          </w:p>
        </w:tc>
        <w:tc>
          <w:tcPr>
            <w:tcW w:type="dxa" w:w="2160"/>
          </w:tcPr>
          <w:p>
            <w:r>
              <w:t>Control loss</w:t>
            </w:r>
          </w:p>
        </w:tc>
      </w:tr>
      <w:tr>
        <w:tc>
          <w:tcPr>
            <w:tcW w:type="dxa" w:w="2160"/>
          </w:tcPr>
          <w:p>
            <w:r>
              <w:t>Milk Run</w:t>
            </w:r>
          </w:p>
        </w:tc>
        <w:tc>
          <w:tcPr>
            <w:tcW w:type="dxa" w:w="2160"/>
          </w:tcPr>
          <w:p>
            <w:r>
              <w:t>Multi-stop route</w:t>
            </w:r>
          </w:p>
        </w:tc>
        <w:tc>
          <w:tcPr>
            <w:tcW w:type="dxa" w:w="2160"/>
          </w:tcPr>
          <w:p>
            <w:r>
              <w:t>Dense geography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  <w:tr>
        <w:tc>
          <w:tcPr>
            <w:tcW w:type="dxa" w:w="2160"/>
          </w:tcPr>
          <w:p>
            <w:r>
              <w:t>Cross-Docking</w:t>
            </w:r>
          </w:p>
        </w:tc>
        <w:tc>
          <w:tcPr>
            <w:tcW w:type="dxa" w:w="2160"/>
          </w:tcPr>
          <w:p>
            <w:r>
              <w:t>Direct transfer</w:t>
            </w:r>
          </w:p>
        </w:tc>
        <w:tc>
          <w:tcPr>
            <w:tcW w:type="dxa" w:w="2160"/>
          </w:tcPr>
          <w:p>
            <w:r>
              <w:t>Speed critical</w:t>
            </w:r>
          </w:p>
        </w:tc>
        <w:tc>
          <w:tcPr>
            <w:tcW w:type="dxa" w:w="2160"/>
          </w:tcPr>
          <w:p>
            <w:r>
              <w:t>Timing</w:t>
            </w:r>
          </w:p>
        </w:tc>
      </w:tr>
      <w:tr>
        <w:tc>
          <w:tcPr>
            <w:tcW w:type="dxa" w:w="2160"/>
          </w:tcPr>
          <w:p>
            <w:r>
              <w:t>Drop Shipping</w:t>
            </w:r>
          </w:p>
        </w:tc>
        <w:tc>
          <w:tcPr>
            <w:tcW w:type="dxa" w:w="2160"/>
          </w:tcPr>
          <w:p>
            <w:r>
              <w:t>Direct to customer</w:t>
            </w:r>
          </w:p>
        </w:tc>
        <w:tc>
          <w:tcPr>
            <w:tcW w:type="dxa" w:w="2160"/>
          </w:tcPr>
          <w:p>
            <w:r>
              <w:t>Distribution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</w:tr>
      <w:tr>
        <w:tc>
          <w:tcPr>
            <w:tcW w:type="dxa" w:w="2160"/>
          </w:tcPr>
          <w:p>
            <w:r>
              <w:t>3PL</w:t>
            </w:r>
          </w:p>
        </w:tc>
        <w:tc>
          <w:tcPr>
            <w:tcW w:type="dxa" w:w="2160"/>
          </w:tcPr>
          <w:p>
            <w:r>
              <w:t>Outsourced logistics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4PL</w:t>
            </w:r>
          </w:p>
        </w:tc>
        <w:tc>
          <w:tcPr>
            <w:tcW w:type="dxa" w:w="2160"/>
          </w:tcPr>
          <w:p>
            <w:r>
              <w:t>Outsourced SC</w:t>
            </w:r>
          </w:p>
        </w:tc>
        <w:tc>
          <w:tcPr>
            <w:tcW w:type="dxa" w:w="2160"/>
          </w:tcPr>
          <w:p>
            <w:r>
              <w:t>End-to-end</w:t>
            </w:r>
          </w:p>
        </w:tc>
        <w:tc>
          <w:tcPr>
            <w:tcW w:type="dxa" w:w="2160"/>
          </w:tcPr>
          <w:p>
            <w:r>
              <w:t>Strategic control</w:t>
            </w:r>
          </w:p>
        </w:tc>
      </w:tr>
    </w:tbl>
    <w:p/>
    <w:p>
      <w:pPr>
        <w:pStyle w:val="Heading2"/>
      </w:pPr>
      <w:r>
        <w:t>3.3 Governance and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Executive Sponsorship</w:t>
            </w:r>
          </w:p>
        </w:tc>
        <w:tc>
          <w:tcPr>
            <w:tcW w:type="dxa" w:w="2160"/>
          </w:tcPr>
          <w:p>
            <w:r>
              <w:t>C-level oversight</w:t>
            </w:r>
          </w:p>
        </w:tc>
        <w:tc>
          <w:tcPr>
            <w:tcW w:type="dxa" w:w="2160"/>
          </w:tcPr>
          <w:p>
            <w:r>
              <w:t>Strategic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Joint Business Planning</w:t>
            </w:r>
          </w:p>
        </w:tc>
        <w:tc>
          <w:tcPr>
            <w:tcW w:type="dxa" w:w="2160"/>
          </w:tcPr>
          <w:p>
            <w:r>
              <w:t>Annual collaborative</w:t>
            </w:r>
          </w:p>
        </w:tc>
        <w:tc>
          <w:tcPr>
            <w:tcW w:type="dxa" w:w="2160"/>
          </w:tcPr>
          <w:p>
            <w:r>
              <w:t>Partners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</w:tr>
      <w:tr>
        <w:tc>
          <w:tcPr>
            <w:tcW w:type="dxa" w:w="2160"/>
          </w:tcPr>
          <w:p>
            <w:r>
              <w:t>Supplier Development</w:t>
            </w:r>
          </w:p>
        </w:tc>
        <w:tc>
          <w:tcPr>
            <w:tcW w:type="dxa" w:w="2160"/>
          </w:tcPr>
          <w:p>
            <w:r>
              <w:t>Capability investment</w:t>
            </w:r>
          </w:p>
        </w:tc>
        <w:tc>
          <w:tcPr>
            <w:tcW w:type="dxa" w:w="2160"/>
          </w:tcPr>
          <w:p>
            <w:r>
              <w:t>Quality issues</w:t>
            </w:r>
          </w:p>
        </w:tc>
        <w:tc>
          <w:tcPr>
            <w:tcW w:type="dxa" w:w="2160"/>
          </w:tcPr>
          <w:p>
            <w:r>
              <w:t>Recovery</w:t>
            </w:r>
          </w:p>
        </w:tc>
      </w:tr>
      <w:tr>
        <w:tc>
          <w:tcPr>
            <w:tcW w:type="dxa" w:w="2160"/>
          </w:tcPr>
          <w:p>
            <w:r>
              <w:t>Supplier Scorecard</w:t>
            </w:r>
          </w:p>
        </w:tc>
        <w:tc>
          <w:tcPr>
            <w:tcW w:type="dxa" w:w="2160"/>
          </w:tcPr>
          <w:p>
            <w:r>
              <w:t>KPI review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Gaming</w:t>
            </w:r>
          </w:p>
        </w:tc>
      </w:tr>
      <w:tr>
        <w:tc>
          <w:tcPr>
            <w:tcW w:type="dxa" w:w="2160"/>
          </w:tcPr>
          <w:p>
            <w:r>
              <w:t>Supplier Days</w:t>
            </w:r>
          </w:p>
        </w:tc>
        <w:tc>
          <w:tcPr>
            <w:tcW w:type="dxa" w:w="2160"/>
          </w:tcPr>
          <w:p>
            <w:r>
              <w:t>Engagement events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Time cost</w:t>
            </w:r>
          </w:p>
        </w:tc>
      </w:tr>
      <w:tr>
        <w:tc>
          <w:tcPr>
            <w:tcW w:type="dxa" w:w="2160"/>
          </w:tcPr>
          <w:p>
            <w:r>
              <w:t>Secondment/Exchange</w:t>
            </w:r>
          </w:p>
        </w:tc>
        <w:tc>
          <w:tcPr>
            <w:tcW w:type="dxa" w:w="2160"/>
          </w:tcPr>
          <w:p>
            <w:r>
              <w:t>Staff exchange</w:t>
            </w:r>
          </w:p>
        </w:tc>
        <w:tc>
          <w:tcPr>
            <w:tcW w:type="dxa" w:w="2160"/>
          </w:tcPr>
          <w:p>
            <w:r>
              <w:t>Deep integration</w:t>
            </w:r>
          </w:p>
        </w:tc>
        <w:tc>
          <w:tcPr>
            <w:tcW w:type="dxa" w:w="2160"/>
          </w:tcPr>
          <w:p>
            <w:r>
              <w:t>IP risk</w:t>
            </w:r>
          </w:p>
        </w:tc>
      </w:tr>
      <w:tr>
        <w:tc>
          <w:tcPr>
            <w:tcW w:type="dxa" w:w="2160"/>
          </w:tcPr>
          <w:p>
            <w:r>
              <w:t>Joint Improvement Teams</w:t>
            </w:r>
          </w:p>
        </w:tc>
        <w:tc>
          <w:tcPr>
            <w:tcW w:type="dxa" w:w="2160"/>
          </w:tcPr>
          <w:p>
            <w:r>
              <w:t>Cross-org problem-solving</w:t>
            </w:r>
          </w:p>
        </w:tc>
        <w:tc>
          <w:tcPr>
            <w:tcW w:type="dxa" w:w="2160"/>
          </w:tcPr>
          <w:p>
            <w:r>
              <w:t>CI</w:t>
            </w:r>
          </w:p>
        </w:tc>
        <w:tc>
          <w:tcPr>
            <w:tcW w:type="dxa" w:w="2160"/>
          </w:tcPr>
          <w:p>
            <w:r>
              <w:t>Dynamics</w:t>
            </w:r>
          </w:p>
        </w:tc>
      </w:tr>
      <w:tr>
        <w:tc>
          <w:tcPr>
            <w:tcW w:type="dxa" w:w="2160"/>
          </w:tcPr>
          <w:p>
            <w:r>
              <w:t>Supplier Certification</w:t>
            </w:r>
          </w:p>
        </w:tc>
        <w:tc>
          <w:tcPr>
            <w:tcW w:type="dxa" w:w="2160"/>
          </w:tcPr>
          <w:p>
            <w:r>
              <w:t>Formal qualification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Burden</w:t>
            </w:r>
          </w:p>
        </w:tc>
      </w:tr>
      <w:tr>
        <w:tc>
          <w:tcPr>
            <w:tcW w:type="dxa" w:w="2160"/>
          </w:tcPr>
          <w:p>
            <w:r>
              <w:t>Preferred Supplier Program</w:t>
            </w:r>
          </w:p>
        </w:tc>
        <w:tc>
          <w:tcPr>
            <w:tcW w:type="dxa" w:w="2160"/>
          </w:tcPr>
          <w:p>
            <w:r>
              <w:t>Tiered status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Fairness</w:t>
            </w:r>
          </w:p>
        </w:tc>
      </w:tr>
      <w:tr>
        <w:tc>
          <w:tcPr>
            <w:tcW w:type="dxa" w:w="2160"/>
          </w:tcPr>
          <w:p>
            <w:r>
              <w:t>Supplier Diversity</w:t>
            </w:r>
          </w:p>
        </w:tc>
        <w:tc>
          <w:tcPr>
            <w:tcW w:type="dxa" w:w="2160"/>
          </w:tcPr>
          <w:p>
            <w:r>
              <w:t>Minority/women-owned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COST AND VALUE STRATEGIES</w:t>
      </w:r>
    </w:p>
    <w:p>
      <w:pPr>
        <w:pStyle w:val="Heading2"/>
      </w:pPr>
      <w:r>
        <w:t>4.1 Cost Reduction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Price Negotiation</w:t>
            </w:r>
          </w:p>
        </w:tc>
        <w:tc>
          <w:tcPr>
            <w:tcW w:type="dxa" w:w="2160"/>
          </w:tcPr>
          <w:p>
            <w:r>
              <w:t>Direct negotiation</w:t>
            </w:r>
          </w:p>
        </w:tc>
        <w:tc>
          <w:tcPr>
            <w:tcW w:type="dxa" w:w="2160"/>
          </w:tcPr>
          <w:p>
            <w:r>
              <w:t>Leverage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</w:tr>
      <w:tr>
        <w:tc>
          <w:tcPr>
            <w:tcW w:type="dxa" w:w="2160"/>
          </w:tcPr>
          <w:p>
            <w:r>
              <w:t>Volume Consolidation</w:t>
            </w:r>
          </w:p>
        </w:tc>
        <w:tc>
          <w:tcPr>
            <w:tcW w:type="dxa" w:w="2160"/>
          </w:tcPr>
          <w:p>
            <w:r>
              <w:t>Aggregate spend</w:t>
            </w:r>
          </w:p>
        </w:tc>
        <w:tc>
          <w:tcPr>
            <w:tcW w:type="dxa" w:w="2160"/>
          </w:tcPr>
          <w:p>
            <w:r>
              <w:t>Fragmented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</w:tr>
      <w:tr>
        <w:tc>
          <w:tcPr>
            <w:tcW w:type="dxa" w:w="2160"/>
          </w:tcPr>
          <w:p>
            <w:r>
              <w:t>Specification Rationalization</w:t>
            </w:r>
          </w:p>
        </w:tc>
        <w:tc>
          <w:tcPr>
            <w:tcW w:type="dxa" w:w="2160"/>
          </w:tcPr>
          <w:p>
            <w:r>
              <w:t>Reduce variety</w:t>
            </w:r>
          </w:p>
        </w:tc>
        <w:tc>
          <w:tcPr>
            <w:tcW w:type="dxa" w:w="2160"/>
          </w:tcPr>
          <w:p>
            <w:r>
              <w:t>High SKU</w:t>
            </w:r>
          </w:p>
        </w:tc>
        <w:tc>
          <w:tcPr>
            <w:tcW w:type="dxa" w:w="2160"/>
          </w:tcPr>
          <w:p>
            <w:r>
              <w:t>Acceptance</w:t>
            </w:r>
          </w:p>
        </w:tc>
      </w:tr>
      <w:tr>
        <w:tc>
          <w:tcPr>
            <w:tcW w:type="dxa" w:w="2160"/>
          </w:tcPr>
          <w:p>
            <w:r>
              <w:t>Demand Management</w:t>
            </w:r>
          </w:p>
        </w:tc>
        <w:tc>
          <w:tcPr>
            <w:tcW w:type="dxa" w:w="2160"/>
          </w:tcPr>
          <w:p>
            <w:r>
              <w:t>Reduce consumption</w:t>
            </w:r>
          </w:p>
        </w:tc>
        <w:tc>
          <w:tcPr>
            <w:tcW w:type="dxa" w:w="2160"/>
          </w:tcPr>
          <w:p>
            <w:r>
              <w:t>All categories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</w:tr>
      <w:tr>
        <w:tc>
          <w:tcPr>
            <w:tcW w:type="dxa" w:w="2160"/>
          </w:tcPr>
          <w:p>
            <w:r>
              <w:t>TCO Optimization</w:t>
            </w:r>
          </w:p>
        </w:tc>
        <w:tc>
          <w:tcPr>
            <w:tcW w:type="dxa" w:w="2160"/>
          </w:tcPr>
          <w:p>
            <w:r>
              <w:t>Lifetime cost</w:t>
            </w:r>
          </w:p>
        </w:tc>
        <w:tc>
          <w:tcPr>
            <w:tcW w:type="dxa" w:w="2160"/>
          </w:tcPr>
          <w:p>
            <w:r>
              <w:t>Capital equipment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Should-Cost Modeling</w:t>
            </w:r>
          </w:p>
        </w:tc>
        <w:tc>
          <w:tcPr>
            <w:tcW w:type="dxa" w:w="2160"/>
          </w:tcPr>
          <w:p>
            <w:r>
              <w:t>From first principles</w:t>
            </w:r>
          </w:p>
        </w:tc>
        <w:tc>
          <w:tcPr>
            <w:tcW w:type="dxa" w:w="2160"/>
          </w:tcPr>
          <w:p>
            <w:r>
              <w:t>High leverage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Cost Transparency</w:t>
            </w:r>
          </w:p>
        </w:tc>
        <w:tc>
          <w:tcPr>
            <w:tcW w:type="dxa" w:w="2160"/>
          </w:tcPr>
          <w:p>
            <w:r>
              <w:t>Require breakdown</w:t>
            </w:r>
          </w:p>
        </w:tc>
        <w:tc>
          <w:tcPr>
            <w:tcW w:type="dxa" w:w="2160"/>
          </w:tcPr>
          <w:p>
            <w:r>
              <w:t>Strategic</w:t>
            </w:r>
          </w:p>
        </w:tc>
        <w:tc>
          <w:tcPr>
            <w:tcW w:type="dxa" w:w="2160"/>
          </w:tcPr>
          <w:p>
            <w:r>
              <w:t>Sensitivity</w:t>
            </w:r>
          </w:p>
        </w:tc>
      </w:tr>
      <w:tr>
        <w:tc>
          <w:tcPr>
            <w:tcW w:type="dxa" w:w="2160"/>
          </w:tcPr>
          <w:p>
            <w:r>
              <w:t>Value Engineering</w:t>
            </w:r>
          </w:p>
        </w:tc>
        <w:tc>
          <w:tcPr>
            <w:tcW w:type="dxa" w:w="2160"/>
          </w:tcPr>
          <w:p>
            <w:r>
              <w:t>Redesign to reduce</w:t>
            </w:r>
          </w:p>
        </w:tc>
        <w:tc>
          <w:tcPr>
            <w:tcW w:type="dxa" w:w="2160"/>
          </w:tcPr>
          <w:p>
            <w:r>
              <w:t>Design involved</w:t>
            </w:r>
          </w:p>
        </w:tc>
        <w:tc>
          <w:tcPr>
            <w:tcW w:type="dxa" w:w="2160"/>
          </w:tcPr>
          <w:p>
            <w:r>
              <w:t>Trade-offs</w:t>
            </w:r>
          </w:p>
        </w:tc>
      </w:tr>
      <w:tr>
        <w:tc>
          <w:tcPr>
            <w:tcW w:type="dxa" w:w="2160"/>
          </w:tcPr>
          <w:p>
            <w:r>
              <w:t>Process Re-engineering</w:t>
            </w:r>
          </w:p>
        </w:tc>
        <w:tc>
          <w:tcPr>
            <w:tcW w:type="dxa" w:w="2160"/>
          </w:tcPr>
          <w:p>
            <w:r>
              <w:t>Redesign process</w:t>
            </w:r>
          </w:p>
        </w:tc>
        <w:tc>
          <w:tcPr>
            <w:tcW w:type="dxa" w:w="2160"/>
          </w:tcPr>
          <w:p>
            <w:r>
              <w:t>Admin burden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Payment Term Extension</w:t>
            </w:r>
          </w:p>
        </w:tc>
        <w:tc>
          <w:tcPr>
            <w:tcW w:type="dxa" w:w="2160"/>
          </w:tcPr>
          <w:p>
            <w:r>
              <w:t>Longer terms</w:t>
            </w:r>
          </w:p>
        </w:tc>
        <w:tc>
          <w:tcPr>
            <w:tcW w:type="dxa" w:w="2160"/>
          </w:tcPr>
          <w:p>
            <w:r>
              <w:t>Cash flow</w:t>
            </w:r>
          </w:p>
        </w:tc>
        <w:tc>
          <w:tcPr>
            <w:tcW w:type="dxa" w:w="2160"/>
          </w:tcPr>
          <w:p>
            <w:r>
              <w:t>Supplier stress</w:t>
            </w:r>
          </w:p>
        </w:tc>
      </w:tr>
      <w:tr>
        <w:tc>
          <w:tcPr>
            <w:tcW w:type="dxa" w:w="2160"/>
          </w:tcPr>
          <w:p>
            <w:r>
              <w:t>Early Payment Discount</w:t>
            </w:r>
          </w:p>
        </w:tc>
        <w:tc>
          <w:tcPr>
            <w:tcW w:type="dxa" w:w="2160"/>
          </w:tcPr>
          <w:p>
            <w:r>
              <w:t>Discount for speed</w:t>
            </w:r>
          </w:p>
        </w:tc>
        <w:tc>
          <w:tcPr>
            <w:tcW w:type="dxa" w:w="2160"/>
          </w:tcPr>
          <w:p>
            <w:r>
              <w:t>Surplus cash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</w:tr>
      <w:tr>
        <w:tc>
          <w:tcPr>
            <w:tcW w:type="dxa" w:w="2160"/>
          </w:tcPr>
          <w:p>
            <w:r>
              <w:t>Currency Hedging</w:t>
            </w:r>
          </w:p>
        </w:tc>
        <w:tc>
          <w:tcPr>
            <w:tcW w:type="dxa" w:w="2160"/>
          </w:tcPr>
          <w:p>
            <w:r>
              <w:t>Lock FX rates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Hedging cost</w:t>
            </w:r>
          </w:p>
        </w:tc>
      </w:tr>
    </w:tbl>
    <w:p/>
    <w:p>
      <w:pPr>
        <w:pStyle w:val="Heading2"/>
      </w:pPr>
      <w:r>
        <w:t>4.2 Value Creation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Revenue Sharing</w:t>
            </w:r>
          </w:p>
        </w:tc>
        <w:tc>
          <w:tcPr>
            <w:tcW w:type="dxa" w:w="2160"/>
          </w:tcPr>
          <w:p>
            <w:r>
              <w:t>Share incremental</w:t>
            </w:r>
          </w:p>
        </w:tc>
        <w:tc>
          <w:tcPr>
            <w:tcW w:type="dxa" w:w="2160"/>
          </w:tcPr>
          <w:p>
            <w:r>
              <w:t>Innovation</w:t>
            </w:r>
          </w:p>
        </w:tc>
        <w:tc>
          <w:tcPr>
            <w:tcW w:type="dxa" w:w="2160"/>
          </w:tcPr>
          <w:p>
            <w:r>
              <w:t>Attribution</w:t>
            </w:r>
          </w:p>
        </w:tc>
      </w:tr>
      <w:tr>
        <w:tc>
          <w:tcPr>
            <w:tcW w:type="dxa" w:w="2160"/>
          </w:tcPr>
          <w:p>
            <w:r>
              <w:t>Gainsharing</w:t>
            </w:r>
          </w:p>
        </w:tc>
        <w:tc>
          <w:tcPr>
            <w:tcW w:type="dxa" w:w="2160"/>
          </w:tcPr>
          <w:p>
            <w:r>
              <w:t>Share savings</w:t>
            </w:r>
          </w:p>
        </w:tc>
        <w:tc>
          <w:tcPr>
            <w:tcW w:type="dxa" w:w="2160"/>
          </w:tcPr>
          <w:p>
            <w:r>
              <w:t>CI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Innovation Partnership</w:t>
            </w:r>
          </w:p>
        </w:tc>
        <w:tc>
          <w:tcPr>
            <w:tcW w:type="dxa" w:w="2160"/>
          </w:tcPr>
          <w:p>
            <w:r>
              <w:t>Joint development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IP</w:t>
            </w:r>
          </w:p>
        </w:tc>
      </w:tr>
      <w:tr>
        <w:tc>
          <w:tcPr>
            <w:tcW w:type="dxa" w:w="2160"/>
          </w:tcPr>
          <w:p>
            <w:r>
              <w:t>Speed-to-Market</w:t>
            </w:r>
          </w:p>
        </w:tc>
        <w:tc>
          <w:tcPr>
            <w:tcW w:type="dxa" w:w="2160"/>
          </w:tcPr>
          <w:p>
            <w:r>
              <w:t>Accelerate delivery</w:t>
            </w:r>
          </w:p>
        </w:tc>
        <w:tc>
          <w:tcPr>
            <w:tcW w:type="dxa" w:w="2160"/>
          </w:tcPr>
          <w:p>
            <w:r>
              <w:t>Time-sensitive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Quality Premium</w:t>
            </w:r>
          </w:p>
        </w:tc>
        <w:tc>
          <w:tcPr>
            <w:tcW w:type="dxa" w:w="2160"/>
          </w:tcPr>
          <w:p>
            <w:r>
              <w:t>Pay for quality</w:t>
            </w:r>
          </w:p>
        </w:tc>
        <w:tc>
          <w:tcPr>
            <w:tcW w:type="dxa" w:w="2160"/>
          </w:tcPr>
          <w:p>
            <w:r>
              <w:t>Quality-critical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Risk Transfer</w:t>
            </w:r>
          </w:p>
        </w:tc>
        <w:tc>
          <w:tcPr>
            <w:tcW w:type="dxa" w:w="2160"/>
          </w:tcPr>
          <w:p>
            <w:r>
              <w:t>Pay to transfer</w:t>
            </w:r>
          </w:p>
        </w:tc>
        <w:tc>
          <w:tcPr>
            <w:tcW w:type="dxa" w:w="2160"/>
          </w:tcPr>
          <w:p>
            <w:r>
              <w:t>Risk-averse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</w:tr>
      <w:tr>
        <w:tc>
          <w:tcPr>
            <w:tcW w:type="dxa" w:w="2160"/>
          </w:tcPr>
          <w:p>
            <w:r>
              <w:t>Service Level Premium</w:t>
            </w:r>
          </w:p>
        </w:tc>
        <w:tc>
          <w:tcPr>
            <w:tcW w:type="dxa" w:w="2160"/>
          </w:tcPr>
          <w:p>
            <w:r>
              <w:t>Guaranteed service</w:t>
            </w:r>
          </w:p>
        </w:tc>
        <w:tc>
          <w:tcPr>
            <w:tcW w:type="dxa" w:w="2160"/>
          </w:tcPr>
          <w:p>
            <w:r>
              <w:t>Critical ops</w:t>
            </w:r>
          </w:p>
        </w:tc>
        <w:tc>
          <w:tcPr>
            <w:tcW w:type="dxa" w:w="2160"/>
          </w:tcPr>
          <w:p>
            <w:r>
              <w:t>SLA</w:t>
            </w:r>
          </w:p>
        </w:tc>
      </w:tr>
      <w:tr>
        <w:tc>
          <w:tcPr>
            <w:tcW w:type="dxa" w:w="2160"/>
          </w:tcPr>
          <w:p>
            <w:r>
              <w:t>Sustainability Premium</w:t>
            </w:r>
          </w:p>
        </w:tc>
        <w:tc>
          <w:tcPr>
            <w:tcW w:type="dxa" w:w="2160"/>
          </w:tcPr>
          <w:p>
            <w:r>
              <w:t>ESG-compliant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Greenwashing</w:t>
            </w:r>
          </w:p>
        </w:tc>
      </w:tr>
    </w:tbl>
    <w:p/>
    <w:p>
      <w:pPr>
        <w:pStyle w:val="Heading2"/>
      </w:pPr>
      <w:r>
        <w:t>4.3 Working Capital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Supplier Financing</w:t>
            </w:r>
          </w:p>
        </w:tc>
        <w:tc>
          <w:tcPr>
            <w:tcW w:type="dxa" w:w="2160"/>
          </w:tcPr>
          <w:p>
            <w:r>
              <w:t>Extend terms</w:t>
            </w:r>
          </w:p>
        </w:tc>
        <w:tc>
          <w:tcPr>
            <w:tcW w:type="dxa" w:w="2160"/>
          </w:tcPr>
          <w:p>
            <w:r>
              <w:t>Cash flow</w:t>
            </w:r>
          </w:p>
        </w:tc>
        <w:tc>
          <w:tcPr>
            <w:tcW w:type="dxa" w:w="2160"/>
          </w:tcPr>
          <w:p>
            <w:r>
              <w:t>Health</w:t>
            </w:r>
          </w:p>
        </w:tc>
      </w:tr>
      <w:tr>
        <w:tc>
          <w:tcPr>
            <w:tcW w:type="dxa" w:w="2160"/>
          </w:tcPr>
          <w:p>
            <w:r>
              <w:t>Reverse Factoring</w:t>
            </w:r>
          </w:p>
        </w:tc>
        <w:tc>
          <w:tcPr>
            <w:tcW w:type="dxa" w:w="2160"/>
          </w:tcPr>
          <w:p>
            <w:r>
              <w:t>Early via bank</w:t>
            </w:r>
          </w:p>
        </w:tc>
        <w:tc>
          <w:tcPr>
            <w:tcW w:type="dxa" w:w="2160"/>
          </w:tcPr>
          <w:p>
            <w:r>
              <w:t>SC finance</w:t>
            </w:r>
          </w:p>
        </w:tc>
        <w:tc>
          <w:tcPr>
            <w:tcW w:type="dxa" w:w="2160"/>
          </w:tcPr>
          <w:p>
            <w:r>
              <w:t>Bank dependency</w:t>
            </w:r>
          </w:p>
        </w:tc>
      </w:tr>
      <w:tr>
        <w:tc>
          <w:tcPr>
            <w:tcW w:type="dxa" w:w="2160"/>
          </w:tcPr>
          <w:p>
            <w:r>
              <w:t>Dynamic Discounting</w:t>
            </w:r>
          </w:p>
        </w:tc>
        <w:tc>
          <w:tcPr>
            <w:tcW w:type="dxa" w:w="2160"/>
          </w:tcPr>
          <w:p>
            <w:r>
              <w:t>Flexible discounts</w:t>
            </w:r>
          </w:p>
        </w:tc>
        <w:tc>
          <w:tcPr>
            <w:tcW w:type="dxa" w:w="2160"/>
          </w:tcPr>
          <w:p>
            <w:r>
              <w:t>Surplus cash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Inventory Financing</w:t>
            </w:r>
          </w:p>
        </w:tc>
        <w:tc>
          <w:tcPr>
            <w:tcW w:type="dxa" w:w="2160"/>
          </w:tcPr>
          <w:p>
            <w:r>
              <w:t>3P owns inventory</w:t>
            </w:r>
          </w:p>
        </w:tc>
        <w:tc>
          <w:tcPr>
            <w:tcW w:type="dxa" w:w="2160"/>
          </w:tcPr>
          <w:p>
            <w:r>
              <w:t>Working capital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Pay-as-You-Go</w:t>
            </w:r>
          </w:p>
        </w:tc>
        <w:tc>
          <w:tcPr>
            <w:tcW w:type="dxa" w:w="2160"/>
          </w:tcPr>
          <w:p>
            <w:r>
              <w:t>Consumption billing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RISK AND RESILIENCE STRATEGIES</w:t>
      </w:r>
    </w:p>
    <w:p>
      <w:pPr>
        <w:pStyle w:val="Heading2"/>
      </w:pPr>
      <w:r>
        <w:t>5.1 Supply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Safety Stock</w:t>
            </w:r>
          </w:p>
        </w:tc>
        <w:tc>
          <w:tcPr>
            <w:tcW w:type="dxa" w:w="2160"/>
          </w:tcPr>
          <w:p>
            <w:r>
              <w:t>Buffer inventory</w:t>
            </w:r>
          </w:p>
        </w:tc>
        <w:tc>
          <w:tcPr>
            <w:tcW w:type="dxa" w:w="2160"/>
          </w:tcPr>
          <w:p>
            <w:r>
              <w:t>Uncertainty</w:t>
            </w:r>
          </w:p>
        </w:tc>
        <w:tc>
          <w:tcPr>
            <w:tcW w:type="dxa" w:w="2160"/>
          </w:tcPr>
          <w:p>
            <w:r>
              <w:t>Carrying cost</w:t>
            </w:r>
          </w:p>
        </w:tc>
      </w:tr>
      <w:tr>
        <w:tc>
          <w:tcPr>
            <w:tcW w:type="dxa" w:w="2160"/>
          </w:tcPr>
          <w:p>
            <w:r>
              <w:t>Strategic Stockpile</w:t>
            </w:r>
          </w:p>
        </w:tc>
        <w:tc>
          <w:tcPr>
            <w:tcW w:type="dxa" w:w="2160"/>
          </w:tcPr>
          <w:p>
            <w:r>
              <w:t>Organizational reserve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</w:tr>
      <w:tr>
        <w:tc>
          <w:tcPr>
            <w:tcW w:type="dxa" w:w="2160"/>
          </w:tcPr>
          <w:p>
            <w:r>
              <w:t>Multi-Country Sourcing</w:t>
            </w:r>
          </w:p>
        </w:tc>
        <w:tc>
          <w:tcPr>
            <w:tcW w:type="dxa" w:w="2160"/>
          </w:tcPr>
          <w:p>
            <w:r>
              <w:t>Different regions</w:t>
            </w:r>
          </w:p>
        </w:tc>
        <w:tc>
          <w:tcPr>
            <w:tcW w:type="dxa" w:w="2160"/>
          </w:tcPr>
          <w:p>
            <w:r>
              <w:t>Geopolitical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Nearshoring</w:t>
            </w:r>
          </w:p>
        </w:tc>
        <w:tc>
          <w:tcPr>
            <w:tcW w:type="dxa" w:w="2160"/>
          </w:tcPr>
          <w:p>
            <w:r>
              <w:t>Geographically close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Reshoring</w:t>
            </w:r>
          </w:p>
        </w:tc>
        <w:tc>
          <w:tcPr>
            <w:tcW w:type="dxa" w:w="2160"/>
          </w:tcPr>
          <w:p>
            <w:r>
              <w:t>Back home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Cost increase</w:t>
            </w:r>
          </w:p>
        </w:tc>
      </w:tr>
      <w:tr>
        <w:tc>
          <w:tcPr>
            <w:tcW w:type="dxa" w:w="2160"/>
          </w:tcPr>
          <w:p>
            <w:r>
              <w:t>Friendshoring</w:t>
            </w:r>
          </w:p>
        </w:tc>
        <w:tc>
          <w:tcPr>
            <w:tcW w:type="dxa" w:w="2160"/>
          </w:tcPr>
          <w:p>
            <w:r>
              <w:t>Allied countries</w:t>
            </w:r>
          </w:p>
        </w:tc>
        <w:tc>
          <w:tcPr>
            <w:tcW w:type="dxa" w:w="2160"/>
          </w:tcPr>
          <w:p>
            <w:r>
              <w:t>Alignment</w:t>
            </w:r>
          </w:p>
        </w:tc>
        <w:tc>
          <w:tcPr>
            <w:tcW w:type="dxa" w:w="2160"/>
          </w:tcPr>
          <w:p>
            <w:r>
              <w:t>Limited options</w:t>
            </w:r>
          </w:p>
        </w:tc>
      </w:tr>
      <w:tr>
        <w:tc>
          <w:tcPr>
            <w:tcW w:type="dxa" w:w="2160"/>
          </w:tcPr>
          <w:p>
            <w:r>
              <w:t>Vertical Integration</w:t>
            </w:r>
          </w:p>
        </w:tc>
        <w:tc>
          <w:tcPr>
            <w:tcW w:type="dxa" w:w="2160"/>
          </w:tcPr>
          <w:p>
            <w:r>
              <w:t>Own the stage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Long-Term Contracts</w:t>
            </w:r>
          </w:p>
        </w:tc>
        <w:tc>
          <w:tcPr>
            <w:tcW w:type="dxa" w:w="2160"/>
          </w:tcPr>
          <w:p>
            <w:r>
              <w:t>Forward commitments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</w:tr>
      <w:tr>
        <w:tc>
          <w:tcPr>
            <w:tcW w:type="dxa" w:w="2160"/>
          </w:tcPr>
          <w:p>
            <w:r>
              <w:t>Capacity Reservation</w:t>
            </w:r>
          </w:p>
        </w:tc>
        <w:tc>
          <w:tcPr>
            <w:tcW w:type="dxa" w:w="2160"/>
          </w:tcPr>
          <w:p>
            <w:r>
              <w:t>Pay to reserve</w:t>
            </w:r>
          </w:p>
        </w:tc>
        <w:tc>
          <w:tcPr>
            <w:tcW w:type="dxa" w:w="2160"/>
          </w:tcPr>
          <w:p>
            <w:r>
              <w:t>Peak demand</w:t>
            </w:r>
          </w:p>
        </w:tc>
        <w:tc>
          <w:tcPr>
            <w:tcW w:type="dxa" w:w="2160"/>
          </w:tcPr>
          <w:p>
            <w:r>
              <w:t>Unused cost</w:t>
            </w:r>
          </w:p>
        </w:tc>
      </w:tr>
      <w:tr>
        <w:tc>
          <w:tcPr>
            <w:tcW w:type="dxa" w:w="2160"/>
          </w:tcPr>
          <w:p>
            <w:r>
              <w:t>Alternative Material</w:t>
            </w:r>
          </w:p>
        </w:tc>
        <w:tc>
          <w:tcPr>
            <w:tcW w:type="dxa" w:w="2160"/>
          </w:tcPr>
          <w:p>
            <w:r>
              <w:t>Qualify substitutes</w:t>
            </w:r>
          </w:p>
        </w:tc>
        <w:tc>
          <w:tcPr>
            <w:tcW w:type="dxa" w:w="2160"/>
          </w:tcPr>
          <w:p>
            <w:r>
              <w:t>Disruption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/>
    <w:p>
      <w:pPr>
        <w:pStyle w:val="Heading2"/>
      </w:pPr>
      <w:r>
        <w:t>5.2 Financial Risk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Financial Monitoring</w:t>
            </w:r>
          </w:p>
        </w:tc>
        <w:tc>
          <w:tcPr>
            <w:tcW w:type="dxa" w:w="2160"/>
          </w:tcPr>
          <w:p>
            <w:r>
              <w:t>Credit checks</w:t>
            </w:r>
          </w:p>
        </w:tc>
        <w:tc>
          <w:tcPr>
            <w:tcW w:type="dxa" w:w="2160"/>
          </w:tcPr>
          <w:p>
            <w:r>
              <w:t>Vulnerable</w:t>
            </w:r>
          </w:p>
        </w:tc>
        <w:tc>
          <w:tcPr>
            <w:tcW w:type="dxa" w:w="2160"/>
          </w:tcPr>
          <w:p>
            <w:r>
              <w:t>False security</w:t>
            </w:r>
          </w:p>
        </w:tc>
      </w:tr>
      <w:tr>
        <w:tc>
          <w:tcPr>
            <w:tcW w:type="dxa" w:w="2160"/>
          </w:tcPr>
          <w:p>
            <w:r>
              <w:t>Letters of Credit</w:t>
            </w:r>
          </w:p>
        </w:tc>
        <w:tc>
          <w:tcPr>
            <w:tcW w:type="dxa" w:w="2160"/>
          </w:tcPr>
          <w:p>
            <w:r>
              <w:t>Bank guarantee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Advance Payment Bonds</w:t>
            </w:r>
          </w:p>
        </w:tc>
        <w:tc>
          <w:tcPr>
            <w:tcW w:type="dxa" w:w="2160"/>
          </w:tcPr>
          <w:p>
            <w:r>
              <w:t>Prepayment protection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Bond cost</w:t>
            </w:r>
          </w:p>
        </w:tc>
      </w:tr>
      <w:tr>
        <w:tc>
          <w:tcPr>
            <w:tcW w:type="dxa" w:w="2160"/>
          </w:tcPr>
          <w:p>
            <w:r>
              <w:t>Escrow</w:t>
            </w:r>
          </w:p>
        </w:tc>
        <w:tc>
          <w:tcPr>
            <w:tcW w:type="dxa" w:w="2160"/>
          </w:tcPr>
          <w:p>
            <w:r>
              <w:t>3P holds funds</w:t>
            </w:r>
          </w:p>
        </w:tc>
        <w:tc>
          <w:tcPr>
            <w:tcW w:type="dxa" w:w="2160"/>
          </w:tcPr>
          <w:p>
            <w:r>
              <w:t>High-value</w:t>
            </w:r>
          </w:p>
        </w:tc>
        <w:tc>
          <w:tcPr>
            <w:tcW w:type="dxa" w:w="2160"/>
          </w:tcPr>
          <w:p>
            <w:r>
              <w:t>Escrow cost</w:t>
            </w:r>
          </w:p>
        </w:tc>
      </w:tr>
      <w:tr>
        <w:tc>
          <w:tcPr>
            <w:tcW w:type="dxa" w:w="2160"/>
          </w:tcPr>
          <w:p>
            <w:r>
              <w:t>Credit Insurance</w:t>
            </w:r>
          </w:p>
        </w:tc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Receivables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Commodity Hedging</w:t>
            </w:r>
          </w:p>
        </w:tc>
        <w:tc>
          <w:tcPr>
            <w:tcW w:type="dxa" w:w="2160"/>
          </w:tcPr>
          <w:p>
            <w:r>
              <w:t>Lock prices</w:t>
            </w:r>
          </w:p>
        </w:tc>
        <w:tc>
          <w:tcPr>
            <w:tcW w:type="dxa" w:w="2160"/>
          </w:tcPr>
          <w:p>
            <w:r>
              <w:t>Raw materials</w:t>
            </w:r>
          </w:p>
        </w:tc>
        <w:tc>
          <w:tcPr>
            <w:tcW w:type="dxa" w:w="2160"/>
          </w:tcPr>
          <w:p>
            <w:r>
              <w:t>Basis risk</w:t>
            </w:r>
          </w:p>
        </w:tc>
      </w:tr>
      <w:tr>
        <w:tc>
          <w:tcPr>
            <w:tcW w:type="dxa" w:w="2160"/>
          </w:tcPr>
          <w:p>
            <w:r>
              <w:t>Currency Hedging</w:t>
            </w:r>
          </w:p>
        </w:tc>
        <w:tc>
          <w:tcPr>
            <w:tcW w:type="dxa" w:w="2160"/>
          </w:tcPr>
          <w:p>
            <w:r>
              <w:t>Lock FX</w:t>
            </w:r>
          </w:p>
        </w:tc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Hedging cost</w:t>
            </w:r>
          </w:p>
        </w:tc>
      </w:tr>
      <w:tr>
        <w:tc>
          <w:tcPr>
            <w:tcW w:type="dxa" w:w="2160"/>
          </w:tcPr>
          <w:p>
            <w:r>
              <w:t>Force Majeure</w:t>
            </w:r>
          </w:p>
        </w:tc>
        <w:tc>
          <w:tcPr>
            <w:tcW w:type="dxa" w:w="2160"/>
          </w:tcPr>
          <w:p>
            <w:r>
              <w:t>Extreme events</w:t>
            </w:r>
          </w:p>
        </w:tc>
        <w:tc>
          <w:tcPr>
            <w:tcW w:type="dxa" w:w="2160"/>
          </w:tcPr>
          <w:p>
            <w:r>
              <w:t>Disasters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</w:tr>
    </w:tbl>
    <w:p/>
    <w:p>
      <w:pPr>
        <w:pStyle w:val="Heading2"/>
      </w:pPr>
      <w:r>
        <w:t>5.3 Operational 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Disruption plans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Rapid Qualification</w:t>
            </w:r>
          </w:p>
        </w:tc>
        <w:tc>
          <w:tcPr>
            <w:tcW w:type="dxa" w:w="2160"/>
          </w:tcPr>
          <w:p>
            <w:r>
              <w:t>Fast-track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Modular Design</w:t>
            </w:r>
          </w:p>
        </w:tc>
        <w:tc>
          <w:tcPr>
            <w:tcW w:type="dxa" w:w="2160"/>
          </w:tcPr>
          <w:p>
            <w:r>
              <w:t>Interchangeable</w:t>
            </w:r>
          </w:p>
        </w:tc>
        <w:tc>
          <w:tcPr>
            <w:tcW w:type="dxa" w:w="2160"/>
          </w:tcPr>
          <w:p>
            <w:r>
              <w:t>Flexibility</w:t>
            </w:r>
          </w:p>
        </w:tc>
        <w:tc>
          <w:tcPr>
            <w:tcW w:type="dxa" w:w="2160"/>
          </w:tcPr>
          <w:p>
            <w:r>
              <w:t>Optimization</w:t>
            </w:r>
          </w:p>
        </w:tc>
      </w:tr>
      <w:tr>
        <w:tc>
          <w:tcPr>
            <w:tcW w:type="dxa" w:w="2160"/>
          </w:tcPr>
          <w:p>
            <w:r>
              <w:t>Postponement</w:t>
            </w:r>
          </w:p>
        </w:tc>
        <w:tc>
          <w:tcPr>
            <w:tcW w:type="dxa" w:w="2160"/>
          </w:tcPr>
          <w:p>
            <w:r>
              <w:t>Delay config</w:t>
            </w:r>
          </w:p>
        </w:tc>
        <w:tc>
          <w:tcPr>
            <w:tcW w:type="dxa" w:w="2160"/>
          </w:tcPr>
          <w:p>
            <w:r>
              <w:t>Customization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</w:tr>
      <w:tr>
        <w:tc>
          <w:tcPr>
            <w:tcW w:type="dxa" w:w="2160"/>
          </w:tcPr>
          <w:p>
            <w:r>
              <w:t>Agile Contracting</w:t>
            </w:r>
          </w:p>
        </w:tc>
        <w:tc>
          <w:tcPr>
            <w:tcW w:type="dxa" w:w="2160"/>
          </w:tcPr>
          <w:p>
            <w:r>
              <w:t>Short-term flexible</w:t>
            </w:r>
          </w:p>
        </w:tc>
        <w:tc>
          <w:tcPr>
            <w:tcW w:type="dxa" w:w="2160"/>
          </w:tcPr>
          <w:p>
            <w:r>
              <w:t>Volatile</w:t>
            </w:r>
          </w:p>
        </w:tc>
        <w:tc>
          <w:tcPr>
            <w:tcW w:type="dxa" w:w="2160"/>
          </w:tcPr>
          <w:p>
            <w:r>
              <w:t>Instability</w:t>
            </w:r>
          </w:p>
        </w:tc>
      </w:tr>
      <w:tr>
        <w:tc>
          <w:tcPr>
            <w:tcW w:type="dxa" w:w="2160"/>
          </w:tcPr>
          <w:p>
            <w:r>
              <w:t>Supply Chain Mapping</w:t>
            </w:r>
          </w:p>
        </w:tc>
        <w:tc>
          <w:tcPr>
            <w:tcW w:type="dxa" w:w="2160"/>
          </w:tcPr>
          <w:p>
            <w:r>
              <w:t>Tier 2+ visibility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Scenario Planning</w:t>
            </w:r>
          </w:p>
        </w:tc>
        <w:tc>
          <w:tcPr>
            <w:tcW w:type="dxa" w:w="2160"/>
          </w:tcPr>
          <w:p>
            <w:r>
              <w:t>Pre-planned responses</w:t>
            </w:r>
          </w:p>
        </w:tc>
        <w:tc>
          <w:tcPr>
            <w:tcW w:type="dxa" w:w="2160"/>
          </w:tcPr>
          <w:p>
            <w:r>
              <w:t>High-risk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DIGITAL AND INNOVATION STRATEGIES</w:t>
      </w:r>
    </w:p>
    <w:p>
      <w:pPr>
        <w:pStyle w:val="Heading2"/>
      </w:pPr>
      <w:r>
        <w:t>6.1 Digital Procurement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E-Catalogue</w:t>
            </w:r>
          </w:p>
        </w:tc>
        <w:tc>
          <w:tcPr>
            <w:tcW w:type="dxa" w:w="2160"/>
          </w:tcPr>
          <w:p>
            <w:r>
              <w:t>Pre-approved online</w:t>
            </w:r>
          </w:p>
        </w:tc>
        <w:tc>
          <w:tcPr>
            <w:tcW w:type="dxa" w:w="2160"/>
          </w:tcPr>
          <w:p>
            <w:r>
              <w:t>Indirect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Punch-Out</w:t>
            </w:r>
          </w:p>
        </w:tc>
        <w:tc>
          <w:tcPr>
            <w:tcW w:type="dxa" w:w="2160"/>
          </w:tcPr>
          <w:p>
            <w:r>
              <w:t>Supplier in ERP</w:t>
            </w:r>
          </w:p>
        </w:tc>
        <w:tc>
          <w:tcPr>
            <w:tcW w:type="dxa" w:w="2160"/>
          </w:tcPr>
          <w:p>
            <w:r>
              <w:t>High volume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</w:tr>
      <w:tr>
        <w:tc>
          <w:tcPr>
            <w:tcW w:type="dxa" w:w="2160"/>
          </w:tcPr>
          <w:p>
            <w:r>
              <w:t>E-Procurement Platform</w:t>
            </w:r>
          </w:p>
        </w:tc>
        <w:tc>
          <w:tcPr>
            <w:tcW w:type="dxa" w:w="2160"/>
          </w:tcPr>
          <w:p>
            <w:r>
              <w:t>End-to-end digital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Supplier Portal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Adoption</w:t>
            </w:r>
          </w:p>
        </w:tc>
      </w:tr>
      <w:tr>
        <w:tc>
          <w:tcPr>
            <w:tcW w:type="dxa" w:w="2160"/>
          </w:tcPr>
          <w:p>
            <w:r>
              <w:t>Mobile Procurement</w:t>
            </w:r>
          </w:p>
        </w:tc>
        <w:tc>
          <w:tcPr>
            <w:tcW w:type="dxa" w:w="2160"/>
          </w:tcPr>
          <w:p>
            <w:r>
              <w:t>Mobile approvals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</w:tr>
      <w:tr>
        <w:tc>
          <w:tcPr>
            <w:tcW w:type="dxa" w:w="2160"/>
          </w:tcPr>
          <w:p>
            <w:r>
              <w:t>AI Sourcing</w:t>
            </w:r>
          </w:p>
        </w:tc>
        <w:tc>
          <w:tcPr>
            <w:tcW w:type="dxa" w:w="2160"/>
          </w:tcPr>
          <w:p>
            <w:r>
              <w:t>ML for supplier ID</w:t>
            </w:r>
          </w:p>
        </w:tc>
        <w:tc>
          <w:tcPr>
            <w:tcW w:type="dxa" w:w="2160"/>
          </w:tcPr>
          <w:p>
            <w:r>
              <w:t>New categories</w:t>
            </w:r>
          </w:p>
        </w:tc>
        <w:tc>
          <w:tcPr>
            <w:tcW w:type="dxa" w:w="2160"/>
          </w:tcPr>
          <w:p>
            <w:r>
              <w:t>Bias</w:t>
            </w:r>
          </w:p>
        </w:tc>
      </w:tr>
      <w:tr>
        <w:tc>
          <w:tcPr>
            <w:tcW w:type="dxa" w:w="2160"/>
          </w:tcPr>
          <w:p>
            <w:r>
              <w:t>Predictive Analytics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Blockchain</w:t>
            </w:r>
          </w:p>
        </w:tc>
        <w:tc>
          <w:tcPr>
            <w:tcW w:type="dxa" w:w="2160"/>
          </w:tcPr>
          <w:p>
            <w:r>
              <w:t>Distributed ledger</w:t>
            </w:r>
          </w:p>
        </w:tc>
        <w:tc>
          <w:tcPr>
            <w:tcW w:type="dxa" w:w="2160"/>
          </w:tcPr>
          <w:p>
            <w:r>
              <w:t>Provenance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IoT Supply Chain</w:t>
            </w:r>
          </w:p>
        </w:tc>
        <w:tc>
          <w:tcPr>
            <w:tcW w:type="dxa" w:w="2160"/>
          </w:tcPr>
          <w:p>
            <w:r>
              <w:t>Real-time sensors</w:t>
            </w:r>
          </w:p>
        </w:tc>
        <w:tc>
          <w:tcPr>
            <w:tcW w:type="dxa" w:w="2160"/>
          </w:tcPr>
          <w:p>
            <w:r>
              <w:t>Perishables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RPA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High volume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</w:tbl>
    <w:p/>
    <w:p>
      <w:pPr>
        <w:pStyle w:val="Heading2"/>
      </w:pPr>
      <w:r>
        <w:t>6.2 Innovation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Open Innovation</w:t>
            </w:r>
          </w:p>
        </w:tc>
        <w:tc>
          <w:tcPr>
            <w:tcW w:type="dxa" w:w="2160"/>
          </w:tcPr>
          <w:p>
            <w:r>
              <w:t>External crowdsourcing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IP</w:t>
            </w:r>
          </w:p>
        </w:tc>
      </w:tr>
      <w:tr>
        <w:tc>
          <w:tcPr>
            <w:tcW w:type="dxa" w:w="2160"/>
          </w:tcPr>
          <w:p>
            <w:r>
              <w:t>Innovation Challenge</w:t>
            </w:r>
          </w:p>
        </w:tc>
        <w:tc>
          <w:tcPr>
            <w:tcW w:type="dxa" w:w="2160"/>
          </w:tcPr>
          <w:p>
            <w:r>
              <w:t>Prize competition</w:t>
            </w:r>
          </w:p>
        </w:tc>
        <w:tc>
          <w:tcPr>
            <w:tcW w:type="dxa" w:w="2160"/>
          </w:tcPr>
          <w:p>
            <w:r>
              <w:t>Specific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</w:tr>
      <w:tr>
        <w:tc>
          <w:tcPr>
            <w:tcW w:type="dxa" w:w="2160"/>
          </w:tcPr>
          <w:p>
            <w:r>
              <w:t>Startup Engagement</w:t>
            </w:r>
          </w:p>
        </w:tc>
        <w:tc>
          <w:tcPr>
            <w:tcW w:type="dxa" w:w="2160"/>
          </w:tcPr>
          <w:p>
            <w:r>
              <w:t>Early-stage partner</w:t>
            </w:r>
          </w:p>
        </w:tc>
        <w:tc>
          <w:tcPr>
            <w:tcW w:type="dxa" w:w="2160"/>
          </w:tcPr>
          <w:p>
            <w:r>
              <w:t>Disruptive</w:t>
            </w:r>
          </w:p>
        </w:tc>
        <w:tc>
          <w:tcPr>
            <w:tcW w:type="dxa" w:w="2160"/>
          </w:tcPr>
          <w:p>
            <w:r>
              <w:t>Viability</w:t>
            </w:r>
          </w:p>
        </w:tc>
      </w:tr>
      <w:tr>
        <w:tc>
          <w:tcPr>
            <w:tcW w:type="dxa" w:w="2160"/>
          </w:tcPr>
          <w:p>
            <w:r>
              <w:t>Corporate Venture</w:t>
            </w:r>
          </w:p>
        </w:tc>
        <w:tc>
          <w:tcPr>
            <w:tcW w:type="dxa" w:w="2160"/>
          </w:tcPr>
          <w:p>
            <w:r>
              <w:t>Equity investment</w:t>
            </w:r>
          </w:p>
        </w:tc>
        <w:tc>
          <w:tcPr>
            <w:tcW w:type="dxa" w:w="2160"/>
          </w:tcPr>
          <w:p>
            <w:r>
              <w:t>Strategic</w:t>
            </w:r>
          </w:p>
        </w:tc>
        <w:tc>
          <w:tcPr>
            <w:tcW w:type="dxa" w:w="2160"/>
          </w:tcPr>
          <w:p>
            <w:r>
              <w:t>Investment risk</w:t>
            </w:r>
          </w:p>
        </w:tc>
      </w:tr>
      <w:tr>
        <w:tc>
          <w:tcPr>
            <w:tcW w:type="dxa" w:w="2160"/>
          </w:tcPr>
          <w:p>
            <w:r>
              <w:t>University Collaboration</w:t>
            </w:r>
          </w:p>
        </w:tc>
        <w:tc>
          <w:tcPr>
            <w:tcW w:type="dxa" w:w="2160"/>
          </w:tcPr>
          <w:p>
            <w:r>
              <w:t>Research partner</w:t>
            </w:r>
          </w:p>
        </w:tc>
        <w:tc>
          <w:tcPr>
            <w:tcW w:type="dxa" w:w="2160"/>
          </w:tcPr>
          <w:p>
            <w:r>
              <w:t>Fundamental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Hackathons</w:t>
            </w:r>
          </w:p>
        </w:tc>
        <w:tc>
          <w:tcPr>
            <w:tcW w:type="dxa" w:w="2160"/>
          </w:tcPr>
          <w:p>
            <w:r>
              <w:t>Time-boxed collab</w:t>
            </w:r>
          </w:p>
        </w:tc>
        <w:tc>
          <w:tcPr>
            <w:tcW w:type="dxa" w:w="2160"/>
          </w:tcPr>
          <w:p>
            <w:r>
              <w:t>Challenges</w:t>
            </w:r>
          </w:p>
        </w:tc>
        <w:tc>
          <w:tcPr>
            <w:tcW w:type="dxa" w:w="2160"/>
          </w:tcPr>
          <w:p>
            <w:r>
              <w:t>Follow-through</w:t>
            </w:r>
          </w:p>
        </w:tc>
      </w:tr>
      <w:tr>
        <w:tc>
          <w:tcPr>
            <w:tcW w:type="dxa" w:w="2160"/>
          </w:tcPr>
          <w:p>
            <w:r>
              <w:t>Technology Scouting</w:t>
            </w:r>
          </w:p>
        </w:tc>
        <w:tc>
          <w:tcPr>
            <w:tcW w:type="dxa" w:w="2160"/>
          </w:tcPr>
          <w:p>
            <w:r>
              <w:t>Monitor emerging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Resources</w:t>
            </w:r>
          </w:p>
        </w:tc>
      </w:tr>
      <w:tr>
        <w:tc>
          <w:tcPr>
            <w:tcW w:type="dxa" w:w="2160"/>
          </w:tcPr>
          <w:p>
            <w:r>
              <w:t>Pilot Programs</w:t>
            </w:r>
          </w:p>
        </w:tc>
        <w:tc>
          <w:tcPr>
            <w:tcW w:type="dxa" w:w="2160"/>
          </w:tcPr>
          <w:p>
            <w:r>
              <w:t>Small-scale test</w:t>
            </w:r>
          </w:p>
        </w:tc>
        <w:tc>
          <w:tcPr>
            <w:tcW w:type="dxa" w:w="2160"/>
          </w:tcPr>
          <w:p>
            <w:r>
              <w:t>New tech</w:t>
            </w:r>
          </w:p>
        </w:tc>
        <w:tc>
          <w:tcPr>
            <w:tcW w:type="dxa" w:w="2160"/>
          </w:tcPr>
          <w:p>
            <w:r>
              <w:t>Scaling</w:t>
            </w:r>
          </w:p>
        </w:tc>
      </w:tr>
      <w:tr>
        <w:tc>
          <w:tcPr>
            <w:tcW w:type="dxa" w:w="2160"/>
          </w:tcPr>
          <w:p>
            <w:r>
              <w:t>Co-Creation</w:t>
            </w:r>
          </w:p>
        </w:tc>
        <w:tc>
          <w:tcPr>
            <w:tcW w:type="dxa" w:w="2160"/>
          </w:tcPr>
          <w:p>
            <w:r>
              <w:t>Joint development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IP</w:t>
            </w:r>
          </w:p>
        </w:tc>
      </w:tr>
      <w:tr>
        <w:tc>
          <w:tcPr>
            <w:tcW w:type="dxa" w:w="2160"/>
          </w:tcPr>
          <w:p>
            <w:r>
              <w:t>Innovation Ecosystem</w:t>
            </w:r>
          </w:p>
        </w:tc>
        <w:tc>
          <w:tcPr>
            <w:tcW w:type="dxa" w:w="2160"/>
          </w:tcPr>
          <w:p>
            <w:r>
              <w:t>Partner network</w:t>
            </w:r>
          </w:p>
        </w:tc>
        <w:tc>
          <w:tcPr>
            <w:tcW w:type="dxa" w:w="2160"/>
          </w:tcPr>
          <w:p>
            <w:r>
              <w:t>Sustained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7: SUSTAINABILITY AND ESG STRATEGIES</w:t>
      </w:r>
    </w:p>
    <w:p>
      <w:pPr>
        <w:pStyle w:val="Heading2"/>
      </w:pPr>
      <w:r>
        <w:t>7.1 ESG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Sustainable Sourcing</w:t>
            </w:r>
          </w:p>
        </w:tc>
        <w:tc>
          <w:tcPr>
            <w:tcW w:type="dxa" w:w="2160"/>
          </w:tcPr>
          <w:p>
            <w:r>
              <w:t>Environmentally responsible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Circular Procurement</w:t>
            </w:r>
          </w:p>
        </w:tc>
        <w:tc>
          <w:tcPr>
            <w:tcW w:type="dxa" w:w="2160"/>
          </w:tcPr>
          <w:p>
            <w:r>
              <w:t>Reuse/recycle</w:t>
            </w:r>
          </w:p>
        </w:tc>
        <w:tc>
          <w:tcPr>
            <w:tcW w:type="dxa" w:w="2160"/>
          </w:tcPr>
          <w:p>
            <w:r>
              <w:t>Sustainability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Carbon-Neutral Supply</w:t>
            </w:r>
          </w:p>
        </w:tc>
        <w:tc>
          <w:tcPr>
            <w:tcW w:type="dxa" w:w="2160"/>
          </w:tcPr>
          <w:p>
            <w:r>
              <w:t>Offset emissions</w:t>
            </w:r>
          </w:p>
        </w:tc>
        <w:tc>
          <w:tcPr>
            <w:tcW w:type="dxa" w:w="2160"/>
          </w:tcPr>
          <w:p>
            <w:r>
              <w:t>Net-zero</w:t>
            </w:r>
          </w:p>
        </w:tc>
        <w:tc>
          <w:tcPr>
            <w:tcW w:type="dxa" w:w="2160"/>
          </w:tcPr>
          <w:p>
            <w:r>
              <w:t>Offset quality</w:t>
            </w:r>
          </w:p>
        </w:tc>
      </w:tr>
      <w:tr>
        <w:tc>
          <w:tcPr>
            <w:tcW w:type="dxa" w:w="2160"/>
          </w:tcPr>
          <w:p>
            <w:r>
              <w:t>Renewable Energy</w:t>
            </w:r>
          </w:p>
        </w:tc>
        <w:tc>
          <w:tcPr>
            <w:tcW w:type="dxa" w:w="2160"/>
          </w:tcPr>
          <w:p>
            <w:r>
              <w:t>Source renewables</w:t>
            </w:r>
          </w:p>
        </w:tc>
        <w:tc>
          <w:tcPr>
            <w:tcW w:type="dxa" w:w="2160"/>
          </w:tcPr>
          <w:p>
            <w:r>
              <w:t>Scope 2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Ethical Sourcing</w:t>
            </w:r>
          </w:p>
        </w:tc>
        <w:tc>
          <w:tcPr>
            <w:tcW w:type="dxa" w:w="2160"/>
          </w:tcPr>
          <w:p>
            <w:r>
              <w:t>Fair labor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Local Sourcing</w:t>
            </w:r>
          </w:p>
        </w:tc>
        <w:tc>
          <w:tcPr>
            <w:tcW w:type="dxa" w:w="2160"/>
          </w:tcPr>
          <w:p>
            <w:r>
              <w:t>Prioritize local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Diverse Supplier</w:t>
            </w:r>
          </w:p>
        </w:tc>
        <w:tc>
          <w:tcPr>
            <w:tcW w:type="dxa" w:w="2160"/>
          </w:tcPr>
          <w:p>
            <w:r>
              <w:t>Minority/women-owned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Life Cycle Assessment</w:t>
            </w:r>
          </w:p>
        </w:tc>
        <w:tc>
          <w:tcPr>
            <w:tcW w:type="dxa" w:w="2160"/>
          </w:tcPr>
          <w:p>
            <w:r>
              <w:t>Environmental impact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Supplier ESG Scorecard</w:t>
            </w:r>
          </w:p>
        </w:tc>
        <w:tc>
          <w:tcPr>
            <w:tcW w:type="dxa" w:w="2160"/>
          </w:tcPr>
          <w:p>
            <w:r>
              <w:t>Measure ESG</w:t>
            </w:r>
          </w:p>
        </w:tc>
        <w:tc>
          <w:tcPr>
            <w:tcW w:type="dxa" w:w="2160"/>
          </w:tcPr>
          <w:p>
            <w:r>
              <w:t>Risk mgmt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</w:tr>
      <w:tr>
        <w:tc>
          <w:tcPr>
            <w:tcW w:type="dxa" w:w="2160"/>
          </w:tcPr>
          <w:p>
            <w:r>
              <w:t>Science-Based Targets</w:t>
            </w:r>
          </w:p>
        </w:tc>
        <w:tc>
          <w:tcPr>
            <w:tcW w:type="dxa" w:w="2160"/>
          </w:tcPr>
          <w:p>
            <w:r>
              <w:t>Climate science</w:t>
            </w:r>
          </w:p>
        </w:tc>
        <w:tc>
          <w:tcPr>
            <w:tcW w:type="dxa" w:w="2160"/>
          </w:tcPr>
          <w:p>
            <w:r>
              <w:t>Net-zero</w:t>
            </w:r>
          </w:p>
        </w:tc>
        <w:tc>
          <w:tcPr>
            <w:tcW w:type="dxa" w:w="2160"/>
          </w:tcPr>
          <w:p>
            <w:r>
              <w:t>Ambition</w:t>
            </w:r>
          </w:p>
        </w:tc>
      </w:tr>
      <w:tr>
        <w:tc>
          <w:tcPr>
            <w:tcW w:type="dxa" w:w="2160"/>
          </w:tcPr>
          <w:p>
            <w:r>
              <w:t>Regenerative Procurement</w:t>
            </w:r>
          </w:p>
        </w:tc>
        <w:tc>
          <w:tcPr>
            <w:tcW w:type="dxa" w:w="2160"/>
          </w:tcPr>
          <w:p>
            <w:r>
              <w:t>Beyond sustainable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</w:tr>
      <w:tr>
        <w:tc>
          <w:tcPr>
            <w:tcW w:type="dxa" w:w="2160"/>
          </w:tcPr>
          <w:p>
            <w:r>
              <w:t>Biodiversity Protection</w:t>
            </w:r>
          </w:p>
        </w:tc>
        <w:tc>
          <w:tcPr>
            <w:tcW w:type="dxa" w:w="2160"/>
          </w:tcPr>
          <w:p>
            <w:r>
              <w:t>No ecosystem harm</w:t>
            </w:r>
          </w:p>
        </w:tc>
        <w:tc>
          <w:tcPr>
            <w:tcW w:type="dxa" w:w="2160"/>
          </w:tcPr>
          <w:p>
            <w:r>
              <w:t>Nature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Water Stewardship</w:t>
            </w:r>
          </w:p>
        </w:tc>
        <w:tc>
          <w:tcPr>
            <w:tcW w:type="dxa" w:w="2160"/>
          </w:tcPr>
          <w:p>
            <w:r>
              <w:t>Water risk mgmt</w:t>
            </w:r>
          </w:p>
        </w:tc>
        <w:tc>
          <w:tcPr>
            <w:tcW w:type="dxa" w:w="2160"/>
          </w:tcPr>
          <w:p>
            <w:r>
              <w:t>Water-scarce</w:t>
            </w:r>
          </w:p>
        </w:tc>
        <w:tc>
          <w:tcPr>
            <w:tcW w:type="dxa" w:w="2160"/>
          </w:tcPr>
          <w:p>
            <w:r>
              <w:t>Visibility</w:t>
            </w:r>
          </w:p>
        </w:tc>
      </w:tr>
      <w:tr>
        <w:tc>
          <w:tcPr>
            <w:tcW w:type="dxa" w:w="2160"/>
          </w:tcPr>
          <w:p>
            <w:r>
              <w:t>Deforestation-Free</w:t>
            </w:r>
          </w:p>
        </w:tc>
        <w:tc>
          <w:tcPr>
            <w:tcW w:type="dxa" w:w="2160"/>
          </w:tcPr>
          <w:p>
            <w:r>
              <w:t>No forest harm</w:t>
            </w:r>
          </w:p>
        </w:tc>
        <w:tc>
          <w:tcPr>
            <w:tcW w:type="dxa" w:w="2160"/>
          </w:tcPr>
          <w:p>
            <w:r>
              <w:t>Forest-risk</w:t>
            </w:r>
          </w:p>
        </w:tc>
        <w:tc>
          <w:tcPr>
            <w:tcW w:type="dxa" w:w="2160"/>
          </w:tcPr>
          <w:p>
            <w:r>
              <w:t>Traceability</w:t>
            </w:r>
          </w:p>
        </w:tc>
      </w:tr>
      <w:tr>
        <w:tc>
          <w:tcPr>
            <w:tcW w:type="dxa" w:w="2160"/>
          </w:tcPr>
          <w:p>
            <w:r>
              <w:t>Living Wage</w:t>
            </w:r>
          </w:p>
        </w:tc>
        <w:tc>
          <w:tcPr>
            <w:tcW w:type="dxa" w:w="2160"/>
          </w:tcPr>
          <w:p>
            <w:r>
              <w:t>Fair wages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8: CATEGORY-SPECIFIC STRATEGIES</w:t>
      </w:r>
    </w:p>
    <w:p>
      <w:pPr>
        <w:pStyle w:val="Heading2"/>
      </w:pPr>
      <w:r>
        <w:t>8.1 Capital Projects/Construction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EPC</w:t>
            </w:r>
          </w:p>
        </w:tc>
        <w:tc>
          <w:tcPr>
            <w:tcW w:type="dxa" w:w="2160"/>
          </w:tcPr>
          <w:p>
            <w:r>
              <w:t>Design + build single contractor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Design-Bid-Build</w:t>
            </w:r>
          </w:p>
        </w:tc>
        <w:tc>
          <w:tcPr>
            <w:tcW w:type="dxa" w:w="2160"/>
          </w:tcPr>
          <w:p>
            <w:r>
              <w:t>Sequential</w:t>
            </w:r>
          </w:p>
        </w:tc>
        <w:tc>
          <w:tcPr>
            <w:tcW w:type="dxa" w:w="2160"/>
          </w:tcPr>
          <w:p>
            <w:r>
              <w:t>Clear scope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CM at Risk</w:t>
            </w:r>
          </w:p>
        </w:tc>
        <w:tc>
          <w:tcPr>
            <w:tcW w:type="dxa" w:w="2160"/>
          </w:tcPr>
          <w:p>
            <w:r>
              <w:t>CM guarantees max price</w:t>
            </w:r>
          </w:p>
        </w:tc>
        <w:tc>
          <w:tcPr>
            <w:tcW w:type="dxa" w:w="2160"/>
          </w:tcPr>
          <w:p>
            <w:r>
              <w:t>Cost control</w:t>
            </w:r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Alliance Contracting</w:t>
            </w:r>
          </w:p>
        </w:tc>
        <w:tc>
          <w:tcPr>
            <w:tcW w:type="dxa" w:w="2160"/>
          </w:tcPr>
          <w:p>
            <w:r>
              <w:t>Shared risk/reward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PPP</w:t>
            </w:r>
          </w:p>
        </w:tc>
        <w:tc>
          <w:tcPr>
            <w:tcW w:type="dxa" w:w="2160"/>
          </w:tcPr>
          <w:p>
            <w:r>
              <w:t>Private delivers public</w:t>
            </w:r>
          </w:p>
        </w:tc>
        <w:tc>
          <w:tcPr>
            <w:tcW w:type="dxa" w:w="2160"/>
          </w:tcPr>
          <w:p>
            <w:r>
              <w:t>Public sector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</w:tbl>
    <w:p/>
    <w:p>
      <w:pPr>
        <w:pStyle w:val="Heading2"/>
      </w:pPr>
      <w:r>
        <w:t>8.2 Professional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MSP</w:t>
            </w:r>
          </w:p>
        </w:tc>
        <w:tc>
          <w:tcPr>
            <w:tcW w:type="dxa" w:w="2160"/>
          </w:tcPr>
          <w:p>
            <w:r>
              <w:t>Outsourced contingent workforce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SOW-Based</w:t>
            </w:r>
          </w:p>
        </w:tc>
        <w:tc>
          <w:tcPr>
            <w:tcW w:type="dxa" w:w="2160"/>
          </w:tcPr>
          <w:p>
            <w:r>
              <w:t>Outcome-based</w:t>
            </w:r>
          </w:p>
        </w:tc>
        <w:tc>
          <w:tcPr>
            <w:tcW w:type="dxa" w:w="2160"/>
          </w:tcPr>
          <w:p>
            <w:r>
              <w:t>Clear deliverables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</w:tr>
      <w:tr>
        <w:tc>
          <w:tcPr>
            <w:tcW w:type="dxa" w:w="2160"/>
          </w:tcPr>
          <w:p>
            <w:r>
              <w:t>Time &amp; Materials</w:t>
            </w:r>
          </w:p>
        </w:tc>
        <w:tc>
          <w:tcPr>
            <w:tcW w:type="dxa" w:w="2160"/>
          </w:tcPr>
          <w:p>
            <w:r>
              <w:t>Pay for effort</w:t>
            </w:r>
          </w:p>
        </w:tc>
        <w:tc>
          <w:tcPr>
            <w:tcW w:type="dxa" w:w="2160"/>
          </w:tcPr>
          <w:p>
            <w:r>
              <w:t>Uncertain scope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Retained Advisory</w:t>
            </w:r>
          </w:p>
        </w:tc>
        <w:tc>
          <w:tcPr>
            <w:tcW w:type="dxa" w:w="2160"/>
          </w:tcPr>
          <w:p>
            <w:r>
              <w:t>Ongoing advisory</w:t>
            </w:r>
          </w:p>
        </w:tc>
        <w:tc>
          <w:tcPr>
            <w:tcW w:type="dxa" w:w="2160"/>
          </w:tcPr>
          <w:p>
            <w:r>
              <w:t>Strategic counsel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Panel of Experts</w:t>
            </w:r>
          </w:p>
        </w:tc>
        <w:tc>
          <w:tcPr>
            <w:tcW w:type="dxa" w:w="2160"/>
          </w:tcPr>
          <w:p>
            <w:r>
              <w:t>Pre-qualified pool</w:t>
            </w:r>
          </w:p>
        </w:tc>
        <w:tc>
          <w:tcPr>
            <w:tcW w:type="dxa" w:w="2160"/>
          </w:tcPr>
          <w:p>
            <w:r>
              <w:t>Flexibility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</w:tbl>
    <w:p/>
    <w:p>
      <w:pPr>
        <w:pStyle w:val="Heading2"/>
      </w:pPr>
      <w:r>
        <w:t>8.3 Technology/Software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SaaS</w:t>
            </w:r>
          </w:p>
        </w:tc>
        <w:tc>
          <w:tcPr>
            <w:tcW w:type="dxa" w:w="2160"/>
          </w:tcPr>
          <w:p>
            <w:r>
              <w:t>Subscription cloud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Lock-in</w:t>
            </w:r>
          </w:p>
        </w:tc>
      </w:tr>
      <w:tr>
        <w:tc>
          <w:tcPr>
            <w:tcW w:type="dxa" w:w="2160"/>
          </w:tcPr>
          <w:p>
            <w:r>
              <w:t>Perpetual License</w:t>
            </w:r>
          </w:p>
        </w:tc>
        <w:tc>
          <w:tcPr>
            <w:tcW w:type="dxa" w:w="2160"/>
          </w:tcPr>
          <w:p>
            <w:r>
              <w:t>One-time purchase</w:t>
            </w:r>
          </w:p>
        </w:tc>
        <w:tc>
          <w:tcPr>
            <w:tcW w:type="dxa" w:w="2160"/>
          </w:tcPr>
          <w:p>
            <w:r>
              <w:t>Long-term</w:t>
            </w:r>
          </w:p>
        </w:tc>
        <w:tc>
          <w:tcPr>
            <w:tcW w:type="dxa" w:w="2160"/>
          </w:tcPr>
          <w:p>
            <w:r>
              <w:t>Obsolete</w:t>
            </w:r>
          </w:p>
        </w:tc>
      </w:tr>
      <w:tr>
        <w:tc>
          <w:tcPr>
            <w:tcW w:type="dxa" w:w="2160"/>
          </w:tcPr>
          <w:p>
            <w:r>
              <w:t>Open Source</w:t>
            </w:r>
          </w:p>
        </w:tc>
        <w:tc>
          <w:tcPr>
            <w:tcW w:type="dxa" w:w="2160"/>
          </w:tcPr>
          <w:p>
            <w:r>
              <w:t>Community software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</w:tr>
      <w:tr>
        <w:tc>
          <w:tcPr>
            <w:tcW w:type="dxa" w:w="2160"/>
          </w:tcPr>
          <w:p>
            <w:r>
              <w:t>Custom Development</w:t>
            </w:r>
          </w:p>
        </w:tc>
        <w:tc>
          <w:tcPr>
            <w:tcW w:type="dxa" w:w="2160"/>
          </w:tcPr>
          <w:p>
            <w:r>
              <w:t>Bespoke build</w:t>
            </w:r>
          </w:p>
        </w:tc>
        <w:tc>
          <w:tcPr>
            <w:tcW w:type="dxa" w:w="2160"/>
          </w:tcPr>
          <w:p>
            <w:r>
              <w:t>Unique needs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Enterprise Agreement</w:t>
            </w:r>
          </w:p>
        </w:tc>
        <w:tc>
          <w:tcPr>
            <w:tcW w:type="dxa" w:w="2160"/>
          </w:tcPr>
          <w:p>
            <w:r>
              <w:t>Volume discount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Commitment</w:t>
            </w:r>
          </w:p>
        </w:tc>
      </w:tr>
    </w:tbl>
    <w:p/>
    <w:p>
      <w:pPr>
        <w:pStyle w:val="Heading2"/>
      </w:pPr>
      <w:r>
        <w:t>8.4 Logistics/Transport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Asset-Based Carrier</w:t>
            </w:r>
          </w:p>
        </w:tc>
        <w:tc>
          <w:tcPr>
            <w:tcW w:type="dxa" w:w="2160"/>
          </w:tcPr>
          <w:p>
            <w:r>
              <w:t>Owns assets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  <w:tr>
        <w:tc>
          <w:tcPr>
            <w:tcW w:type="dxa" w:w="2160"/>
          </w:tcPr>
          <w:p>
            <w:r>
              <w:t>Freight Broker</w:t>
            </w:r>
          </w:p>
        </w:tc>
        <w:tc>
          <w:tcPr>
            <w:tcW w:type="dxa" w:w="2160"/>
          </w:tcPr>
          <w:p>
            <w:r>
              <w:t>Intermediary</w:t>
            </w:r>
          </w:p>
        </w:tc>
        <w:tc>
          <w:tcPr>
            <w:tcW w:type="dxa" w:w="2160"/>
          </w:tcPr>
          <w:p>
            <w:r>
              <w:t>Flexibility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Dedicated Fleet</w:t>
            </w:r>
          </w:p>
        </w:tc>
        <w:tc>
          <w:tcPr>
            <w:tcW w:type="dxa" w:w="2160"/>
          </w:tcPr>
          <w:p>
            <w:r>
              <w:t>Exclusive use</w:t>
            </w:r>
          </w:p>
        </w:tc>
        <w:tc>
          <w:tcPr>
            <w:tcW w:type="dxa" w:w="2160"/>
          </w:tcPr>
          <w:p>
            <w:r>
              <w:t>Consistent volume</w:t>
            </w:r>
          </w:p>
        </w:tc>
        <w:tc>
          <w:tcPr>
            <w:tcW w:type="dxa" w:w="2160"/>
          </w:tcPr>
          <w:p>
            <w:r>
              <w:t>Commitment</w:t>
            </w:r>
          </w:p>
        </w:tc>
      </w:tr>
      <w:tr>
        <w:tc>
          <w:tcPr>
            <w:tcW w:type="dxa" w:w="2160"/>
          </w:tcPr>
          <w:p>
            <w:r>
              <w:t>Multi-Modal</w:t>
            </w:r>
          </w:p>
        </w:tc>
        <w:tc>
          <w:tcPr>
            <w:tcW w:type="dxa" w:w="2160"/>
          </w:tcPr>
          <w:p>
            <w:r>
              <w:t>Combine modes</w:t>
            </w:r>
          </w:p>
        </w:tc>
        <w:tc>
          <w:tcPr>
            <w:tcW w:type="dxa" w:w="2160"/>
          </w:tcPr>
          <w:p>
            <w:r>
              <w:t>Cost-service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Digital Freight Platform</w:t>
            </w:r>
          </w:p>
        </w:tc>
        <w:tc>
          <w:tcPr>
            <w:tcW w:type="dxa" w:w="2160"/>
          </w:tcPr>
          <w:p>
            <w:r>
              <w:t>Uber-style</w:t>
            </w:r>
          </w:p>
        </w:tc>
        <w:tc>
          <w:tcPr>
            <w:tcW w:type="dxa" w:w="2160"/>
          </w:tcPr>
          <w:p>
            <w:r>
              <w:t>Spot needs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9: HYBRID AND ADVANCED STRATEGIES</w:t>
      </w:r>
    </w:p>
    <w:p>
      <w:pPr>
        <w:pStyle w:val="Heading2"/>
      </w:pPr>
      <w:r>
        <w:t>9.1 Advanced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Portfolio Approach</w:t>
            </w:r>
          </w:p>
        </w:tc>
        <w:tc>
          <w:tcPr>
            <w:tcW w:type="dxa" w:w="2160"/>
          </w:tcPr>
          <w:p>
            <w:r>
              <w:t>Different per segment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  <w:tr>
        <w:tc>
          <w:tcPr>
            <w:tcW w:type="dxa" w:w="2160"/>
          </w:tcPr>
          <w:p>
            <w:r>
              <w:t>Staged Sourcing</w:t>
            </w:r>
          </w:p>
        </w:tc>
        <w:tc>
          <w:tcPr>
            <w:tcW w:type="dxa" w:w="2160"/>
          </w:tcPr>
          <w:p>
            <w:r>
              <w:t>Evolve over time</w:t>
            </w:r>
          </w:p>
        </w:tc>
        <w:tc>
          <w:tcPr>
            <w:tcW w:type="dxa" w:w="2160"/>
          </w:tcPr>
          <w:p>
            <w:r>
              <w:t>New relationships</w:t>
            </w:r>
          </w:p>
        </w:tc>
        <w:tc>
          <w:tcPr>
            <w:tcW w:type="dxa" w:w="2160"/>
          </w:tcPr>
          <w:p>
            <w:r>
              <w:t>Transition</w:t>
            </w:r>
          </w:p>
        </w:tc>
      </w:tr>
      <w:tr>
        <w:tc>
          <w:tcPr>
            <w:tcW w:type="dxa" w:w="2160"/>
          </w:tcPr>
          <w:p>
            <w:r>
              <w:t>Segmented Strategy</w:t>
            </w:r>
          </w:p>
        </w:tc>
        <w:tc>
          <w:tcPr>
            <w:tcW w:type="dxa" w:w="2160"/>
          </w:tcPr>
          <w:p>
            <w:r>
              <w:t>Per customer segment</w:t>
            </w:r>
          </w:p>
        </w:tc>
        <w:tc>
          <w:tcPr>
            <w:tcW w:type="dxa" w:w="2160"/>
          </w:tcPr>
          <w:p>
            <w:r>
              <w:t>Diverse needs</w:t>
            </w:r>
          </w:p>
        </w:tc>
        <w:tc>
          <w:tcPr>
            <w:tcW w:type="dxa" w:w="2160"/>
          </w:tcPr>
          <w:p>
            <w:r>
              <w:t>Resources</w:t>
            </w:r>
          </w:p>
        </w:tc>
      </w:tr>
      <w:tr>
        <w:tc>
          <w:tcPr>
            <w:tcW w:type="dxa" w:w="2160"/>
          </w:tcPr>
          <w:p>
            <w:r>
              <w:t>Platform Strategy</w:t>
            </w:r>
          </w:p>
        </w:tc>
        <w:tc>
          <w:tcPr>
            <w:tcW w:type="dxa" w:w="2160"/>
          </w:tcPr>
          <w:p>
            <w:r>
              <w:t>Single platform</w:t>
            </w:r>
          </w:p>
        </w:tc>
        <w:tc>
          <w:tcPr>
            <w:tcW w:type="dxa" w:w="2160"/>
          </w:tcPr>
          <w:p>
            <w:r>
              <w:t>Network effects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</w:tr>
      <w:tr>
        <w:tc>
          <w:tcPr>
            <w:tcW w:type="dxa" w:w="2160"/>
          </w:tcPr>
          <w:p>
            <w:r>
              <w:t>Ecosystem Orchestration</w:t>
            </w:r>
          </w:p>
        </w:tc>
        <w:tc>
          <w:tcPr>
            <w:tcW w:type="dxa" w:w="2160"/>
          </w:tcPr>
          <w:p>
            <w:r>
              <w:t>Multi-party</w:t>
            </w:r>
          </w:p>
        </w:tc>
        <w:tc>
          <w:tcPr>
            <w:tcW w:type="dxa" w:w="2160"/>
          </w:tcPr>
          <w:p>
            <w:r>
              <w:t>Innovation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Dynamic Sourcing</w:t>
            </w:r>
          </w:p>
        </w:tc>
        <w:tc>
          <w:tcPr>
            <w:tcW w:type="dxa" w:w="2160"/>
          </w:tcPr>
          <w:p>
            <w:r>
              <w:t>Real-time optimization</w:t>
            </w:r>
          </w:p>
        </w:tc>
        <w:tc>
          <w:tcPr>
            <w:tcW w:type="dxa" w:w="2160"/>
          </w:tcPr>
          <w:p>
            <w:r>
              <w:t>Volatile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Outcome-Based</w:t>
            </w:r>
          </w:p>
        </w:tc>
        <w:tc>
          <w:tcPr>
            <w:tcW w:type="dxa" w:w="2160"/>
          </w:tcPr>
          <w:p>
            <w:r>
              <w:t>Pay for results</w:t>
            </w:r>
          </w:p>
        </w:tc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</w:tr>
      <w:tr>
        <w:tc>
          <w:tcPr>
            <w:tcW w:type="dxa" w:w="2160"/>
          </w:tcPr>
          <w:p>
            <w:r>
              <w:t>Shared Value Creation</w:t>
            </w:r>
          </w:p>
        </w:tc>
        <w:tc>
          <w:tcPr>
            <w:tcW w:type="dxa" w:w="2160"/>
          </w:tcPr>
          <w:p>
            <w:r>
              <w:t>Mutual benefit</w:t>
            </w:r>
          </w:p>
        </w:tc>
        <w:tc>
          <w:tcPr>
            <w:tcW w:type="dxa" w:w="2160"/>
          </w:tcPr>
          <w:p>
            <w:r>
              <w:t>Partners</w:t>
            </w:r>
          </w:p>
        </w:tc>
        <w:tc>
          <w:tcPr>
            <w:tcW w:type="dxa" w:w="2160"/>
          </w:tcPr>
          <w:p>
            <w:r>
              <w:t>Alignment</w:t>
            </w:r>
          </w:p>
        </w:tc>
      </w:tr>
      <w:tr>
        <w:tc>
          <w:tcPr>
            <w:tcW w:type="dxa" w:w="2160"/>
          </w:tcPr>
          <w:p>
            <w:r>
              <w:t>Regenerative Sourcing</w:t>
            </w:r>
          </w:p>
        </w:tc>
        <w:tc>
          <w:tcPr>
            <w:tcW w:type="dxa" w:w="2160"/>
          </w:tcPr>
          <w:p>
            <w:r>
              <w:t>Restore systems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</w:tr>
      <w:tr>
        <w:tc>
          <w:tcPr>
            <w:tcW w:type="dxa" w:w="2160"/>
          </w:tcPr>
          <w:p>
            <w:r>
              <w:t>Antifragile Sourcing</w:t>
            </w:r>
          </w:p>
        </w:tc>
        <w:tc>
          <w:tcPr>
            <w:tcW w:type="dxa" w:w="2160"/>
          </w:tcPr>
          <w:p>
            <w:r>
              <w:t>Gain from disorder</w:t>
            </w:r>
          </w:p>
        </w:tc>
        <w:tc>
          <w:tcPr>
            <w:tcW w:type="dxa" w:w="2160"/>
          </w:tcPr>
          <w:p>
            <w:r>
              <w:t>Uncertainty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Circular Sourcing</w:t>
            </w:r>
          </w:p>
        </w:tc>
        <w:tc>
          <w:tcPr>
            <w:tcW w:type="dxa" w:w="2160"/>
          </w:tcPr>
          <w:p>
            <w:r>
              <w:t>Material loops</w:t>
            </w:r>
          </w:p>
        </w:tc>
        <w:tc>
          <w:tcPr>
            <w:tcW w:type="dxa" w:w="2160"/>
          </w:tcPr>
          <w:p>
            <w:r>
              <w:t>Sustainability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Biomimetic Sourcing</w:t>
            </w:r>
          </w:p>
        </w:tc>
        <w:tc>
          <w:tcPr>
            <w:tcW w:type="dxa" w:w="2160"/>
          </w:tcPr>
          <w:p>
            <w:r>
              <w:t>Learn from nature</w:t>
            </w:r>
          </w:p>
        </w:tc>
        <w:tc>
          <w:tcPr>
            <w:tcW w:type="dxa" w:w="2160"/>
          </w:tcPr>
          <w:p>
            <w:r>
              <w:t>Innovation</w:t>
            </w:r>
          </w:p>
        </w:tc>
        <w:tc>
          <w:tcPr>
            <w:tcW w:type="dxa" w:w="2160"/>
          </w:tcPr>
          <w:p>
            <w:r>
              <w:t>Translation</w:t>
            </w:r>
          </w:p>
        </w:tc>
      </w:tr>
      <w:tr>
        <w:tc>
          <w:tcPr>
            <w:tcW w:type="dxa" w:w="2160"/>
          </w:tcPr>
          <w:p>
            <w:r>
              <w:t>Frugal Sourcing</w:t>
            </w:r>
          </w:p>
        </w:tc>
        <w:tc>
          <w:tcPr>
            <w:tcW w:type="dxa" w:w="2160"/>
          </w:tcPr>
          <w:p>
            <w:r>
              <w:t>High value, low cost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Blue Ocean Sourcing</w:t>
            </w:r>
          </w:p>
        </w:tc>
        <w:tc>
          <w:tcPr>
            <w:tcW w:type="dxa" w:w="2160"/>
          </w:tcPr>
          <w:p>
            <w:r>
              <w:t>Uncontested space</w:t>
            </w:r>
          </w:p>
        </w:tc>
        <w:tc>
          <w:tcPr>
            <w:tcW w:type="dxa" w:w="2160"/>
          </w:tcPr>
          <w:p>
            <w:r>
              <w:t>Differentiation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</w:tr>
      <w:tr>
        <w:tc>
          <w:tcPr>
            <w:tcW w:type="dxa" w:w="2160"/>
          </w:tcPr>
          <w:p>
            <w:r>
              <w:t>Systems Sourcing</w:t>
            </w:r>
          </w:p>
        </w:tc>
        <w:tc>
          <w:tcPr>
            <w:tcW w:type="dxa" w:w="2160"/>
          </w:tcPr>
          <w:p>
            <w:r>
              <w:t>Optimize whole system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10: EMERGING AND FUTURE STRATEGIES</w:t>
      </w:r>
    </w:p>
    <w:p>
      <w:pPr>
        <w:pStyle w:val="Heading2"/>
      </w:pPr>
      <w:r>
        <w:t>10.1 Future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Key Risks</w:t>
            </w:r>
          </w:p>
        </w:tc>
      </w:tr>
      <w:tr>
        <w:tc>
          <w:tcPr>
            <w:tcW w:type="dxa" w:w="2160"/>
          </w:tcPr>
          <w:p>
            <w:r>
              <w:t>Autonomous Procurement</w:t>
            </w:r>
          </w:p>
        </w:tc>
        <w:tc>
          <w:tcPr>
            <w:tcW w:type="dxa" w:w="2160"/>
          </w:tcPr>
          <w:p>
            <w:r>
              <w:t>AI agents execute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t>Predictive Procurement</w:t>
            </w:r>
          </w:p>
        </w:tc>
        <w:tc>
          <w:tcPr>
            <w:tcW w:type="dxa" w:w="2160"/>
          </w:tcPr>
          <w:p>
            <w:r>
              <w:t>Anticipate needs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DAO Procurement</w:t>
            </w:r>
          </w:p>
        </w:tc>
        <w:tc>
          <w:tcPr>
            <w:tcW w:type="dxa" w:w="2160"/>
          </w:tcPr>
          <w:p>
            <w:r>
              <w:t>Decentralized org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</w:tr>
      <w:tr>
        <w:tc>
          <w:tcPr>
            <w:tcW w:type="dxa" w:w="2160"/>
          </w:tcPr>
          <w:p>
            <w:r>
              <w:t>Tokenized Supply Chain</w:t>
            </w:r>
          </w:p>
        </w:tc>
        <w:tc>
          <w:tcPr>
            <w:tcW w:type="dxa" w:w="2160"/>
          </w:tcPr>
          <w:p>
            <w:r>
              <w:t>Blockchain tokens</w:t>
            </w:r>
          </w:p>
        </w:tc>
        <w:tc>
          <w:tcPr>
            <w:tcW w:type="dxa" w:w="2160"/>
          </w:tcPr>
          <w:p>
            <w:r>
              <w:t>Assets</w:t>
            </w:r>
          </w:p>
        </w:tc>
        <w:tc>
          <w:tcPr>
            <w:tcW w:type="dxa" w:w="2160"/>
          </w:tcPr>
          <w:p>
            <w:r>
              <w:t>Adoption</w:t>
            </w:r>
          </w:p>
        </w:tc>
      </w:tr>
      <w:tr>
        <w:tc>
          <w:tcPr>
            <w:tcW w:type="dxa" w:w="2160"/>
          </w:tcPr>
          <w:p>
            <w:r>
              <w:t>Metaverse Sourcing</w:t>
            </w:r>
          </w:p>
        </w:tc>
        <w:tc>
          <w:tcPr>
            <w:tcW w:type="dxa" w:w="2160"/>
          </w:tcPr>
          <w:p>
            <w:r>
              <w:t>Virtual negotiation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Reality</w:t>
            </w:r>
          </w:p>
        </w:tc>
      </w:tr>
      <w:tr>
        <w:tc>
          <w:tcPr>
            <w:tcW w:type="dxa" w:w="2160"/>
          </w:tcPr>
          <w:p>
            <w:r>
              <w:t>Quantum Procurement</w:t>
            </w:r>
          </w:p>
        </w:tc>
        <w:tc>
          <w:tcPr>
            <w:tcW w:type="dxa" w:w="2160"/>
          </w:tcPr>
          <w:p>
            <w:r>
              <w:t>Quantum optimization</w:t>
            </w:r>
          </w:p>
        </w:tc>
        <w:tc>
          <w:tcPr>
            <w:tcW w:type="dxa" w:w="2160"/>
          </w:tcPr>
          <w:p>
            <w:r>
              <w:t>Complex</w:t>
            </w:r>
          </w:p>
        </w:tc>
        <w:tc>
          <w:tcPr>
            <w:tcW w:type="dxa" w:w="2160"/>
          </w:tcPr>
          <w:p>
            <w:r>
              <w:t>Readiness</w:t>
            </w:r>
          </w:p>
        </w:tc>
      </w:tr>
      <w:tr>
        <w:tc>
          <w:tcPr>
            <w:tcW w:type="dxa" w:w="2160"/>
          </w:tcPr>
          <w:p>
            <w:r>
              <w:t>Biological Sourcing</w:t>
            </w:r>
          </w:p>
        </w:tc>
        <w:tc>
          <w:tcPr>
            <w:tcW w:type="dxa" w:w="2160"/>
          </w:tcPr>
          <w:p>
            <w:r>
              <w:t>Bio-manufacturing</w:t>
            </w:r>
          </w:p>
        </w:tc>
        <w:tc>
          <w:tcPr>
            <w:tcW w:type="dxa" w:w="2160"/>
          </w:tcPr>
          <w:p>
            <w:r>
              <w:t>Sustainability</w:t>
            </w:r>
          </w:p>
        </w:tc>
        <w:tc>
          <w:tcPr>
            <w:tcW w:type="dxa" w:w="2160"/>
          </w:tcPr>
          <w:p>
            <w:r>
              <w:t>Scale</w:t>
            </w:r>
          </w:p>
        </w:tc>
      </w:tr>
      <w:tr>
        <w:tc>
          <w:tcPr>
            <w:tcW w:type="dxa" w:w="2160"/>
          </w:tcPr>
          <w:p>
            <w:r>
              <w:t>Space-Based Supply</w:t>
            </w:r>
          </w:p>
        </w:tc>
        <w:tc>
          <w:tcPr>
            <w:tcW w:type="dxa" w:w="2160"/>
          </w:tcPr>
          <w:p>
            <w:r>
              <w:t>Off-planet sourcing</w:t>
            </w:r>
          </w:p>
        </w:tc>
        <w:tc>
          <w:tcPr>
            <w:tcW w:type="dxa" w:w="2160"/>
          </w:tcPr>
          <w:p>
            <w:r>
              <w:t>Extreme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Synthetic Biology</w:t>
            </w:r>
          </w:p>
        </w:tc>
        <w:tc>
          <w:tcPr>
            <w:tcW w:type="dxa" w:w="2160"/>
          </w:tcPr>
          <w:p>
            <w:r>
              <w:t>Engineered organisms</w:t>
            </w:r>
          </w:p>
        </w:tc>
        <w:tc>
          <w:tcPr>
            <w:tcW w:type="dxa" w:w="2160"/>
          </w:tcPr>
          <w:p>
            <w:r>
              <w:t>Materials</w:t>
            </w:r>
          </w:p>
        </w:tc>
        <w:tc>
          <w:tcPr>
            <w:tcW w:type="dxa" w:w="2160"/>
          </w:tcPr>
          <w:p>
            <w:r>
              <w:t>Ethics</w:t>
            </w:r>
          </w:p>
        </w:tc>
      </w:tr>
      <w:tr>
        <w:tc>
          <w:tcPr>
            <w:tcW w:type="dxa" w:w="2160"/>
          </w:tcPr>
          <w:p>
            <w:r>
              <w:t>AI-Native Contracts</w:t>
            </w:r>
          </w:p>
        </w:tc>
        <w:tc>
          <w:tcPr>
            <w:tcW w:type="dxa" w:w="2160"/>
          </w:tcPr>
          <w:p>
            <w:r>
              <w:t>Self-executing AI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Trust</w:t>
            </w:r>
          </w:p>
        </w:tc>
      </w:tr>
      <w:tr>
        <w:tc>
          <w:tcPr>
            <w:tcW w:type="dxa" w:w="2160"/>
          </w:tcPr>
          <w:p>
            <w:r>
              <w:t>Swarm Procurement</w:t>
            </w:r>
          </w:p>
        </w:tc>
        <w:tc>
          <w:tcPr>
            <w:tcW w:type="dxa" w:w="2160"/>
          </w:tcPr>
          <w:p>
            <w:r>
              <w:t>Distributed micro-contracts</w:t>
            </w:r>
          </w:p>
        </w:tc>
        <w:tc>
          <w:tcPr>
            <w:tcW w:type="dxa" w:w="2160"/>
          </w:tcPr>
          <w:p>
            <w:r>
              <w:t>Agility</w:t>
            </w:r>
          </w:p>
        </w:tc>
        <w:tc>
          <w:tcPr>
            <w:tcW w:type="dxa" w:w="2160"/>
          </w:tcPr>
          <w:p>
            <w:r>
              <w:t>Coordination</w:t>
            </w:r>
          </w:p>
        </w:tc>
      </w:tr>
      <w:tr>
        <w:tc>
          <w:tcPr>
            <w:tcW w:type="dxa" w:w="2160"/>
          </w:tcPr>
          <w:p>
            <w:r>
              <w:t>Neuro-Sourcing</w:t>
            </w:r>
          </w:p>
        </w:tc>
        <w:tc>
          <w:tcPr>
            <w:tcW w:type="dxa" w:w="2160"/>
          </w:tcPr>
          <w:p>
            <w:r>
              <w:t>Brain-computer interface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</w:tr>
      <w:tr>
        <w:tc>
          <w:tcPr>
            <w:tcW w:type="dxa" w:w="2160"/>
          </w:tcPr>
          <w:p>
            <w:r>
              <w:t>Time-Banked Sourcing</w:t>
            </w:r>
          </w:p>
        </w:tc>
        <w:tc>
          <w:tcPr>
            <w:tcW w:type="dxa" w:w="2160"/>
          </w:tcPr>
          <w:p>
            <w:r>
              <w:t>Exchange time not money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Valuation</w:t>
            </w:r>
          </w:p>
        </w:tc>
      </w:tr>
      <w:tr>
        <w:tc>
          <w:tcPr>
            <w:tcW w:type="dxa" w:w="2160"/>
          </w:tcPr>
          <w:p>
            <w:r>
              <w:t>Reputation-Based</w:t>
            </w:r>
          </w:p>
        </w:tc>
        <w:tc>
          <w:tcPr>
            <w:tcW w:type="dxa" w:w="2160"/>
          </w:tcPr>
          <w:p>
            <w:r>
              <w:t>Sourcing by reputation</w:t>
            </w:r>
          </w:p>
        </w:tc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Gaming</w:t>
            </w:r>
          </w:p>
        </w:tc>
      </w:tr>
      <w:tr>
        <w:tc>
          <w:tcPr>
            <w:tcW w:type="dxa" w:w="2160"/>
          </w:tcPr>
          <w:p>
            <w:r>
              <w:t>Impact Sourcing</w:t>
            </w:r>
          </w:p>
        </w:tc>
        <w:tc>
          <w:tcPr>
            <w:tcW w:type="dxa" w:w="2160"/>
          </w:tcPr>
          <w:p>
            <w:r>
              <w:t>Social impact priority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SUMMARY: STRATEGY COUNT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Strategy Count</w:t>
            </w:r>
          </w:p>
        </w:tc>
      </w:tr>
      <w:tr>
        <w:tc>
          <w:tcPr>
            <w:tcW w:type="dxa" w:w="4320"/>
          </w:tcPr>
          <w:p>
            <w:r>
              <w:t>1. Sourcing Structure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2. Contracting Mechanisms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3. Supplier Relationships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4. Cost and Value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5. Risk and Resilience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6. Digital and Innovation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7. Sustainability and ESG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8. Category-Specific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9. Hybrid and Advanced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10. Emerging and Future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240+</w:t>
            </w:r>
          </w:p>
        </w:tc>
      </w:tr>
    </w:tbl>
    <w:p/>
    <w:p>
      <w:r>
        <w:t>This taxonomy provides a comprehensive library of procurement strategies for Category Strategy development. Select 4-6 mutually exclusive options per category, evaluate using AHP+TOPSIS, and recommend with confidence.</w:t>
      </w:r>
    </w:p>
    <w:p/>
    <w:p/>
    <w:p>
      <w:pPr>
        <w:jc w:val="center"/>
      </w:pPr>
      <w:r>
        <w:rPr>
          <w:color w:val="718096"/>
          <w:sz w:val="18"/>
        </w:rPr>
        <w:t>Manu Forti Intelligence | Procurement Strategy Taxonomy v1.0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