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2428376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E51C0E" w:rsidRDefault="00E51C0E">
          <w:pPr>
            <w:pStyle w:val="TOCHeading"/>
          </w:pPr>
          <w:r>
            <w:t>Table of Contents</w:t>
          </w:r>
        </w:p>
        <w:p w:rsidR="00E51C0E" w:rsidRDefault="00E51C0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7769769" w:history="1">
            <w:r w:rsidRPr="009209A2">
              <w:rPr>
                <w:rStyle w:val="Hyperlink"/>
                <w:noProof/>
              </w:rPr>
              <w:t>Executive Summary</w:t>
            </w:r>
            <w:r>
              <w:rPr>
                <w:noProof/>
                <w:webHidden/>
              </w:rPr>
              <w:tab/>
            </w:r>
            <w:r>
              <w:rPr>
                <w:noProof/>
                <w:webHidden/>
              </w:rPr>
              <w:fldChar w:fldCharType="begin"/>
            </w:r>
            <w:r>
              <w:rPr>
                <w:noProof/>
                <w:webHidden/>
              </w:rPr>
              <w:instrText xml:space="preserve"> PAGEREF _Toc187769769 \h </w:instrText>
            </w:r>
            <w:r>
              <w:rPr>
                <w:noProof/>
                <w:webHidden/>
              </w:rPr>
            </w:r>
            <w:r>
              <w:rPr>
                <w:noProof/>
                <w:webHidden/>
              </w:rPr>
              <w:fldChar w:fldCharType="separate"/>
            </w:r>
            <w:r>
              <w:rPr>
                <w:noProof/>
                <w:webHidden/>
              </w:rPr>
              <w:t>2</w:t>
            </w:r>
            <w:r>
              <w:rPr>
                <w:noProof/>
                <w:webHidden/>
              </w:rPr>
              <w:fldChar w:fldCharType="end"/>
            </w:r>
          </w:hyperlink>
        </w:p>
        <w:p w:rsidR="00E51C0E" w:rsidRDefault="00E51C0E">
          <w:pPr>
            <w:pStyle w:val="TOC1"/>
            <w:tabs>
              <w:tab w:val="right" w:leader="dot" w:pos="9350"/>
            </w:tabs>
            <w:rPr>
              <w:rFonts w:eastAsiaTheme="minorEastAsia"/>
              <w:noProof/>
            </w:rPr>
          </w:pPr>
          <w:hyperlink w:anchor="_Toc187769770" w:history="1">
            <w:r w:rsidRPr="009209A2">
              <w:rPr>
                <w:rStyle w:val="Hyperlink"/>
                <w:noProof/>
              </w:rPr>
              <w:t>Table 1: Campaign Overview</w:t>
            </w:r>
            <w:r>
              <w:rPr>
                <w:noProof/>
                <w:webHidden/>
              </w:rPr>
              <w:tab/>
            </w:r>
            <w:r>
              <w:rPr>
                <w:noProof/>
                <w:webHidden/>
              </w:rPr>
              <w:fldChar w:fldCharType="begin"/>
            </w:r>
            <w:r>
              <w:rPr>
                <w:noProof/>
                <w:webHidden/>
              </w:rPr>
              <w:instrText xml:space="preserve"> PAGEREF _Toc187769770 \h </w:instrText>
            </w:r>
            <w:r>
              <w:rPr>
                <w:noProof/>
                <w:webHidden/>
              </w:rPr>
            </w:r>
            <w:r>
              <w:rPr>
                <w:noProof/>
                <w:webHidden/>
              </w:rPr>
              <w:fldChar w:fldCharType="separate"/>
            </w:r>
            <w:r>
              <w:rPr>
                <w:noProof/>
                <w:webHidden/>
              </w:rPr>
              <w:t>2</w:t>
            </w:r>
            <w:r>
              <w:rPr>
                <w:noProof/>
                <w:webHidden/>
              </w:rPr>
              <w:fldChar w:fldCharType="end"/>
            </w:r>
          </w:hyperlink>
        </w:p>
        <w:p w:rsidR="00E51C0E" w:rsidRDefault="00E51C0E">
          <w:pPr>
            <w:pStyle w:val="TOC1"/>
            <w:tabs>
              <w:tab w:val="right" w:leader="dot" w:pos="9350"/>
            </w:tabs>
            <w:rPr>
              <w:rFonts w:eastAsiaTheme="minorEastAsia"/>
              <w:noProof/>
            </w:rPr>
          </w:pPr>
          <w:hyperlink w:anchor="_Toc187769771" w:history="1">
            <w:r w:rsidRPr="009209A2">
              <w:rPr>
                <w:rStyle w:val="Hyperlink"/>
                <w:noProof/>
              </w:rPr>
              <w:t>Use the Track Changes Feature to Review and Suggest Edits:</w:t>
            </w:r>
            <w:r>
              <w:rPr>
                <w:noProof/>
                <w:webHidden/>
              </w:rPr>
              <w:tab/>
            </w:r>
            <w:r>
              <w:rPr>
                <w:noProof/>
                <w:webHidden/>
              </w:rPr>
              <w:fldChar w:fldCharType="begin"/>
            </w:r>
            <w:r>
              <w:rPr>
                <w:noProof/>
                <w:webHidden/>
              </w:rPr>
              <w:instrText xml:space="preserve"> PAGEREF _Toc187769771 \h </w:instrText>
            </w:r>
            <w:r>
              <w:rPr>
                <w:noProof/>
                <w:webHidden/>
              </w:rPr>
            </w:r>
            <w:r>
              <w:rPr>
                <w:noProof/>
                <w:webHidden/>
              </w:rPr>
              <w:fldChar w:fldCharType="separate"/>
            </w:r>
            <w:r>
              <w:rPr>
                <w:noProof/>
                <w:webHidden/>
              </w:rPr>
              <w:t>2</w:t>
            </w:r>
            <w:r>
              <w:rPr>
                <w:noProof/>
                <w:webHidden/>
              </w:rPr>
              <w:fldChar w:fldCharType="end"/>
            </w:r>
          </w:hyperlink>
        </w:p>
        <w:p w:rsidR="00E51C0E" w:rsidRDefault="00E51C0E">
          <w:pPr>
            <w:pStyle w:val="TOC1"/>
            <w:tabs>
              <w:tab w:val="right" w:leader="dot" w:pos="9350"/>
            </w:tabs>
            <w:rPr>
              <w:rFonts w:eastAsiaTheme="minorEastAsia"/>
              <w:noProof/>
            </w:rPr>
          </w:pPr>
          <w:hyperlink w:anchor="_Toc187769772" w:history="1">
            <w:r w:rsidRPr="009209A2">
              <w:rPr>
                <w:rStyle w:val="Hyperlink"/>
                <w:noProof/>
              </w:rPr>
              <w:t>SmartArt Graphic to Show a Workflow:</w:t>
            </w:r>
            <w:r>
              <w:rPr>
                <w:noProof/>
                <w:webHidden/>
              </w:rPr>
              <w:tab/>
            </w:r>
            <w:r>
              <w:rPr>
                <w:noProof/>
                <w:webHidden/>
              </w:rPr>
              <w:fldChar w:fldCharType="begin"/>
            </w:r>
            <w:r>
              <w:rPr>
                <w:noProof/>
                <w:webHidden/>
              </w:rPr>
              <w:instrText xml:space="preserve"> PAGEREF _Toc187769772 \h </w:instrText>
            </w:r>
            <w:r>
              <w:rPr>
                <w:noProof/>
                <w:webHidden/>
              </w:rPr>
            </w:r>
            <w:r>
              <w:rPr>
                <w:noProof/>
                <w:webHidden/>
              </w:rPr>
              <w:fldChar w:fldCharType="separate"/>
            </w:r>
            <w:r>
              <w:rPr>
                <w:noProof/>
                <w:webHidden/>
              </w:rPr>
              <w:t>3</w:t>
            </w:r>
            <w:r>
              <w:rPr>
                <w:noProof/>
                <w:webHidden/>
              </w:rPr>
              <w:fldChar w:fldCharType="end"/>
            </w:r>
          </w:hyperlink>
        </w:p>
        <w:p w:rsidR="00E51C0E" w:rsidRDefault="00E51C0E">
          <w:r>
            <w:rPr>
              <w:b/>
              <w:bCs/>
              <w:noProof/>
            </w:rPr>
            <w:fldChar w:fldCharType="end"/>
          </w:r>
        </w:p>
      </w:sdtContent>
    </w:sdt>
    <w:p w:rsidR="00095F37" w:rsidRDefault="00095F37" w:rsidP="00095F37">
      <w:pPr>
        <w:pStyle w:val="Heading1"/>
        <w:rPr>
          <w:rFonts w:ascii="Times New Roman" w:hAnsi="Times New Roman" w:cs="Times New Roman"/>
          <w:sz w:val="56"/>
        </w:rPr>
      </w:pPr>
      <w:r>
        <w:rPr>
          <w:rFonts w:ascii="Times New Roman" w:hAnsi="Times New Roman" w:cs="Times New Roman"/>
          <w:sz w:val="56"/>
        </w:rPr>
        <w:br w:type="page"/>
      </w:r>
    </w:p>
    <w:p w:rsidR="00C94B6A" w:rsidRPr="00D155ED" w:rsidRDefault="00FA50C8" w:rsidP="00D155ED">
      <w:pPr>
        <w:jc w:val="center"/>
        <w:rPr>
          <w:rFonts w:ascii="Times New Roman" w:hAnsi="Times New Roman" w:cs="Times New Roman"/>
          <w:sz w:val="56"/>
        </w:rPr>
      </w:pPr>
      <w:r w:rsidRPr="00D155ED">
        <w:rPr>
          <w:rFonts w:ascii="Times New Roman" w:hAnsi="Times New Roman" w:cs="Times New Roman"/>
          <w:sz w:val="56"/>
        </w:rPr>
        <w:lastRenderedPageBreak/>
        <w:t>Marketing Proposal for Q2 2025”</w:t>
      </w:r>
    </w:p>
    <w:p w:rsidR="00FA50C8" w:rsidRDefault="00FA50C8" w:rsidP="00FA50C8">
      <w:pPr>
        <w:jc w:val="center"/>
        <w:rPr>
          <w:rFonts w:ascii="Times New Roman" w:hAnsi="Times New Roman" w:cs="Times New Roman"/>
          <w:b/>
          <w:sz w:val="28"/>
        </w:rPr>
      </w:pPr>
      <w:r w:rsidRPr="00FA50C8">
        <w:rPr>
          <w:rFonts w:ascii="Times New Roman" w:hAnsi="Times New Roman" w:cs="Times New Roman"/>
          <w:b/>
          <w:sz w:val="28"/>
        </w:rPr>
        <w:t xml:space="preserve">Prepared by </w:t>
      </w:r>
      <w:proofErr w:type="spellStart"/>
      <w:r w:rsidRPr="00FA50C8">
        <w:rPr>
          <w:rFonts w:ascii="Times New Roman" w:hAnsi="Times New Roman" w:cs="Times New Roman"/>
          <w:b/>
          <w:sz w:val="28"/>
        </w:rPr>
        <w:t>Jonayed</w:t>
      </w:r>
      <w:proofErr w:type="spellEnd"/>
      <w:r w:rsidRPr="00FA50C8">
        <w:rPr>
          <w:rFonts w:ascii="Times New Roman" w:hAnsi="Times New Roman" w:cs="Times New Roman"/>
          <w:b/>
          <w:sz w:val="28"/>
        </w:rPr>
        <w:t xml:space="preserve"> </w:t>
      </w:r>
      <w:proofErr w:type="spellStart"/>
      <w:r w:rsidRPr="00FA50C8">
        <w:rPr>
          <w:rFonts w:ascii="Times New Roman" w:hAnsi="Times New Roman" w:cs="Times New Roman"/>
          <w:b/>
          <w:sz w:val="28"/>
        </w:rPr>
        <w:t>Ahamed</w:t>
      </w:r>
      <w:proofErr w:type="spellEnd"/>
    </w:p>
    <w:p w:rsidR="00D155ED" w:rsidRDefault="00FA50C8" w:rsidP="00FA50C8">
      <w:pPr>
        <w:jc w:val="center"/>
        <w:rPr>
          <w:rFonts w:ascii="Times New Roman" w:hAnsi="Times New Roman" w:cs="Times New Roman"/>
          <w:b/>
          <w:sz w:val="24"/>
        </w:rPr>
      </w:pPr>
      <w:r w:rsidRPr="00FA50C8">
        <w:rPr>
          <w:rFonts w:ascii="Times New Roman" w:hAnsi="Times New Roman" w:cs="Times New Roman"/>
          <w:b/>
          <w:sz w:val="24"/>
        </w:rPr>
        <w:t>1/14/2025</w:t>
      </w:r>
    </w:p>
    <w:p w:rsidR="00D155ED" w:rsidRDefault="00D155ED" w:rsidP="00D155ED">
      <w:pPr>
        <w:rPr>
          <w:rFonts w:ascii="Times New Roman" w:hAnsi="Times New Roman" w:cs="Times New Roman"/>
          <w:sz w:val="24"/>
        </w:rPr>
      </w:pPr>
    </w:p>
    <w:p w:rsidR="00D155ED" w:rsidRPr="00ED3EE5" w:rsidRDefault="00D155ED" w:rsidP="00ED3EE5">
      <w:pPr>
        <w:pStyle w:val="Heading1"/>
      </w:pPr>
      <w:bookmarkStart w:id="0" w:name="_Toc187769769"/>
      <w:r w:rsidRPr="00ED3EE5">
        <w:t>Executive Summary</w:t>
      </w:r>
      <w:bookmarkEnd w:id="0"/>
    </w:p>
    <w:p w:rsidR="00D155ED" w:rsidRDefault="00D155ED" w:rsidP="00D155ED">
      <w:r>
        <w:t>This marketing proposal outlines a comprehensive strategy to increase brand awareness, drive customer engagement, and boost sales over the next six months. The proposed plan includes targeted campaigns, digital marketing initiatives, and measurable objectives to ensure maximum return on investment (ROI).</w:t>
      </w:r>
    </w:p>
    <w:p w:rsidR="00D75430" w:rsidRPr="00ED3EE5" w:rsidRDefault="00ED3EE5" w:rsidP="00ED3EE5">
      <w:pPr>
        <w:pStyle w:val="Heading1"/>
        <w:rPr>
          <w:rStyle w:val="SubtleEmphasis"/>
          <w:i w:val="0"/>
          <w:iCs w:val="0"/>
          <w:color w:val="365F91" w:themeColor="accent1" w:themeShade="BF"/>
        </w:rPr>
      </w:pPr>
      <w:bookmarkStart w:id="1" w:name="_Toc187769770"/>
      <w:r w:rsidRPr="00ED3EE5">
        <w:t>Table 1: Campaign Overview</w:t>
      </w:r>
      <w:bookmarkEnd w:id="1"/>
    </w:p>
    <w:tbl>
      <w:tblPr>
        <w:tblStyle w:val="TableGrid"/>
        <w:tblW w:w="0" w:type="auto"/>
        <w:tblLook w:val="04A0" w:firstRow="1" w:lastRow="0" w:firstColumn="1" w:lastColumn="0" w:noHBand="0" w:noVBand="1"/>
      </w:tblPr>
      <w:tblGrid>
        <w:gridCol w:w="2790"/>
        <w:gridCol w:w="2790"/>
        <w:gridCol w:w="2790"/>
      </w:tblGrid>
      <w:tr w:rsidR="006256E8" w:rsidTr="006256E8">
        <w:trPr>
          <w:trHeight w:val="357"/>
        </w:trPr>
        <w:tc>
          <w:tcPr>
            <w:tcW w:w="2790" w:type="dxa"/>
          </w:tcPr>
          <w:p w:rsidR="006256E8" w:rsidRPr="006256E8" w:rsidRDefault="006256E8" w:rsidP="00B91649">
            <w:pPr>
              <w:jc w:val="center"/>
              <w:rPr>
                <w:rFonts w:ascii="Times New Roman" w:hAnsi="Times New Roman" w:cs="Times New Roman"/>
                <w:b/>
              </w:rPr>
            </w:pPr>
            <w:r w:rsidRPr="006256E8">
              <w:rPr>
                <w:rFonts w:ascii="Times New Roman" w:hAnsi="Times New Roman" w:cs="Times New Roman"/>
                <w:b/>
              </w:rPr>
              <w:t>Campaign</w:t>
            </w:r>
          </w:p>
        </w:tc>
        <w:tc>
          <w:tcPr>
            <w:tcW w:w="2790" w:type="dxa"/>
          </w:tcPr>
          <w:p w:rsidR="006256E8" w:rsidRPr="006256E8" w:rsidRDefault="006256E8" w:rsidP="00B91649">
            <w:pPr>
              <w:jc w:val="center"/>
              <w:rPr>
                <w:rFonts w:ascii="Times New Roman" w:hAnsi="Times New Roman" w:cs="Times New Roman"/>
                <w:b/>
              </w:rPr>
            </w:pPr>
            <w:r w:rsidRPr="006256E8">
              <w:rPr>
                <w:rFonts w:ascii="Times New Roman" w:hAnsi="Times New Roman" w:cs="Times New Roman"/>
                <w:b/>
              </w:rPr>
              <w:t>Budget($)</w:t>
            </w:r>
          </w:p>
        </w:tc>
        <w:tc>
          <w:tcPr>
            <w:tcW w:w="2790" w:type="dxa"/>
          </w:tcPr>
          <w:p w:rsidR="006256E8" w:rsidRPr="006256E8" w:rsidRDefault="006256E8" w:rsidP="00B91649">
            <w:pPr>
              <w:jc w:val="center"/>
              <w:rPr>
                <w:rFonts w:ascii="Times New Roman" w:hAnsi="Times New Roman" w:cs="Times New Roman"/>
                <w:b/>
              </w:rPr>
            </w:pPr>
            <w:r w:rsidRPr="006256E8">
              <w:rPr>
                <w:rFonts w:ascii="Times New Roman" w:hAnsi="Times New Roman" w:cs="Times New Roman"/>
                <w:b/>
              </w:rPr>
              <w:t>Status</w:t>
            </w:r>
          </w:p>
        </w:tc>
      </w:tr>
      <w:tr w:rsidR="006256E8" w:rsidTr="006256E8">
        <w:trPr>
          <w:trHeight w:val="357"/>
        </w:trPr>
        <w:tc>
          <w:tcPr>
            <w:tcW w:w="2790" w:type="dxa"/>
          </w:tcPr>
          <w:p w:rsidR="006256E8" w:rsidRPr="00B91649" w:rsidRDefault="006256E8" w:rsidP="00B91649">
            <w:pPr>
              <w:rPr>
                <w:rFonts w:ascii="Times New Roman" w:hAnsi="Times New Roman" w:cs="Times New Roman"/>
                <w:sz w:val="20"/>
              </w:rPr>
            </w:pPr>
            <w:r w:rsidRPr="00B91649">
              <w:rPr>
                <w:rFonts w:ascii="Times New Roman" w:hAnsi="Times New Roman" w:cs="Times New Roman"/>
                <w:sz w:val="20"/>
              </w:rPr>
              <w:t>Social Media</w:t>
            </w:r>
          </w:p>
        </w:tc>
        <w:tc>
          <w:tcPr>
            <w:tcW w:w="2790" w:type="dxa"/>
          </w:tcPr>
          <w:p w:rsidR="006256E8" w:rsidRPr="00B91649" w:rsidRDefault="006256E8" w:rsidP="00B91649">
            <w:pPr>
              <w:jc w:val="center"/>
              <w:rPr>
                <w:rFonts w:ascii="Times New Roman" w:hAnsi="Times New Roman" w:cs="Times New Roman"/>
                <w:sz w:val="20"/>
              </w:rPr>
            </w:pPr>
            <w:r w:rsidRPr="00B91649">
              <w:rPr>
                <w:rFonts w:ascii="Times New Roman" w:hAnsi="Times New Roman" w:cs="Times New Roman"/>
                <w:sz w:val="20"/>
              </w:rPr>
              <w:t>1500</w:t>
            </w:r>
          </w:p>
        </w:tc>
        <w:tc>
          <w:tcPr>
            <w:tcW w:w="2790" w:type="dxa"/>
          </w:tcPr>
          <w:p w:rsidR="006256E8" w:rsidRPr="00B91649" w:rsidRDefault="00B91649" w:rsidP="00B91649">
            <w:pPr>
              <w:tabs>
                <w:tab w:val="left" w:pos="666"/>
              </w:tabs>
              <w:jc w:val="center"/>
              <w:rPr>
                <w:rFonts w:ascii="Times New Roman" w:hAnsi="Times New Roman" w:cs="Times New Roman"/>
                <w:sz w:val="20"/>
              </w:rPr>
            </w:pPr>
            <w:r w:rsidRPr="00B91649">
              <w:rPr>
                <w:rFonts w:ascii="Times New Roman" w:hAnsi="Times New Roman" w:cs="Times New Roman"/>
                <w:sz w:val="20"/>
              </w:rPr>
              <w:t>Active</w:t>
            </w:r>
          </w:p>
        </w:tc>
      </w:tr>
      <w:tr w:rsidR="006256E8" w:rsidTr="006256E8">
        <w:trPr>
          <w:trHeight w:val="351"/>
        </w:trPr>
        <w:tc>
          <w:tcPr>
            <w:tcW w:w="2790" w:type="dxa"/>
          </w:tcPr>
          <w:p w:rsidR="006256E8" w:rsidRPr="00B91649" w:rsidRDefault="006256E8" w:rsidP="00B91649">
            <w:pPr>
              <w:rPr>
                <w:rFonts w:ascii="Times New Roman" w:hAnsi="Times New Roman" w:cs="Times New Roman"/>
                <w:sz w:val="20"/>
              </w:rPr>
            </w:pPr>
            <w:r w:rsidRPr="00B91649">
              <w:rPr>
                <w:rFonts w:ascii="Times New Roman" w:hAnsi="Times New Roman" w:cs="Times New Roman"/>
                <w:sz w:val="20"/>
              </w:rPr>
              <w:t>Email Marketing</w:t>
            </w:r>
          </w:p>
        </w:tc>
        <w:tc>
          <w:tcPr>
            <w:tcW w:w="2790" w:type="dxa"/>
          </w:tcPr>
          <w:p w:rsidR="006256E8" w:rsidRPr="00B91649" w:rsidRDefault="00B91649" w:rsidP="00B91649">
            <w:pPr>
              <w:jc w:val="center"/>
              <w:rPr>
                <w:rFonts w:ascii="Times New Roman" w:hAnsi="Times New Roman" w:cs="Times New Roman"/>
                <w:sz w:val="20"/>
              </w:rPr>
            </w:pPr>
            <w:r w:rsidRPr="00B91649">
              <w:rPr>
                <w:rFonts w:ascii="Times New Roman" w:hAnsi="Times New Roman" w:cs="Times New Roman"/>
                <w:sz w:val="20"/>
              </w:rPr>
              <w:t>10000</w:t>
            </w:r>
          </w:p>
        </w:tc>
        <w:tc>
          <w:tcPr>
            <w:tcW w:w="2790" w:type="dxa"/>
          </w:tcPr>
          <w:p w:rsidR="006256E8" w:rsidRPr="00B91649" w:rsidRDefault="00B91649" w:rsidP="00B91649">
            <w:pPr>
              <w:jc w:val="center"/>
              <w:rPr>
                <w:rFonts w:ascii="Times New Roman" w:hAnsi="Times New Roman" w:cs="Times New Roman"/>
                <w:sz w:val="20"/>
              </w:rPr>
            </w:pPr>
            <w:r w:rsidRPr="00B91649">
              <w:rPr>
                <w:rFonts w:ascii="Times New Roman" w:hAnsi="Times New Roman" w:cs="Times New Roman"/>
                <w:sz w:val="20"/>
              </w:rPr>
              <w:t>Pending</w:t>
            </w:r>
          </w:p>
        </w:tc>
      </w:tr>
      <w:tr w:rsidR="006256E8" w:rsidTr="006256E8">
        <w:trPr>
          <w:trHeight w:val="362"/>
        </w:trPr>
        <w:tc>
          <w:tcPr>
            <w:tcW w:w="2790" w:type="dxa"/>
          </w:tcPr>
          <w:p w:rsidR="006256E8" w:rsidRPr="00B91649" w:rsidRDefault="006256E8" w:rsidP="00B91649">
            <w:pPr>
              <w:rPr>
                <w:rFonts w:ascii="Times New Roman" w:hAnsi="Times New Roman" w:cs="Times New Roman"/>
                <w:sz w:val="20"/>
              </w:rPr>
            </w:pPr>
            <w:r w:rsidRPr="00B91649">
              <w:rPr>
                <w:rFonts w:ascii="Times New Roman" w:hAnsi="Times New Roman" w:cs="Times New Roman"/>
                <w:sz w:val="20"/>
              </w:rPr>
              <w:t>Event Marketing</w:t>
            </w:r>
          </w:p>
        </w:tc>
        <w:tc>
          <w:tcPr>
            <w:tcW w:w="2790" w:type="dxa"/>
          </w:tcPr>
          <w:p w:rsidR="006256E8" w:rsidRPr="00B91649" w:rsidRDefault="00B91649" w:rsidP="00B91649">
            <w:pPr>
              <w:jc w:val="center"/>
              <w:rPr>
                <w:rFonts w:ascii="Times New Roman" w:hAnsi="Times New Roman" w:cs="Times New Roman"/>
                <w:sz w:val="20"/>
              </w:rPr>
            </w:pPr>
            <w:r w:rsidRPr="00B91649">
              <w:rPr>
                <w:rFonts w:ascii="Times New Roman" w:hAnsi="Times New Roman" w:cs="Times New Roman"/>
                <w:sz w:val="20"/>
              </w:rPr>
              <w:t>20000</w:t>
            </w:r>
          </w:p>
        </w:tc>
        <w:tc>
          <w:tcPr>
            <w:tcW w:w="2790" w:type="dxa"/>
          </w:tcPr>
          <w:p w:rsidR="006256E8" w:rsidRPr="00B91649" w:rsidRDefault="00B91649" w:rsidP="00B91649">
            <w:pPr>
              <w:jc w:val="center"/>
              <w:rPr>
                <w:rFonts w:ascii="Times New Roman" w:hAnsi="Times New Roman" w:cs="Times New Roman"/>
                <w:sz w:val="20"/>
              </w:rPr>
            </w:pPr>
            <w:r w:rsidRPr="00B91649">
              <w:rPr>
                <w:rFonts w:ascii="Times New Roman" w:hAnsi="Times New Roman" w:cs="Times New Roman"/>
                <w:sz w:val="20"/>
              </w:rPr>
              <w:t>Complete</w:t>
            </w:r>
          </w:p>
        </w:tc>
      </w:tr>
    </w:tbl>
    <w:p w:rsidR="00C437DB" w:rsidRDefault="00C437DB" w:rsidP="00C437DB"/>
    <w:p w:rsidR="00C437DB" w:rsidRDefault="00C437DB" w:rsidP="00C437DB">
      <w:pPr>
        <w:pStyle w:val="Heading1"/>
      </w:pPr>
      <w:bookmarkStart w:id="2" w:name="_Toc187769771"/>
      <w:r>
        <w:t>Use the Track Changes Feature to Review and Suggest Edits:</w:t>
      </w:r>
      <w:bookmarkEnd w:id="2"/>
    </w:p>
    <w:p w:rsidR="00C437DB" w:rsidRDefault="00C437DB" w:rsidP="00C437DB">
      <w:r>
        <w:t xml:space="preserve">This marketing proposal outlines a </w:t>
      </w:r>
      <w:commentRangeStart w:id="3"/>
      <w:r>
        <w:t>comprehensive</w:t>
      </w:r>
      <w:commentRangeEnd w:id="3"/>
      <w:r>
        <w:rPr>
          <w:rStyle w:val="CommentReference"/>
        </w:rPr>
        <w:commentReference w:id="3"/>
      </w:r>
      <w:r>
        <w:t xml:space="preserve"> strategy to increase brand awareness, drive customer engagement, and boost sales over the next six months. The proposed plan includes targeted campaigns, digital marketing initiatives, and measurable objectives to ensure maximum return on investment (ROI).</w:t>
      </w:r>
    </w:p>
    <w:p w:rsidR="00FA50C8" w:rsidRDefault="00FA50C8" w:rsidP="00D155ED">
      <w:pPr>
        <w:pStyle w:val="Heading1"/>
        <w:tabs>
          <w:tab w:val="left" w:pos="393"/>
        </w:tabs>
      </w:pPr>
      <w:bookmarkStart w:id="4" w:name="_GoBack"/>
      <w:bookmarkEnd w:id="4"/>
    </w:p>
    <w:p w:rsidR="00F17739" w:rsidRDefault="00F17739" w:rsidP="00F17739"/>
    <w:p w:rsidR="00F17739" w:rsidRDefault="00F17739" w:rsidP="00F17739"/>
    <w:p w:rsidR="00F17739" w:rsidRDefault="00F17739" w:rsidP="00F17739"/>
    <w:p w:rsidR="00F17739" w:rsidRDefault="00F17739" w:rsidP="00F17739">
      <w:r>
        <w:br/>
      </w:r>
      <w:r>
        <w:br/>
      </w:r>
    </w:p>
    <w:p w:rsidR="00F17739" w:rsidRDefault="00F17739" w:rsidP="00F17739">
      <w:r>
        <w:br w:type="page"/>
      </w:r>
    </w:p>
    <w:p w:rsidR="002F61FC" w:rsidRPr="002D2D77" w:rsidRDefault="00F17739" w:rsidP="002D2D77">
      <w:pPr>
        <w:pStyle w:val="Heading1"/>
      </w:pPr>
      <w:bookmarkStart w:id="5" w:name="_Toc187769772"/>
      <w:r w:rsidRPr="002D2D77">
        <w:lastRenderedPageBreak/>
        <w:t>SmartArt Graphic to Show a Workflow:</w:t>
      </w:r>
      <w:bookmarkEnd w:id="5"/>
    </w:p>
    <w:p w:rsidR="00F17739" w:rsidRDefault="00F17739" w:rsidP="002F61FC"/>
    <w:p w:rsidR="002F61FC" w:rsidRPr="002F61FC" w:rsidRDefault="002F61FC" w:rsidP="002F61FC">
      <w:r>
        <w:rPr>
          <w:noProof/>
        </w:rPr>
        <w:drawing>
          <wp:inline distT="0" distB="0" distL="0" distR="0">
            <wp:extent cx="5362222" cy="4391378"/>
            <wp:effectExtent l="0" t="0" r="0" b="95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sectPr w:rsidR="002F61FC" w:rsidRPr="002F61FC" w:rsidSect="002347EB">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BU CSE" w:date="2025-01-14T17:47:00Z" w:initials="BC">
    <w:p w:rsidR="00C437DB" w:rsidRDefault="00C437DB">
      <w:pPr>
        <w:pStyle w:val="CommentText"/>
      </w:pPr>
      <w:r>
        <w:rPr>
          <w:rStyle w:val="CommentReference"/>
        </w:rPr>
        <w:annotationRef/>
      </w:r>
      <w:r>
        <w:t>Change</w:t>
      </w:r>
    </w:p>
    <w:p w:rsidR="00C437DB" w:rsidRDefault="00C437DB">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A1E" w:rsidRDefault="00133A1E" w:rsidP="002347EB">
      <w:pPr>
        <w:spacing w:after="0" w:line="240" w:lineRule="auto"/>
      </w:pPr>
      <w:r>
        <w:separator/>
      </w:r>
    </w:p>
  </w:endnote>
  <w:endnote w:type="continuationSeparator" w:id="0">
    <w:p w:rsidR="00133A1E" w:rsidRDefault="00133A1E" w:rsidP="00234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140337"/>
      <w:docPartObj>
        <w:docPartGallery w:val="Page Numbers (Bottom of Page)"/>
        <w:docPartUnique/>
      </w:docPartObj>
    </w:sdtPr>
    <w:sdtEndPr>
      <w:rPr>
        <w:noProof/>
      </w:rPr>
    </w:sdtEndPr>
    <w:sdtContent>
      <w:p w:rsidR="00095F37" w:rsidRDefault="00095F37">
        <w:pPr>
          <w:pStyle w:val="Footer"/>
          <w:jc w:val="center"/>
        </w:pPr>
        <w:r>
          <w:fldChar w:fldCharType="begin"/>
        </w:r>
        <w:r>
          <w:instrText xml:space="preserve"> PAGE   \* MERGEFORMAT </w:instrText>
        </w:r>
        <w:r>
          <w:fldChar w:fldCharType="separate"/>
        </w:r>
        <w:r w:rsidR="00E44EA6">
          <w:rPr>
            <w:noProof/>
          </w:rPr>
          <w:t>2</w:t>
        </w:r>
        <w:r>
          <w:rPr>
            <w:noProof/>
          </w:rPr>
          <w:fldChar w:fldCharType="end"/>
        </w:r>
      </w:p>
    </w:sdtContent>
  </w:sdt>
  <w:p w:rsidR="002347EB" w:rsidRDefault="00095F37">
    <w:pPr>
      <w:pStyle w:val="Footer"/>
    </w:pPr>
    <w:proofErr w:type="spellStart"/>
    <w:r>
      <w:t>Jonayed</w:t>
    </w:r>
    <w:proofErr w:type="spellEnd"/>
    <w:r>
      <w:t xml:space="preserve"> </w:t>
    </w:r>
    <w:proofErr w:type="spellStart"/>
    <w:r>
      <w:t>Ahamed</w:t>
    </w:r>
    <w:proofErr w:type="spellEnd"/>
    <w:r>
      <w:t xml:space="preserve"> </w:t>
    </w:r>
    <w:r>
      <w:ptab w:relativeTo="margin" w:alignment="right" w:leader="none"/>
    </w:r>
    <w:r>
      <w:t>Marketing Pro</w:t>
    </w:r>
    <w:r w:rsidR="00D75430">
      <w:t>posal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A1E" w:rsidRDefault="00133A1E" w:rsidP="002347EB">
      <w:pPr>
        <w:spacing w:after="0" w:line="240" w:lineRule="auto"/>
      </w:pPr>
      <w:r>
        <w:separator/>
      </w:r>
    </w:p>
  </w:footnote>
  <w:footnote w:type="continuationSeparator" w:id="0">
    <w:p w:rsidR="00133A1E" w:rsidRDefault="00133A1E" w:rsidP="002347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AA5"/>
    <w:rsid w:val="000470E0"/>
    <w:rsid w:val="00095F37"/>
    <w:rsid w:val="00133A1E"/>
    <w:rsid w:val="00175789"/>
    <w:rsid w:val="001D7816"/>
    <w:rsid w:val="002347EB"/>
    <w:rsid w:val="00286397"/>
    <w:rsid w:val="002D2D77"/>
    <w:rsid w:val="002F61FC"/>
    <w:rsid w:val="00380AA5"/>
    <w:rsid w:val="006256E8"/>
    <w:rsid w:val="00B91649"/>
    <w:rsid w:val="00C437DB"/>
    <w:rsid w:val="00C94B6A"/>
    <w:rsid w:val="00CE45D0"/>
    <w:rsid w:val="00D155ED"/>
    <w:rsid w:val="00D75430"/>
    <w:rsid w:val="00E44EA6"/>
    <w:rsid w:val="00E51C0E"/>
    <w:rsid w:val="00ED3EE5"/>
    <w:rsid w:val="00F17739"/>
    <w:rsid w:val="00FA0D2C"/>
    <w:rsid w:val="00FA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3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55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55ED"/>
    <w:pPr>
      <w:spacing w:after="0" w:line="240" w:lineRule="auto"/>
    </w:pPr>
  </w:style>
  <w:style w:type="character" w:customStyle="1" w:styleId="Heading1Char">
    <w:name w:val="Heading 1 Char"/>
    <w:basedOn w:val="DefaultParagraphFont"/>
    <w:link w:val="Heading1"/>
    <w:uiPriority w:val="9"/>
    <w:rsid w:val="00ED3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55E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155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256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34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7EB"/>
  </w:style>
  <w:style w:type="paragraph" w:styleId="Footer">
    <w:name w:val="footer"/>
    <w:basedOn w:val="Normal"/>
    <w:link w:val="FooterChar"/>
    <w:uiPriority w:val="99"/>
    <w:unhideWhenUsed/>
    <w:rsid w:val="00234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7EB"/>
  </w:style>
  <w:style w:type="paragraph" w:styleId="BalloonText">
    <w:name w:val="Balloon Text"/>
    <w:basedOn w:val="Normal"/>
    <w:link w:val="BalloonTextChar"/>
    <w:uiPriority w:val="99"/>
    <w:semiHidden/>
    <w:unhideWhenUsed/>
    <w:rsid w:val="002347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7EB"/>
    <w:rPr>
      <w:rFonts w:ascii="Tahoma" w:hAnsi="Tahoma" w:cs="Tahoma"/>
      <w:sz w:val="16"/>
      <w:szCs w:val="16"/>
    </w:rPr>
  </w:style>
  <w:style w:type="paragraph" w:styleId="TOCHeading">
    <w:name w:val="TOC Heading"/>
    <w:basedOn w:val="Heading1"/>
    <w:next w:val="Normal"/>
    <w:uiPriority w:val="39"/>
    <w:semiHidden/>
    <w:unhideWhenUsed/>
    <w:qFormat/>
    <w:rsid w:val="00095F37"/>
    <w:pPr>
      <w:outlineLvl w:val="9"/>
    </w:pPr>
    <w:rPr>
      <w:lang w:eastAsia="ja-JP"/>
    </w:rPr>
  </w:style>
  <w:style w:type="paragraph" w:styleId="TOC1">
    <w:name w:val="toc 1"/>
    <w:basedOn w:val="Normal"/>
    <w:next w:val="Normal"/>
    <w:autoRedefine/>
    <w:uiPriority w:val="39"/>
    <w:unhideWhenUsed/>
    <w:rsid w:val="00095F37"/>
    <w:pPr>
      <w:spacing w:after="100"/>
    </w:pPr>
  </w:style>
  <w:style w:type="character" w:styleId="Hyperlink">
    <w:name w:val="Hyperlink"/>
    <w:basedOn w:val="DefaultParagraphFont"/>
    <w:uiPriority w:val="99"/>
    <w:unhideWhenUsed/>
    <w:rsid w:val="00095F37"/>
    <w:rPr>
      <w:color w:val="0000FF" w:themeColor="hyperlink"/>
      <w:u w:val="single"/>
    </w:rPr>
  </w:style>
  <w:style w:type="paragraph" w:styleId="Caption">
    <w:name w:val="caption"/>
    <w:basedOn w:val="Normal"/>
    <w:next w:val="Normal"/>
    <w:uiPriority w:val="35"/>
    <w:unhideWhenUsed/>
    <w:qFormat/>
    <w:rsid w:val="00D75430"/>
    <w:pPr>
      <w:spacing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1D78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7816"/>
    <w:rPr>
      <w:sz w:val="20"/>
      <w:szCs w:val="20"/>
    </w:rPr>
  </w:style>
  <w:style w:type="character" w:styleId="EndnoteReference">
    <w:name w:val="endnote reference"/>
    <w:basedOn w:val="DefaultParagraphFont"/>
    <w:uiPriority w:val="99"/>
    <w:semiHidden/>
    <w:unhideWhenUsed/>
    <w:rsid w:val="001D7816"/>
    <w:rPr>
      <w:vertAlign w:val="superscript"/>
    </w:rPr>
  </w:style>
  <w:style w:type="character" w:styleId="SubtleEmphasis">
    <w:name w:val="Subtle Emphasis"/>
    <w:basedOn w:val="DefaultParagraphFont"/>
    <w:uiPriority w:val="19"/>
    <w:qFormat/>
    <w:rsid w:val="001D7816"/>
    <w:rPr>
      <w:i/>
      <w:iCs/>
      <w:color w:val="808080" w:themeColor="text1" w:themeTint="7F"/>
    </w:rPr>
  </w:style>
  <w:style w:type="paragraph" w:styleId="Subtitle">
    <w:name w:val="Subtitle"/>
    <w:basedOn w:val="Normal"/>
    <w:next w:val="Normal"/>
    <w:link w:val="SubtitleChar"/>
    <w:uiPriority w:val="11"/>
    <w:qFormat/>
    <w:rsid w:val="001D78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7816"/>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C437DB"/>
    <w:rPr>
      <w:sz w:val="16"/>
      <w:szCs w:val="16"/>
    </w:rPr>
  </w:style>
  <w:style w:type="paragraph" w:styleId="CommentText">
    <w:name w:val="annotation text"/>
    <w:basedOn w:val="Normal"/>
    <w:link w:val="CommentTextChar"/>
    <w:uiPriority w:val="99"/>
    <w:semiHidden/>
    <w:unhideWhenUsed/>
    <w:rsid w:val="00C437DB"/>
    <w:pPr>
      <w:spacing w:line="240" w:lineRule="auto"/>
    </w:pPr>
    <w:rPr>
      <w:sz w:val="20"/>
      <w:szCs w:val="20"/>
    </w:rPr>
  </w:style>
  <w:style w:type="character" w:customStyle="1" w:styleId="CommentTextChar">
    <w:name w:val="Comment Text Char"/>
    <w:basedOn w:val="DefaultParagraphFont"/>
    <w:link w:val="CommentText"/>
    <w:uiPriority w:val="99"/>
    <w:semiHidden/>
    <w:rsid w:val="00C437DB"/>
    <w:rPr>
      <w:sz w:val="20"/>
      <w:szCs w:val="20"/>
    </w:rPr>
  </w:style>
  <w:style w:type="paragraph" w:styleId="CommentSubject">
    <w:name w:val="annotation subject"/>
    <w:basedOn w:val="CommentText"/>
    <w:next w:val="CommentText"/>
    <w:link w:val="CommentSubjectChar"/>
    <w:uiPriority w:val="99"/>
    <w:semiHidden/>
    <w:unhideWhenUsed/>
    <w:rsid w:val="00C437DB"/>
    <w:rPr>
      <w:b/>
      <w:bCs/>
    </w:rPr>
  </w:style>
  <w:style w:type="character" w:customStyle="1" w:styleId="CommentSubjectChar">
    <w:name w:val="Comment Subject Char"/>
    <w:basedOn w:val="CommentTextChar"/>
    <w:link w:val="CommentSubject"/>
    <w:uiPriority w:val="99"/>
    <w:semiHidden/>
    <w:rsid w:val="00C437D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3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55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55ED"/>
    <w:pPr>
      <w:spacing w:after="0" w:line="240" w:lineRule="auto"/>
    </w:pPr>
  </w:style>
  <w:style w:type="character" w:customStyle="1" w:styleId="Heading1Char">
    <w:name w:val="Heading 1 Char"/>
    <w:basedOn w:val="DefaultParagraphFont"/>
    <w:link w:val="Heading1"/>
    <w:uiPriority w:val="9"/>
    <w:rsid w:val="00ED3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55E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155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256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34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7EB"/>
  </w:style>
  <w:style w:type="paragraph" w:styleId="Footer">
    <w:name w:val="footer"/>
    <w:basedOn w:val="Normal"/>
    <w:link w:val="FooterChar"/>
    <w:uiPriority w:val="99"/>
    <w:unhideWhenUsed/>
    <w:rsid w:val="00234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7EB"/>
  </w:style>
  <w:style w:type="paragraph" w:styleId="BalloonText">
    <w:name w:val="Balloon Text"/>
    <w:basedOn w:val="Normal"/>
    <w:link w:val="BalloonTextChar"/>
    <w:uiPriority w:val="99"/>
    <w:semiHidden/>
    <w:unhideWhenUsed/>
    <w:rsid w:val="002347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7EB"/>
    <w:rPr>
      <w:rFonts w:ascii="Tahoma" w:hAnsi="Tahoma" w:cs="Tahoma"/>
      <w:sz w:val="16"/>
      <w:szCs w:val="16"/>
    </w:rPr>
  </w:style>
  <w:style w:type="paragraph" w:styleId="TOCHeading">
    <w:name w:val="TOC Heading"/>
    <w:basedOn w:val="Heading1"/>
    <w:next w:val="Normal"/>
    <w:uiPriority w:val="39"/>
    <w:semiHidden/>
    <w:unhideWhenUsed/>
    <w:qFormat/>
    <w:rsid w:val="00095F37"/>
    <w:pPr>
      <w:outlineLvl w:val="9"/>
    </w:pPr>
    <w:rPr>
      <w:lang w:eastAsia="ja-JP"/>
    </w:rPr>
  </w:style>
  <w:style w:type="paragraph" w:styleId="TOC1">
    <w:name w:val="toc 1"/>
    <w:basedOn w:val="Normal"/>
    <w:next w:val="Normal"/>
    <w:autoRedefine/>
    <w:uiPriority w:val="39"/>
    <w:unhideWhenUsed/>
    <w:rsid w:val="00095F37"/>
    <w:pPr>
      <w:spacing w:after="100"/>
    </w:pPr>
  </w:style>
  <w:style w:type="character" w:styleId="Hyperlink">
    <w:name w:val="Hyperlink"/>
    <w:basedOn w:val="DefaultParagraphFont"/>
    <w:uiPriority w:val="99"/>
    <w:unhideWhenUsed/>
    <w:rsid w:val="00095F37"/>
    <w:rPr>
      <w:color w:val="0000FF" w:themeColor="hyperlink"/>
      <w:u w:val="single"/>
    </w:rPr>
  </w:style>
  <w:style w:type="paragraph" w:styleId="Caption">
    <w:name w:val="caption"/>
    <w:basedOn w:val="Normal"/>
    <w:next w:val="Normal"/>
    <w:uiPriority w:val="35"/>
    <w:unhideWhenUsed/>
    <w:qFormat/>
    <w:rsid w:val="00D75430"/>
    <w:pPr>
      <w:spacing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1D78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7816"/>
    <w:rPr>
      <w:sz w:val="20"/>
      <w:szCs w:val="20"/>
    </w:rPr>
  </w:style>
  <w:style w:type="character" w:styleId="EndnoteReference">
    <w:name w:val="endnote reference"/>
    <w:basedOn w:val="DefaultParagraphFont"/>
    <w:uiPriority w:val="99"/>
    <w:semiHidden/>
    <w:unhideWhenUsed/>
    <w:rsid w:val="001D7816"/>
    <w:rPr>
      <w:vertAlign w:val="superscript"/>
    </w:rPr>
  </w:style>
  <w:style w:type="character" w:styleId="SubtleEmphasis">
    <w:name w:val="Subtle Emphasis"/>
    <w:basedOn w:val="DefaultParagraphFont"/>
    <w:uiPriority w:val="19"/>
    <w:qFormat/>
    <w:rsid w:val="001D7816"/>
    <w:rPr>
      <w:i/>
      <w:iCs/>
      <w:color w:val="808080" w:themeColor="text1" w:themeTint="7F"/>
    </w:rPr>
  </w:style>
  <w:style w:type="paragraph" w:styleId="Subtitle">
    <w:name w:val="Subtitle"/>
    <w:basedOn w:val="Normal"/>
    <w:next w:val="Normal"/>
    <w:link w:val="SubtitleChar"/>
    <w:uiPriority w:val="11"/>
    <w:qFormat/>
    <w:rsid w:val="001D78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7816"/>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C437DB"/>
    <w:rPr>
      <w:sz w:val="16"/>
      <w:szCs w:val="16"/>
    </w:rPr>
  </w:style>
  <w:style w:type="paragraph" w:styleId="CommentText">
    <w:name w:val="annotation text"/>
    <w:basedOn w:val="Normal"/>
    <w:link w:val="CommentTextChar"/>
    <w:uiPriority w:val="99"/>
    <w:semiHidden/>
    <w:unhideWhenUsed/>
    <w:rsid w:val="00C437DB"/>
    <w:pPr>
      <w:spacing w:line="240" w:lineRule="auto"/>
    </w:pPr>
    <w:rPr>
      <w:sz w:val="20"/>
      <w:szCs w:val="20"/>
    </w:rPr>
  </w:style>
  <w:style w:type="character" w:customStyle="1" w:styleId="CommentTextChar">
    <w:name w:val="Comment Text Char"/>
    <w:basedOn w:val="DefaultParagraphFont"/>
    <w:link w:val="CommentText"/>
    <w:uiPriority w:val="99"/>
    <w:semiHidden/>
    <w:rsid w:val="00C437DB"/>
    <w:rPr>
      <w:sz w:val="20"/>
      <w:szCs w:val="20"/>
    </w:rPr>
  </w:style>
  <w:style w:type="paragraph" w:styleId="CommentSubject">
    <w:name w:val="annotation subject"/>
    <w:basedOn w:val="CommentText"/>
    <w:next w:val="CommentText"/>
    <w:link w:val="CommentSubjectChar"/>
    <w:uiPriority w:val="99"/>
    <w:semiHidden/>
    <w:unhideWhenUsed/>
    <w:rsid w:val="00C437DB"/>
    <w:rPr>
      <w:b/>
      <w:bCs/>
    </w:rPr>
  </w:style>
  <w:style w:type="character" w:customStyle="1" w:styleId="CommentSubjectChar">
    <w:name w:val="Comment Subject Char"/>
    <w:basedOn w:val="CommentTextChar"/>
    <w:link w:val="CommentSubject"/>
    <w:uiPriority w:val="99"/>
    <w:semiHidden/>
    <w:rsid w:val="00C437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98972">
      <w:bodyDiv w:val="1"/>
      <w:marLeft w:val="0"/>
      <w:marRight w:val="0"/>
      <w:marTop w:val="0"/>
      <w:marBottom w:val="0"/>
      <w:divBdr>
        <w:top w:val="none" w:sz="0" w:space="0" w:color="auto"/>
        <w:left w:val="none" w:sz="0" w:space="0" w:color="auto"/>
        <w:bottom w:val="none" w:sz="0" w:space="0" w:color="auto"/>
        <w:right w:val="none" w:sz="0" w:space="0" w:color="auto"/>
      </w:divBdr>
    </w:div>
    <w:div w:id="97795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diagramDrawing" Target="diagrams/drawing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B04305-D474-4B3C-9517-3BCD3FBABEE3}" type="doc">
      <dgm:prSet loTypeId="urn:microsoft.com/office/officeart/2005/8/layout/lProcess3" loCatId="process" qsTypeId="urn:microsoft.com/office/officeart/2005/8/quickstyle/simple1" qsCatId="simple" csTypeId="urn:microsoft.com/office/officeart/2005/8/colors/accent1_2" csCatId="accent1" phldr="1"/>
      <dgm:spPr/>
    </dgm:pt>
    <dgm:pt modelId="{C1928456-1EE7-4BA5-8807-E527983775E4}">
      <dgm:prSet phldrT="[Text]"/>
      <dgm:spPr/>
      <dgm:t>
        <a:bodyPr/>
        <a:lstStyle/>
        <a:p>
          <a:r>
            <a:rPr lang="en-US"/>
            <a:t>Research</a:t>
          </a:r>
        </a:p>
      </dgm:t>
    </dgm:pt>
    <dgm:pt modelId="{BE16303A-0963-431F-83A3-595EC4C44F85}" type="parTrans" cxnId="{719F85CC-98BA-4976-8C44-5C1DFE915DF6}">
      <dgm:prSet/>
      <dgm:spPr/>
      <dgm:t>
        <a:bodyPr/>
        <a:lstStyle/>
        <a:p>
          <a:endParaRPr lang="en-US"/>
        </a:p>
      </dgm:t>
    </dgm:pt>
    <dgm:pt modelId="{67DD5378-33DB-435C-A5C9-570932CA3AC8}" type="sibTrans" cxnId="{719F85CC-98BA-4976-8C44-5C1DFE915DF6}">
      <dgm:prSet/>
      <dgm:spPr/>
      <dgm:t>
        <a:bodyPr/>
        <a:lstStyle/>
        <a:p>
          <a:endParaRPr lang="en-US"/>
        </a:p>
      </dgm:t>
    </dgm:pt>
    <dgm:pt modelId="{1314D51D-FCF9-46A6-BF87-F3B97266FEE0}">
      <dgm:prSet phldrT="[Text]"/>
      <dgm:spPr/>
      <dgm:t>
        <a:bodyPr/>
        <a:lstStyle/>
        <a:p>
          <a:r>
            <a:rPr lang="en-US"/>
            <a:t>Plan</a:t>
          </a:r>
        </a:p>
      </dgm:t>
    </dgm:pt>
    <dgm:pt modelId="{E3F0B750-6FD1-448B-8497-7D60222880CA}" type="parTrans" cxnId="{5193129C-1A3B-4611-A64C-71CEA21FDC92}">
      <dgm:prSet/>
      <dgm:spPr/>
      <dgm:t>
        <a:bodyPr/>
        <a:lstStyle/>
        <a:p>
          <a:endParaRPr lang="en-US"/>
        </a:p>
      </dgm:t>
    </dgm:pt>
    <dgm:pt modelId="{F062B49F-FA4E-48D0-A399-CE706D071298}" type="sibTrans" cxnId="{5193129C-1A3B-4611-A64C-71CEA21FDC92}">
      <dgm:prSet/>
      <dgm:spPr/>
      <dgm:t>
        <a:bodyPr/>
        <a:lstStyle/>
        <a:p>
          <a:endParaRPr lang="en-US"/>
        </a:p>
      </dgm:t>
    </dgm:pt>
    <dgm:pt modelId="{ED680F51-0363-4D34-BA0E-D90A52CDE2FD}">
      <dgm:prSet phldrT="[Text]"/>
      <dgm:spPr/>
      <dgm:t>
        <a:bodyPr/>
        <a:lstStyle/>
        <a:p>
          <a:r>
            <a:rPr lang="en-US"/>
            <a:t>Excute</a:t>
          </a:r>
        </a:p>
      </dgm:t>
    </dgm:pt>
    <dgm:pt modelId="{3099620B-4E4D-4150-9BC9-6067D962E3D6}" type="parTrans" cxnId="{4CED472D-267B-4C24-AA60-D6035B222EAE}">
      <dgm:prSet/>
      <dgm:spPr/>
      <dgm:t>
        <a:bodyPr/>
        <a:lstStyle/>
        <a:p>
          <a:endParaRPr lang="en-US"/>
        </a:p>
      </dgm:t>
    </dgm:pt>
    <dgm:pt modelId="{5230775E-A4FF-4B5F-A68C-06534C4B6F74}" type="sibTrans" cxnId="{4CED472D-267B-4C24-AA60-D6035B222EAE}">
      <dgm:prSet/>
      <dgm:spPr/>
      <dgm:t>
        <a:bodyPr/>
        <a:lstStyle/>
        <a:p>
          <a:endParaRPr lang="en-US"/>
        </a:p>
      </dgm:t>
    </dgm:pt>
    <dgm:pt modelId="{EFDB493D-0DCB-4375-BF54-1A0B4D2A582D}" type="pres">
      <dgm:prSet presAssocID="{A2B04305-D474-4B3C-9517-3BCD3FBABEE3}" presName="Name0" presStyleCnt="0">
        <dgm:presLayoutVars>
          <dgm:chPref val="3"/>
          <dgm:dir/>
          <dgm:animLvl val="lvl"/>
          <dgm:resizeHandles/>
        </dgm:presLayoutVars>
      </dgm:prSet>
      <dgm:spPr/>
    </dgm:pt>
    <dgm:pt modelId="{12166420-E04E-4D7F-A6A1-22502E983636}" type="pres">
      <dgm:prSet presAssocID="{C1928456-1EE7-4BA5-8807-E527983775E4}" presName="horFlow" presStyleCnt="0"/>
      <dgm:spPr/>
    </dgm:pt>
    <dgm:pt modelId="{A22C1F67-7AEE-4F57-8363-464F4B3362BD}" type="pres">
      <dgm:prSet presAssocID="{C1928456-1EE7-4BA5-8807-E527983775E4}" presName="bigChev" presStyleLbl="node1" presStyleIdx="0" presStyleCnt="3"/>
      <dgm:spPr/>
    </dgm:pt>
    <dgm:pt modelId="{8831E85A-7A1A-4B39-82F8-0375026E11CB}" type="pres">
      <dgm:prSet presAssocID="{C1928456-1EE7-4BA5-8807-E527983775E4}" presName="vSp" presStyleCnt="0"/>
      <dgm:spPr/>
    </dgm:pt>
    <dgm:pt modelId="{DC8AB493-7E1F-40ED-8BEA-628C57E0EECB}" type="pres">
      <dgm:prSet presAssocID="{1314D51D-FCF9-46A6-BF87-F3B97266FEE0}" presName="horFlow" presStyleCnt="0"/>
      <dgm:spPr/>
    </dgm:pt>
    <dgm:pt modelId="{D336E0D1-E924-4C9F-83CA-EC3C8DC1E98D}" type="pres">
      <dgm:prSet presAssocID="{1314D51D-FCF9-46A6-BF87-F3B97266FEE0}" presName="bigChev" presStyleLbl="node1" presStyleIdx="1" presStyleCnt="3"/>
      <dgm:spPr/>
    </dgm:pt>
    <dgm:pt modelId="{C7384E78-0349-4B15-9138-50138B7A3023}" type="pres">
      <dgm:prSet presAssocID="{1314D51D-FCF9-46A6-BF87-F3B97266FEE0}" presName="vSp" presStyleCnt="0"/>
      <dgm:spPr/>
    </dgm:pt>
    <dgm:pt modelId="{5B7D8C04-E163-4E18-ACCC-862DC7E6AFEB}" type="pres">
      <dgm:prSet presAssocID="{ED680F51-0363-4D34-BA0E-D90A52CDE2FD}" presName="horFlow" presStyleCnt="0"/>
      <dgm:spPr/>
    </dgm:pt>
    <dgm:pt modelId="{05AE1A32-FBC0-4BDA-B3FB-EAA090F3375D}" type="pres">
      <dgm:prSet presAssocID="{ED680F51-0363-4D34-BA0E-D90A52CDE2FD}" presName="bigChev" presStyleLbl="node1" presStyleIdx="2" presStyleCnt="3"/>
      <dgm:spPr/>
    </dgm:pt>
  </dgm:ptLst>
  <dgm:cxnLst>
    <dgm:cxn modelId="{4CED472D-267B-4C24-AA60-D6035B222EAE}" srcId="{A2B04305-D474-4B3C-9517-3BCD3FBABEE3}" destId="{ED680F51-0363-4D34-BA0E-D90A52CDE2FD}" srcOrd="2" destOrd="0" parTransId="{3099620B-4E4D-4150-9BC9-6067D962E3D6}" sibTransId="{5230775E-A4FF-4B5F-A68C-06534C4B6F74}"/>
    <dgm:cxn modelId="{719F85CC-98BA-4976-8C44-5C1DFE915DF6}" srcId="{A2B04305-D474-4B3C-9517-3BCD3FBABEE3}" destId="{C1928456-1EE7-4BA5-8807-E527983775E4}" srcOrd="0" destOrd="0" parTransId="{BE16303A-0963-431F-83A3-595EC4C44F85}" sibTransId="{67DD5378-33DB-435C-A5C9-570932CA3AC8}"/>
    <dgm:cxn modelId="{9AB521BF-7BCD-4FF2-90DE-3402CD9484EA}" type="presOf" srcId="{A2B04305-D474-4B3C-9517-3BCD3FBABEE3}" destId="{EFDB493D-0DCB-4375-BF54-1A0B4D2A582D}" srcOrd="0" destOrd="0" presId="urn:microsoft.com/office/officeart/2005/8/layout/lProcess3"/>
    <dgm:cxn modelId="{0A4DCCBD-45AE-4ED4-BB0A-BD56A19E9DA4}" type="presOf" srcId="{1314D51D-FCF9-46A6-BF87-F3B97266FEE0}" destId="{D336E0D1-E924-4C9F-83CA-EC3C8DC1E98D}" srcOrd="0" destOrd="0" presId="urn:microsoft.com/office/officeart/2005/8/layout/lProcess3"/>
    <dgm:cxn modelId="{FE98FA4B-C822-44C8-8CD1-D40BB8320AEB}" type="presOf" srcId="{ED680F51-0363-4D34-BA0E-D90A52CDE2FD}" destId="{05AE1A32-FBC0-4BDA-B3FB-EAA090F3375D}" srcOrd="0" destOrd="0" presId="urn:microsoft.com/office/officeart/2005/8/layout/lProcess3"/>
    <dgm:cxn modelId="{5193129C-1A3B-4611-A64C-71CEA21FDC92}" srcId="{A2B04305-D474-4B3C-9517-3BCD3FBABEE3}" destId="{1314D51D-FCF9-46A6-BF87-F3B97266FEE0}" srcOrd="1" destOrd="0" parTransId="{E3F0B750-6FD1-448B-8497-7D60222880CA}" sibTransId="{F062B49F-FA4E-48D0-A399-CE706D071298}"/>
    <dgm:cxn modelId="{882766EB-8573-4480-A2A0-1E8CC6F517DD}" type="presOf" srcId="{C1928456-1EE7-4BA5-8807-E527983775E4}" destId="{A22C1F67-7AEE-4F57-8363-464F4B3362BD}" srcOrd="0" destOrd="0" presId="urn:microsoft.com/office/officeart/2005/8/layout/lProcess3"/>
    <dgm:cxn modelId="{235FC686-2EF2-4415-B122-58A4E7EADF57}" type="presParOf" srcId="{EFDB493D-0DCB-4375-BF54-1A0B4D2A582D}" destId="{12166420-E04E-4D7F-A6A1-22502E983636}" srcOrd="0" destOrd="0" presId="urn:microsoft.com/office/officeart/2005/8/layout/lProcess3"/>
    <dgm:cxn modelId="{C43A0FE9-E2FB-481F-9BEC-8BC1EC538EBF}" type="presParOf" srcId="{12166420-E04E-4D7F-A6A1-22502E983636}" destId="{A22C1F67-7AEE-4F57-8363-464F4B3362BD}" srcOrd="0" destOrd="0" presId="urn:microsoft.com/office/officeart/2005/8/layout/lProcess3"/>
    <dgm:cxn modelId="{A3AF5C18-81AC-47FA-B744-0F5CA103FBAA}" type="presParOf" srcId="{EFDB493D-0DCB-4375-BF54-1A0B4D2A582D}" destId="{8831E85A-7A1A-4B39-82F8-0375026E11CB}" srcOrd="1" destOrd="0" presId="urn:microsoft.com/office/officeart/2005/8/layout/lProcess3"/>
    <dgm:cxn modelId="{F60EA005-B121-44B2-B27F-F9B6C7E1D19A}" type="presParOf" srcId="{EFDB493D-0DCB-4375-BF54-1A0B4D2A582D}" destId="{DC8AB493-7E1F-40ED-8BEA-628C57E0EECB}" srcOrd="2" destOrd="0" presId="urn:microsoft.com/office/officeart/2005/8/layout/lProcess3"/>
    <dgm:cxn modelId="{4B0581E8-A0BF-4A52-A395-E7757FA01897}" type="presParOf" srcId="{DC8AB493-7E1F-40ED-8BEA-628C57E0EECB}" destId="{D336E0D1-E924-4C9F-83CA-EC3C8DC1E98D}" srcOrd="0" destOrd="0" presId="urn:microsoft.com/office/officeart/2005/8/layout/lProcess3"/>
    <dgm:cxn modelId="{13385239-71D6-418A-96C9-95B380EAF9E7}" type="presParOf" srcId="{EFDB493D-0DCB-4375-BF54-1A0B4D2A582D}" destId="{C7384E78-0349-4B15-9138-50138B7A3023}" srcOrd="3" destOrd="0" presId="urn:microsoft.com/office/officeart/2005/8/layout/lProcess3"/>
    <dgm:cxn modelId="{426F8233-7D87-423B-985C-11575FE62545}" type="presParOf" srcId="{EFDB493D-0DCB-4375-BF54-1A0B4D2A582D}" destId="{5B7D8C04-E163-4E18-ACCC-862DC7E6AFEB}" srcOrd="4" destOrd="0" presId="urn:microsoft.com/office/officeart/2005/8/layout/lProcess3"/>
    <dgm:cxn modelId="{37408CFE-DC94-461B-B4A1-8C0DF2CFCAAF}" type="presParOf" srcId="{5B7D8C04-E163-4E18-ACCC-862DC7E6AFEB}" destId="{05AE1A32-FBC0-4BDA-B3FB-EAA090F3375D}" srcOrd="0" destOrd="0" presId="urn:microsoft.com/office/officeart/2005/8/layout/l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2C1F67-7AEE-4F57-8363-464F4B3362BD}">
      <dsp:nvSpPr>
        <dsp:cNvPr id="0" name=""/>
        <dsp:cNvSpPr/>
      </dsp:nvSpPr>
      <dsp:spPr>
        <a:xfrm>
          <a:off x="1008034" y="613"/>
          <a:ext cx="3346152" cy="133846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2070" tIns="26035" rIns="0" bIns="26035" numCol="1" spcCol="1270" anchor="ctr" anchorCtr="0">
          <a:noAutofit/>
        </a:bodyPr>
        <a:lstStyle/>
        <a:p>
          <a:pPr lvl="0" algn="ctr" defTabSz="1822450">
            <a:lnSpc>
              <a:spcPct val="90000"/>
            </a:lnSpc>
            <a:spcBef>
              <a:spcPct val="0"/>
            </a:spcBef>
            <a:spcAft>
              <a:spcPct val="35000"/>
            </a:spcAft>
          </a:pPr>
          <a:r>
            <a:rPr lang="en-US" sz="4100" kern="1200"/>
            <a:t>Research</a:t>
          </a:r>
        </a:p>
      </dsp:txBody>
      <dsp:txXfrm>
        <a:off x="1677264" y="613"/>
        <a:ext cx="2007692" cy="1338460"/>
      </dsp:txXfrm>
    </dsp:sp>
    <dsp:sp modelId="{D336E0D1-E924-4C9F-83CA-EC3C8DC1E98D}">
      <dsp:nvSpPr>
        <dsp:cNvPr id="0" name=""/>
        <dsp:cNvSpPr/>
      </dsp:nvSpPr>
      <dsp:spPr>
        <a:xfrm>
          <a:off x="1008034" y="1526458"/>
          <a:ext cx="3346152" cy="133846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2070" tIns="26035" rIns="0" bIns="26035" numCol="1" spcCol="1270" anchor="ctr" anchorCtr="0">
          <a:noAutofit/>
        </a:bodyPr>
        <a:lstStyle/>
        <a:p>
          <a:pPr lvl="0" algn="ctr" defTabSz="1822450">
            <a:lnSpc>
              <a:spcPct val="90000"/>
            </a:lnSpc>
            <a:spcBef>
              <a:spcPct val="0"/>
            </a:spcBef>
            <a:spcAft>
              <a:spcPct val="35000"/>
            </a:spcAft>
          </a:pPr>
          <a:r>
            <a:rPr lang="en-US" sz="4100" kern="1200"/>
            <a:t>Plan</a:t>
          </a:r>
        </a:p>
      </dsp:txBody>
      <dsp:txXfrm>
        <a:off x="1677264" y="1526458"/>
        <a:ext cx="2007692" cy="1338460"/>
      </dsp:txXfrm>
    </dsp:sp>
    <dsp:sp modelId="{05AE1A32-FBC0-4BDA-B3FB-EAA090F3375D}">
      <dsp:nvSpPr>
        <dsp:cNvPr id="0" name=""/>
        <dsp:cNvSpPr/>
      </dsp:nvSpPr>
      <dsp:spPr>
        <a:xfrm>
          <a:off x="1008034" y="3052303"/>
          <a:ext cx="3346152" cy="133846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2070" tIns="26035" rIns="0" bIns="26035" numCol="1" spcCol="1270" anchor="ctr" anchorCtr="0">
          <a:noAutofit/>
        </a:bodyPr>
        <a:lstStyle/>
        <a:p>
          <a:pPr lvl="0" algn="ctr" defTabSz="1822450">
            <a:lnSpc>
              <a:spcPct val="90000"/>
            </a:lnSpc>
            <a:spcBef>
              <a:spcPct val="0"/>
            </a:spcBef>
            <a:spcAft>
              <a:spcPct val="35000"/>
            </a:spcAft>
          </a:pPr>
          <a:r>
            <a:rPr lang="en-US" sz="4100" kern="1200"/>
            <a:t>Excute</a:t>
          </a:r>
        </a:p>
      </dsp:txBody>
      <dsp:txXfrm>
        <a:off x="1677264" y="3052303"/>
        <a:ext cx="2007692" cy="1338460"/>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1B8"/>
    <w:rsid w:val="003E51B8"/>
    <w:rsid w:val="00491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2F2C0D6ABB4A36809686A3F024BD95">
    <w:name w:val="0F2F2C0D6ABB4A36809686A3F024BD95"/>
    <w:rsid w:val="003E51B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2F2C0D6ABB4A36809686A3F024BD95">
    <w:name w:val="0F2F2C0D6ABB4A36809686A3F024BD95"/>
    <w:rsid w:val="003E51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9D743-597F-4894-9739-1250FFA43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 CSE</dc:creator>
  <cp:keywords/>
  <dc:description/>
  <cp:lastModifiedBy>BU CSE</cp:lastModifiedBy>
  <cp:revision>75</cp:revision>
  <dcterms:created xsi:type="dcterms:W3CDTF">2025-01-14T11:14:00Z</dcterms:created>
  <dcterms:modified xsi:type="dcterms:W3CDTF">2025-01-14T12:09:00Z</dcterms:modified>
</cp:coreProperties>
</file>