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aps/>
          <w:color w:val="0B716D"/>
          <w:sz w:val="19"/>
        </w:rPr>
        <w:t>WEBSITE FACTS, PERMISSIONS, AND MEDICAL CONTENT</w:t>
      </w:r>
    </w:p>
    <w:p>
      <w:pPr>
        <w:keepNext/>
        <w:spacing w:before="60" w:after="120"/>
      </w:pPr>
      <w:r>
        <w:rPr>
          <w:rFonts w:ascii="Calibri" w:hAnsi="Calibri"/>
          <w:b/>
          <w:color w:val="0B3558"/>
          <w:sz w:val="54"/>
        </w:rPr>
        <w:t>Dr. Biro Website</w:t>
        <w:br/>
        <w:t>Approval Questionnaire</w:t>
      </w:r>
    </w:p>
    <w:p>
      <w:pPr>
        <w:keepNext w:val="0"/>
        <w:spacing w:before="0" w:after="280" w:line="300" w:lineRule="auto"/>
      </w:pPr>
      <w:r>
        <w:rPr>
          <w:rFonts w:ascii="Calibri" w:hAnsi="Calibri"/>
          <w:b w:val="0"/>
          <w:i w:val="0"/>
          <w:color w:val="52677D"/>
          <w:sz w:val="25"/>
        </w:rPr>
        <w:t>A single response packet for the remaining facts, permissions, clinical review, and publication decisions needed for BiroMD.com.</w:t>
      </w:r>
    </w:p>
    <w:tbl>
      <w:tblPr>
        <w:tblStyle w:val="TableGrid"/>
        <w:tblW w:type="dxa" w:w="9360"/>
        <w:tblLayout w:type="fixed"/>
        <w:tblLook w:firstColumn="1" w:firstRow="1" w:lastColumn="0" w:lastRow="0" w:noHBand="0" w:noVBand="1" w:val="04A0"/>
        <w:tblInd w:w="120" w:type="dxa"/>
        <w:tblBorders>
          <w:top w:val="single" w:sz="6" w:space="0" w:color="B9CBD9"/>
          <w:left w:val="single" w:sz="6" w:space="0" w:color="B9CBD9"/>
          <w:bottom w:val="single" w:sz="6" w:space="0" w:color="B9CBD9"/>
          <w:right w:val="single" w:sz="6" w:space="0" w:color="B9CBD9"/>
          <w:insideH w:val="single" w:sz="6" w:space="0" w:color="B9CBD9"/>
          <w:insideV w:val="single" w:sz="6" w:space="0" w:color="B9CBD9"/>
        </w:tblBorders>
      </w:tblPr>
      <w:tblGrid>
        <w:gridCol w:w="4680"/>
        <w:gridCol w:w="4680"/>
      </w:tblGrid>
      <w:tr>
        <w:trPr>
          <w:tblHeader w:val="true"/>
        </w:trPr>
        <w:tc>
          <w:tcPr>
            <w:tcW w:type="dxa" w:w="4680"/>
            <w:shd w:fill="EAF3F5"/>
            <w:tcMar>
              <w:top w:w="80" w:type="dxa"/>
              <w:bottom w:w="80" w:type="dxa"/>
              <w:start w:w="120" w:type="dxa"/>
              <w:end w:w="120" w:type="dxa"/>
            </w:tcMar>
          </w:tcPr>
          <w:p>
            <w:pPr>
              <w:spacing w:after="20"/>
            </w:pPr>
            <w:r>
              <w:rPr>
                <w:rFonts w:ascii="Calibri" w:hAnsi="Calibri"/>
                <w:b/>
                <w:color w:val="075653"/>
                <w:sz w:val="16"/>
              </w:rPr>
              <w:t>PREPARED FOR</w:t>
              <w:br/>
            </w:r>
            <w:r>
              <w:rPr>
                <w:rFonts w:ascii="Calibri" w:hAnsi="Calibri"/>
                <w:b/>
                <w:color w:val="203246"/>
                <w:sz w:val="20"/>
              </w:rPr>
              <w:t>Nicolas Biro, M.D.</w:t>
            </w:r>
          </w:p>
        </w:tc>
        <w:tc>
          <w:tcPr>
            <w:tcW w:type="dxa" w:w="4680"/>
            <w:shd w:fill="EAF3F5"/>
            <w:tcMar>
              <w:top w:w="80" w:type="dxa"/>
              <w:bottom w:w="80" w:type="dxa"/>
              <w:start w:w="120" w:type="dxa"/>
              <w:end w:w="120" w:type="dxa"/>
            </w:tcMar>
          </w:tcPr>
          <w:p>
            <w:pPr>
              <w:spacing w:after="20"/>
            </w:pPr>
            <w:r>
              <w:rPr>
                <w:rFonts w:ascii="Calibri" w:hAnsi="Calibri"/>
                <w:b/>
                <w:color w:val="075653"/>
                <w:sz w:val="16"/>
              </w:rPr>
              <w:t>PREPARED</w:t>
              <w:br/>
            </w:r>
            <w:r>
              <w:rPr>
                <w:rFonts w:ascii="Calibri" w:hAnsi="Calibri"/>
                <w:b/>
                <w:color w:val="203246"/>
                <w:sz w:val="20"/>
              </w:rPr>
              <w:t>August 8, 2026</w:t>
            </w:r>
          </w:p>
        </w:tc>
      </w:tr>
      <w:tr>
        <w:tc>
          <w:tcPr>
            <w:tcW w:type="dxa" w:w="4680"/>
            <w:shd w:fill="EAF3F5"/>
            <w:tcMar>
              <w:top w:w="80" w:type="dxa"/>
              <w:bottom w:w="80" w:type="dxa"/>
              <w:start w:w="120" w:type="dxa"/>
              <w:end w:w="120" w:type="dxa"/>
            </w:tcMar>
          </w:tcPr>
          <w:p>
            <w:pPr>
              <w:spacing w:after="20"/>
            </w:pPr>
            <w:r>
              <w:rPr>
                <w:rFonts w:ascii="Calibri" w:hAnsi="Calibri"/>
                <w:b/>
                <w:color w:val="075653"/>
                <w:sz w:val="16"/>
              </w:rPr>
              <w:t>RETURN TO</w:t>
              <w:br/>
            </w:r>
            <w:r>
              <w:rPr>
                <w:rFonts w:ascii="Calibri" w:hAnsi="Calibri"/>
                <w:b/>
                <w:color w:val="203246"/>
                <w:sz w:val="20"/>
              </w:rPr>
              <w:t>BiroMD website administrator</w:t>
            </w:r>
          </w:p>
        </w:tc>
        <w:tc>
          <w:tcPr>
            <w:tcW w:type="dxa" w:w="4680"/>
            <w:shd w:fill="EAF3F5"/>
            <w:tcMar>
              <w:top w:w="80" w:type="dxa"/>
              <w:bottom w:w="80" w:type="dxa"/>
              <w:start w:w="120" w:type="dxa"/>
              <w:end w:w="120" w:type="dxa"/>
            </w:tcMar>
          </w:tcPr>
          <w:p>
            <w:pPr>
              <w:spacing w:after="20"/>
            </w:pPr>
            <w:r>
              <w:rPr>
                <w:rFonts w:ascii="Calibri" w:hAnsi="Calibri"/>
                <w:b/>
                <w:color w:val="075653"/>
                <w:sz w:val="16"/>
              </w:rPr>
              <w:t>COMPLETION</w:t>
              <w:br/>
            </w:r>
            <w:r>
              <w:rPr>
                <w:rFonts w:ascii="Calibri" w:hAnsi="Calibri"/>
                <w:b/>
                <w:color w:val="203246"/>
                <w:sz w:val="20"/>
              </w:rPr>
              <w:t>Type in Word or print and mark by hand</w:t>
            </w:r>
          </w:p>
        </w:tc>
      </w:tr>
    </w:tbl>
    <w:p>
      <w:pPr>
        <w:pStyle w:val="Heading1"/>
        <w:keepNext/>
      </w:pPr>
      <w:r>
        <w:t>How to complete this packet</w:t>
      </w:r>
    </w:p>
    <w:p>
      <w:pPr>
        <w:pStyle w:val="ListBullet"/>
        <w:spacing w:before="0" w:after="80" w:line="300" w:lineRule="auto"/>
      </w:pPr>
      <w:r>
        <w:rPr>
          <w:rFonts w:ascii="Calibri" w:hAnsi="Calibri"/>
          <w:color w:val="203246"/>
          <w:sz w:val="21"/>
        </w:rPr>
        <w:t>Mark one choice for each decision. Type X inside a bracket, for example [X].</w:t>
      </w:r>
    </w:p>
    <w:p>
      <w:pPr>
        <w:pStyle w:val="ListBullet"/>
        <w:spacing w:before="0" w:after="80" w:line="300" w:lineRule="auto"/>
      </w:pPr>
      <w:r>
        <w:rPr>
          <w:rFonts w:ascii="Calibri" w:hAnsi="Calibri"/>
          <w:color w:val="203246"/>
          <w:sz w:val="21"/>
        </w:rPr>
        <w:t>Replace each shaded 'Type response here' prompt with your answer. Use N/A when a question does not apply.</w:t>
      </w:r>
    </w:p>
    <w:p>
      <w:pPr>
        <w:pStyle w:val="ListBullet"/>
        <w:spacing w:before="0" w:after="80" w:line="300" w:lineRule="auto"/>
      </w:pPr>
      <w:r>
        <w:rPr>
          <w:rFonts w:ascii="Calibri" w:hAnsi="Calibri"/>
          <w:color w:val="203246"/>
          <w:sz w:val="21"/>
        </w:rPr>
        <w:t>For medical pages, choose Approve only after reviewing the complete live page named in the matrix.</w:t>
      </w:r>
    </w:p>
    <w:p>
      <w:pPr>
        <w:pStyle w:val="ListBullet"/>
        <w:spacing w:before="0" w:after="80" w:line="300" w:lineRule="auto"/>
      </w:pPr>
      <w:r>
        <w:rPr>
          <w:rFonts w:ascii="Calibri" w:hAnsi="Calibri"/>
          <w:color w:val="203246"/>
          <w:sz w:val="21"/>
        </w:rPr>
        <w:t>Attach source documents when exact wording matters, including insurance lists, office instructions, biography, and patient image releases.</w:t>
      </w:r>
    </w:p>
    <w:p>
      <w:pPr>
        <w:pStyle w:val="ListBullet"/>
        <w:spacing w:before="0" w:after="80" w:line="300" w:lineRule="auto"/>
      </w:pPr>
      <w:r>
        <w:rPr>
          <w:rFonts w:ascii="Calibri" w:hAnsi="Calibri"/>
          <w:color w:val="203246"/>
          <w:sz w:val="21"/>
        </w:rPr>
        <w:t>A practice administrator may complete operational sections; Dr. Biro should complete or approve clinical sections and the final authorization.</w:t>
      </w:r>
    </w:p>
    <w:p>
      <w:pPr>
        <w:spacing w:before="100" w:after="160" w:line="288" w:lineRule="auto"/>
        <w:ind w:left="115" w:right="115"/>
        <w:shd w:fill="EAF3F5"/>
        <w:pBdr>
          <w:top w:val="single" w:sz="6" w:space="5" w:color="B9CBD9"/>
          <w:left w:val="single" w:sz="6" w:space="5" w:color="B9CBD9"/>
          <w:bottom w:val="single" w:sz="6" w:space="5" w:color="B9CBD9"/>
          <w:right w:val="single" w:sz="6" w:space="5" w:color="B9CBD9"/>
        </w:pBdr>
      </w:pPr>
      <w:r>
        <w:rPr>
          <w:rFonts w:ascii="Calibri" w:hAnsi="Calibri"/>
          <w:b/>
          <w:color w:val="075653"/>
          <w:sz w:val="20"/>
        </w:rPr>
        <w:t xml:space="preserve">Privacy: </w:t>
      </w:r>
      <w:r>
        <w:rPr>
          <w:rFonts w:ascii="Calibri" w:hAnsi="Calibri"/>
          <w:color w:val="203246"/>
          <w:sz w:val="20"/>
        </w:rPr>
        <w:t>Do not place patient names, dates of birth, medical record numbers, or other identifying health information in this packet. Gallery authorization should be confirmed by case ID only and backed by the practice's own signed release.</w:t>
      </w:r>
    </w:p>
    <w:p>
      <w:pPr>
        <w:pStyle w:val="Heading2"/>
        <w:keepNext/>
      </w:pPr>
      <w:r>
        <w:t>Fast completion map</w:t>
      </w:r>
    </w:p>
    <w:tbl>
      <w:tblPr>
        <w:tblStyle w:val="TableGrid"/>
        <w:tblW w:type="dxa" w:w="9360"/>
        <w:jc w:val="left"/>
        <w:tblLayout w:type="fixed"/>
        <w:tblLook w:firstColumn="1" w:firstRow="1" w:lastColumn="0" w:lastRow="0" w:noHBand="0" w:noVBand="1" w:val="04A0"/>
        <w:tblInd w:w="120" w:type="dxa"/>
        <w:tblBorders>
          <w:top w:val="single" w:sz="6" w:space="0" w:color="B9CBD9"/>
          <w:left w:val="single" w:sz="6" w:space="0" w:color="B9CBD9"/>
          <w:bottom w:val="single" w:sz="6" w:space="0" w:color="B9CBD9"/>
          <w:right w:val="single" w:sz="6" w:space="0" w:color="B9CBD9"/>
          <w:insideH w:val="single" w:sz="6" w:space="0" w:color="B9CBD9"/>
          <w:insideV w:val="single" w:sz="6" w:space="0" w:color="B9CBD9"/>
        </w:tblBorders>
      </w:tblPr>
      <w:tblGrid>
        <w:gridCol w:w="1050"/>
        <w:gridCol w:w="5160"/>
        <w:gridCol w:w="3150"/>
      </w:tblGrid>
      <w:tr>
        <w:trPr>
          <w:tblHeader w:val="true"/>
        </w:trPr>
        <w:tc>
          <w:tcPr>
            <w:tcW w:type="dxa" w:w="1050"/>
            <w:shd w:fill="0B3558"/>
            <w:vAlign w:val="center"/>
            <w:tcMar>
              <w:top w:w="80" w:type="dxa"/>
              <w:bottom w:w="80" w:type="dxa"/>
              <w:start w:w="120" w:type="dxa"/>
              <w:end w:w="120" w:type="dxa"/>
            </w:tcMar>
          </w:tcPr>
          <w:p>
            <w:pPr>
              <w:spacing w:after="0"/>
              <w:jc w:val="left"/>
            </w:pPr>
            <w:r>
              <w:rPr>
                <w:rFonts w:ascii="Calibri" w:hAnsi="Calibri"/>
                <w:b/>
                <w:color w:val="FFFFFF"/>
                <w:sz w:val="18"/>
              </w:rPr>
              <w:t>Section</w:t>
            </w:r>
          </w:p>
        </w:tc>
        <w:tc>
          <w:tcPr>
            <w:tcW w:type="dxa" w:w="5160"/>
            <w:shd w:fill="0B3558"/>
            <w:vAlign w:val="center"/>
            <w:tcMar>
              <w:top w:w="80" w:type="dxa"/>
              <w:bottom w:w="80" w:type="dxa"/>
              <w:start w:w="120" w:type="dxa"/>
              <w:end w:w="120" w:type="dxa"/>
            </w:tcMar>
          </w:tcPr>
          <w:p>
            <w:pPr>
              <w:spacing w:after="0"/>
              <w:jc w:val="center"/>
            </w:pPr>
            <w:r>
              <w:rPr>
                <w:rFonts w:ascii="Calibri" w:hAnsi="Calibri"/>
                <w:b/>
                <w:color w:val="FFFFFF"/>
                <w:sz w:val="18"/>
              </w:rPr>
              <w:t>Decision area</w:t>
            </w:r>
          </w:p>
        </w:tc>
        <w:tc>
          <w:tcPr>
            <w:tcW w:type="dxa" w:w="3150"/>
            <w:shd w:fill="0B3558"/>
            <w:vAlign w:val="center"/>
            <w:tcMar>
              <w:top w:w="80" w:type="dxa"/>
              <w:bottom w:w="80" w:type="dxa"/>
              <w:start w:w="120" w:type="dxa"/>
              <w:end w:w="120" w:type="dxa"/>
            </w:tcMar>
          </w:tcPr>
          <w:p>
            <w:pPr>
              <w:spacing w:after="0"/>
              <w:jc w:val="center"/>
            </w:pPr>
            <w:r>
              <w:rPr>
                <w:rFonts w:ascii="Calibri" w:hAnsi="Calibri"/>
                <w:b/>
                <w:color w:val="FFFFFF"/>
                <w:sz w:val="18"/>
              </w:rPr>
              <w:t>Suggested owner</w:t>
            </w:r>
          </w:p>
        </w:tc>
      </w:tr>
      <w:tr>
        <w:trPr>
          <w:cantSplit/>
        </w:trPr>
        <w:tc>
          <w:tcPr>
            <w:tcW w:type="dxa" w:w="1050"/>
            <w:vAlign w:val="center"/>
            <w:tcMar>
              <w:top w:w="80" w:type="dxa"/>
              <w:bottom w:w="80" w:type="dxa"/>
              <w:start w:w="120" w:type="dxa"/>
              <w:end w:w="120" w:type="dxa"/>
            </w:tcMar>
          </w:tcPr>
          <w:p>
            <w:pPr>
              <w:spacing w:before="0" w:after="0" w:line="264" w:lineRule="auto"/>
              <w:jc w:val="left"/>
            </w:pPr>
            <w:r>
              <w:rPr>
                <w:rFonts w:ascii="Calibri" w:hAnsi="Calibri"/>
                <w:b/>
                <w:color w:val="203246"/>
                <w:sz w:val="18"/>
              </w:rPr>
              <w:t>1-2</w:t>
            </w:r>
          </w:p>
        </w:tc>
        <w:tc>
          <w:tcPr>
            <w:tcW w:type="dxa" w:w="516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8"/>
              </w:rPr>
              <w:t>Identity, credentials, biography, affiliations</w:t>
            </w:r>
          </w:p>
        </w:tc>
        <w:tc>
          <w:tcPr>
            <w:tcW w:type="dxa" w:w="3150"/>
            <w:vAlign w:val="center"/>
            <w:tcMar>
              <w:top w:w="80" w:type="dxa"/>
              <w:bottom w:w="80" w:type="dxa"/>
              <w:start w:w="120" w:type="dxa"/>
              <w:end w:w="120" w:type="dxa"/>
            </w:tcMar>
          </w:tcPr>
          <w:p>
            <w:pPr>
              <w:spacing w:before="0" w:after="0" w:line="264" w:lineRule="auto"/>
              <w:jc w:val="left"/>
            </w:pPr>
            <w:r>
              <w:rPr>
                <w:rFonts w:ascii="Calibri" w:hAnsi="Calibri"/>
                <w:b w:val="0"/>
                <w:color w:val="203246"/>
                <w:sz w:val="18"/>
              </w:rPr>
              <w:t>Dr. Biro</w:t>
            </w:r>
          </w:p>
        </w:tc>
      </w:tr>
      <w:tr>
        <w:trPr>
          <w:cantSplit/>
        </w:trPr>
        <w:tc>
          <w:tcPr>
            <w:tcW w:type="dxa" w:w="1050"/>
            <w:vAlign w:val="center"/>
            <w:tcMar>
              <w:top w:w="80" w:type="dxa"/>
              <w:bottom w:w="80" w:type="dxa"/>
              <w:start w:w="120" w:type="dxa"/>
              <w:end w:w="120" w:type="dxa"/>
            </w:tcMar>
          </w:tcPr>
          <w:p>
            <w:pPr>
              <w:spacing w:before="0" w:after="0" w:line="264" w:lineRule="auto"/>
              <w:jc w:val="left"/>
            </w:pPr>
            <w:r>
              <w:rPr>
                <w:rFonts w:ascii="Calibri" w:hAnsi="Calibri"/>
                <w:b/>
                <w:color w:val="203246"/>
                <w:sz w:val="18"/>
              </w:rPr>
              <w:t>3-4</w:t>
            </w:r>
          </w:p>
        </w:tc>
        <w:tc>
          <w:tcPr>
            <w:tcW w:type="dxa" w:w="516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8"/>
              </w:rPr>
              <w:t>Offices, scheduling, fees, insurance, visit logistics</w:t>
            </w:r>
          </w:p>
        </w:tc>
        <w:tc>
          <w:tcPr>
            <w:tcW w:type="dxa" w:w="3150"/>
            <w:vAlign w:val="center"/>
            <w:tcMar>
              <w:top w:w="80" w:type="dxa"/>
              <w:bottom w:w="80" w:type="dxa"/>
              <w:start w:w="120" w:type="dxa"/>
              <w:end w:w="120" w:type="dxa"/>
            </w:tcMar>
          </w:tcPr>
          <w:p>
            <w:pPr>
              <w:spacing w:before="0" w:after="0" w:line="264" w:lineRule="auto"/>
              <w:jc w:val="left"/>
            </w:pPr>
            <w:r>
              <w:rPr>
                <w:rFonts w:ascii="Calibri" w:hAnsi="Calibri"/>
                <w:b w:val="0"/>
                <w:color w:val="203246"/>
                <w:sz w:val="18"/>
              </w:rPr>
              <w:t>Practice administrator + Dr. Biro</w:t>
            </w:r>
          </w:p>
        </w:tc>
      </w:tr>
      <w:tr>
        <w:trPr>
          <w:cantSplit/>
        </w:trPr>
        <w:tc>
          <w:tcPr>
            <w:tcW w:type="dxa" w:w="1050"/>
            <w:vAlign w:val="center"/>
            <w:tcMar>
              <w:top w:w="80" w:type="dxa"/>
              <w:bottom w:w="80" w:type="dxa"/>
              <w:start w:w="120" w:type="dxa"/>
              <w:end w:w="120" w:type="dxa"/>
            </w:tcMar>
          </w:tcPr>
          <w:p>
            <w:pPr>
              <w:spacing w:before="0" w:after="0" w:line="264" w:lineRule="auto"/>
              <w:jc w:val="left"/>
            </w:pPr>
            <w:r>
              <w:rPr>
                <w:rFonts w:ascii="Calibri" w:hAnsi="Calibri"/>
                <w:b/>
                <w:color w:val="203246"/>
                <w:sz w:val="18"/>
              </w:rPr>
              <w:t>5-6</w:t>
            </w:r>
          </w:p>
        </w:tc>
        <w:tc>
          <w:tcPr>
            <w:tcW w:type="dxa" w:w="516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8"/>
              </w:rPr>
              <w:t>Procedure and symptom-page medical approval</w:t>
            </w:r>
          </w:p>
        </w:tc>
        <w:tc>
          <w:tcPr>
            <w:tcW w:type="dxa" w:w="3150"/>
            <w:vAlign w:val="center"/>
            <w:tcMar>
              <w:top w:w="80" w:type="dxa"/>
              <w:bottom w:w="80" w:type="dxa"/>
              <w:start w:w="120" w:type="dxa"/>
              <w:end w:w="120" w:type="dxa"/>
            </w:tcMar>
          </w:tcPr>
          <w:p>
            <w:pPr>
              <w:spacing w:before="0" w:after="0" w:line="264" w:lineRule="auto"/>
              <w:jc w:val="left"/>
            </w:pPr>
            <w:r>
              <w:rPr>
                <w:rFonts w:ascii="Calibri" w:hAnsi="Calibri"/>
                <w:b w:val="0"/>
                <w:color w:val="203246"/>
                <w:sz w:val="18"/>
              </w:rPr>
              <w:t>Dr. Biro</w:t>
            </w:r>
          </w:p>
        </w:tc>
      </w:tr>
      <w:tr>
        <w:trPr>
          <w:cantSplit/>
        </w:trPr>
        <w:tc>
          <w:tcPr>
            <w:tcW w:type="dxa" w:w="1050"/>
            <w:vAlign w:val="center"/>
            <w:tcMar>
              <w:top w:w="80" w:type="dxa"/>
              <w:bottom w:w="80" w:type="dxa"/>
              <w:start w:w="120" w:type="dxa"/>
              <w:end w:w="120" w:type="dxa"/>
            </w:tcMar>
          </w:tcPr>
          <w:p>
            <w:pPr>
              <w:spacing w:before="0" w:after="0" w:line="264" w:lineRule="auto"/>
              <w:jc w:val="left"/>
            </w:pPr>
            <w:r>
              <w:rPr>
                <w:rFonts w:ascii="Calibri" w:hAnsi="Calibri"/>
                <w:b/>
                <w:color w:val="203246"/>
                <w:sz w:val="18"/>
              </w:rPr>
              <w:t>7</w:t>
            </w:r>
          </w:p>
        </w:tc>
        <w:tc>
          <w:tcPr>
            <w:tcW w:type="dxa" w:w="516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8"/>
              </w:rPr>
              <w:t>Gallery and outside reputation profiles</w:t>
            </w:r>
          </w:p>
        </w:tc>
        <w:tc>
          <w:tcPr>
            <w:tcW w:type="dxa" w:w="3150"/>
            <w:vAlign w:val="center"/>
            <w:tcMar>
              <w:top w:w="80" w:type="dxa"/>
              <w:bottom w:w="80" w:type="dxa"/>
              <w:start w:w="120" w:type="dxa"/>
              <w:end w:w="120" w:type="dxa"/>
            </w:tcMar>
          </w:tcPr>
          <w:p>
            <w:pPr>
              <w:spacing w:before="0" w:after="0" w:line="264" w:lineRule="auto"/>
              <w:jc w:val="left"/>
            </w:pPr>
            <w:r>
              <w:rPr>
                <w:rFonts w:ascii="Calibri" w:hAnsi="Calibri"/>
                <w:b w:val="0"/>
                <w:color w:val="203246"/>
                <w:sz w:val="18"/>
              </w:rPr>
              <w:t>Dr. Biro + privacy/marketing owner</w:t>
            </w:r>
          </w:p>
        </w:tc>
      </w:tr>
      <w:tr>
        <w:trPr>
          <w:cantSplit/>
        </w:trPr>
        <w:tc>
          <w:tcPr>
            <w:tcW w:type="dxa" w:w="1050"/>
            <w:vAlign w:val="center"/>
            <w:tcMar>
              <w:top w:w="80" w:type="dxa"/>
              <w:bottom w:w="80" w:type="dxa"/>
              <w:start w:w="120" w:type="dxa"/>
              <w:end w:w="120" w:type="dxa"/>
            </w:tcMar>
          </w:tcPr>
          <w:p>
            <w:pPr>
              <w:spacing w:before="0" w:after="0" w:line="264" w:lineRule="auto"/>
              <w:jc w:val="left"/>
            </w:pPr>
            <w:r>
              <w:rPr>
                <w:rFonts w:ascii="Calibri" w:hAnsi="Calibri"/>
                <w:b/>
                <w:color w:val="203246"/>
                <w:sz w:val="18"/>
              </w:rPr>
              <w:t>8</w:t>
            </w:r>
          </w:p>
        </w:tc>
        <w:tc>
          <w:tcPr>
            <w:tcW w:type="dxa" w:w="516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8"/>
              </w:rPr>
              <w:t>Referrals, Spanish, videos, measurement, policies</w:t>
            </w:r>
          </w:p>
        </w:tc>
        <w:tc>
          <w:tcPr>
            <w:tcW w:type="dxa" w:w="3150"/>
            <w:vAlign w:val="center"/>
            <w:tcMar>
              <w:top w:w="80" w:type="dxa"/>
              <w:bottom w:w="80" w:type="dxa"/>
              <w:start w:w="120" w:type="dxa"/>
              <w:end w:w="120" w:type="dxa"/>
            </w:tcMar>
          </w:tcPr>
          <w:p>
            <w:pPr>
              <w:spacing w:before="0" w:after="0" w:line="264" w:lineRule="auto"/>
              <w:jc w:val="left"/>
            </w:pPr>
            <w:r>
              <w:rPr>
                <w:rFonts w:ascii="Calibri" w:hAnsi="Calibri"/>
                <w:b w:val="0"/>
                <w:color w:val="203246"/>
                <w:sz w:val="18"/>
              </w:rPr>
              <w:t>Dr. Biro + practice administrator</w:t>
            </w:r>
          </w:p>
        </w:tc>
      </w:tr>
      <w:tr>
        <w:trPr>
          <w:cantSplit/>
        </w:trPr>
        <w:tc>
          <w:tcPr>
            <w:tcW w:type="dxa" w:w="1050"/>
            <w:vAlign w:val="center"/>
            <w:tcMar>
              <w:top w:w="80" w:type="dxa"/>
              <w:bottom w:w="80" w:type="dxa"/>
              <w:start w:w="120" w:type="dxa"/>
              <w:end w:w="120" w:type="dxa"/>
            </w:tcMar>
          </w:tcPr>
          <w:p>
            <w:pPr>
              <w:spacing w:before="0" w:after="0" w:line="264" w:lineRule="auto"/>
              <w:jc w:val="left"/>
            </w:pPr>
            <w:r>
              <w:rPr>
                <w:rFonts w:ascii="Calibri" w:hAnsi="Calibri"/>
                <w:b/>
                <w:color w:val="203246"/>
                <w:sz w:val="18"/>
              </w:rPr>
              <w:t>9</w:t>
            </w:r>
          </w:p>
        </w:tc>
        <w:tc>
          <w:tcPr>
            <w:tcW w:type="dxa" w:w="516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8"/>
              </w:rPr>
              <w:t>Final publication authorization</w:t>
            </w:r>
          </w:p>
        </w:tc>
        <w:tc>
          <w:tcPr>
            <w:tcW w:type="dxa" w:w="3150"/>
            <w:vAlign w:val="center"/>
            <w:tcMar>
              <w:top w:w="80" w:type="dxa"/>
              <w:bottom w:w="80" w:type="dxa"/>
              <w:start w:w="120" w:type="dxa"/>
              <w:end w:w="120" w:type="dxa"/>
            </w:tcMar>
          </w:tcPr>
          <w:p>
            <w:pPr>
              <w:spacing w:before="0" w:after="0" w:line="264" w:lineRule="auto"/>
              <w:jc w:val="left"/>
            </w:pPr>
            <w:r>
              <w:rPr>
                <w:rFonts w:ascii="Calibri" w:hAnsi="Calibri"/>
                <w:b w:val="0"/>
                <w:color w:val="203246"/>
                <w:sz w:val="18"/>
              </w:rPr>
              <w:t>Dr. Biro</w:t>
            </w:r>
          </w:p>
        </w:tc>
      </w:tr>
    </w:tbl>
    <w:p>
      <w:pPr>
        <w:spacing w:after="20"/>
      </w:pPr>
    </w:p>
    <w:p>
      <w:pPr>
        <w:spacing w:before="0" w:after="80"/>
      </w:pPr>
      <w:r>
        <w:rPr>
          <w:rFonts w:ascii="Calibri" w:hAnsi="Calibri"/>
          <w:b/>
          <w:caps/>
          <w:color w:val="0B716D"/>
          <w:sz w:val="19"/>
        </w:rPr>
        <w:t>SECTION 1</w:t>
      </w:r>
    </w:p>
    <w:p>
      <w:pPr>
        <w:pStyle w:val="Heading1"/>
        <w:keepNext/>
      </w:pPr>
      <w:r>
        <w:t>Physician identity and public positioning</w:t>
      </w:r>
    </w:p>
    <w:p>
      <w:pPr>
        <w:keepNext w:val="0"/>
        <w:spacing w:before="0" w:after="120" w:line="300" w:lineRule="auto"/>
      </w:pPr>
      <w:r>
        <w:rPr>
          <w:rFonts w:ascii="Calibri" w:hAnsi="Calibri"/>
          <w:b w:val="0"/>
          <w:i w:val="0"/>
          <w:color w:val="52677D"/>
          <w:sz w:val="22"/>
        </w:rPr>
        <w:t>Please approve the exact public facts that should appear consistently on BiroMD and outside physician profiles.</w:t>
      </w:r>
    </w:p>
    <w:p>
      <w:pPr>
        <w:keepNext/>
        <w:spacing w:before="100" w:after="40"/>
      </w:pPr>
      <w:r>
        <w:rPr>
          <w:rFonts w:ascii="Calibri" w:hAnsi="Calibri"/>
          <w:b/>
          <w:color w:val="0B3558"/>
          <w:sz w:val="21"/>
        </w:rPr>
        <w:t>1.1 Approve the public name and primary specialty label.</w:t>
      </w:r>
    </w:p>
    <w:p>
      <w:pPr>
        <w:keepNext/>
        <w:spacing w:before="0" w:after="60"/>
        <w:ind w:left="173"/>
      </w:pPr>
      <w:r>
        <w:rPr>
          <w:rFonts w:ascii="Calibri" w:hAnsi="Calibri"/>
          <w:b/>
          <w:color w:val="52677D"/>
          <w:sz w:val="19"/>
        </w:rPr>
        <w:t xml:space="preserve">Currently shown: </w:t>
      </w:r>
      <w:r>
        <w:rPr>
          <w:rFonts w:ascii="Calibri" w:hAnsi="Calibri"/>
          <w:i/>
          <w:color w:val="52677D"/>
          <w:sz w:val="19"/>
        </w:rPr>
        <w:t>Nicolas Biro, M.D. | Oculoplastic Surgery</w:t>
      </w:r>
    </w:p>
    <w:p>
      <w:pPr>
        <w:keepNext/>
        <w:spacing w:before="60" w:after="100" w:line="276" w:lineRule="auto"/>
      </w:pPr>
      <w:r>
        <w:rPr>
          <w:rFonts w:ascii="Calibri" w:hAnsi="Calibri"/>
          <w:b/>
          <w:color w:val="203246"/>
          <w:sz w:val="21"/>
        </w:rPr>
        <w:t>[ ] Approve as shown</w:t>
      </w:r>
      <w:r>
        <w:t xml:space="preserve">    </w:t>
      </w:r>
      <w:r>
        <w:rPr>
          <w:rFonts w:ascii="Calibri" w:hAnsi="Calibri"/>
          <w:b/>
          <w:color w:val="203246"/>
          <w:sz w:val="21"/>
        </w:rPr>
        <w:t>[ ] Correct below</w:t>
      </w:r>
      <w:r>
        <w:t xml:space="preserve">    </w:t>
      </w:r>
      <w:r>
        <w:rPr>
          <w:rFonts w:ascii="Calibri" w:hAnsi="Calibri"/>
          <w:b/>
          <w:color w:val="203246"/>
          <w:sz w:val="21"/>
        </w:rPr>
        <w:t>[ ] Do not publish</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Type response here</w:t>
      </w:r>
    </w:p>
    <w:p>
      <w:pPr>
        <w:keepNext/>
        <w:spacing w:before="100" w:after="40"/>
      </w:pPr>
      <w:r>
        <w:rPr>
          <w:rFonts w:ascii="Calibri" w:hAnsi="Calibri"/>
          <w:b/>
          <w:color w:val="0B3558"/>
          <w:sz w:val="21"/>
        </w:rPr>
        <w:t>1.2 Confirm board certification, including the exact certifying board and whether the certification is current.</w:t>
      </w:r>
    </w:p>
    <w:p>
      <w:pPr>
        <w:keepNext/>
        <w:spacing w:before="0" w:after="60"/>
        <w:ind w:left="173"/>
      </w:pPr>
      <w:r>
        <w:rPr>
          <w:rFonts w:ascii="Calibri" w:hAnsi="Calibri"/>
          <w:b/>
          <w:color w:val="52677D"/>
          <w:sz w:val="19"/>
        </w:rPr>
        <w:t xml:space="preserve">Currently shown: </w:t>
      </w:r>
      <w:r>
        <w:rPr>
          <w:rFonts w:ascii="Calibri" w:hAnsi="Calibri"/>
          <w:i/>
          <w:color w:val="52677D"/>
          <w:sz w:val="19"/>
        </w:rPr>
        <w:t>Board-certified ophthalmologist</w:t>
      </w:r>
    </w:p>
    <w:p>
      <w:pPr>
        <w:keepNext/>
        <w:spacing w:before="60" w:after="100" w:line="276" w:lineRule="auto"/>
      </w:pPr>
      <w:r>
        <w:rPr>
          <w:rFonts w:ascii="Calibri" w:hAnsi="Calibri"/>
          <w:b/>
          <w:color w:val="203246"/>
          <w:sz w:val="21"/>
        </w:rPr>
        <w:t>[ ] Accurate</w:t>
      </w:r>
      <w:r>
        <w:t xml:space="preserve">    </w:t>
      </w:r>
      <w:r>
        <w:rPr>
          <w:rFonts w:ascii="Calibri" w:hAnsi="Calibri"/>
          <w:b/>
          <w:color w:val="203246"/>
          <w:sz w:val="21"/>
        </w:rPr>
        <w:t>[ ] Needs correction</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Certifying board, certification status, and preferred wording</w:t>
      </w:r>
      <w:r>
        <w:br/>
      </w:r>
      <w:r>
        <w:rPr>
          <w:rFonts w:ascii="Calibri" w:hAnsi="Calibri"/>
          <w:i w:val="0"/>
          <w:color w:val="52677D"/>
          <w:sz w:val="21"/>
        </w:rPr>
        <w:t xml:space="preserve"> </w:t>
      </w:r>
    </w:p>
    <w:p>
      <w:pPr>
        <w:keepNext/>
        <w:spacing w:before="100" w:after="40"/>
      </w:pPr>
      <w:r>
        <w:rPr>
          <w:rFonts w:ascii="Calibri" w:hAnsi="Calibri"/>
          <w:b/>
          <w:color w:val="0B3558"/>
          <w:sz w:val="21"/>
        </w:rPr>
        <w:t>1.3 Confirm fellowship training and preferred wording.</w:t>
      </w:r>
    </w:p>
    <w:p>
      <w:pPr>
        <w:keepNext/>
        <w:spacing w:before="0" w:after="60"/>
        <w:ind w:left="173"/>
      </w:pPr>
      <w:r>
        <w:rPr>
          <w:rFonts w:ascii="Calibri" w:hAnsi="Calibri"/>
          <w:b/>
          <w:color w:val="52677D"/>
          <w:sz w:val="19"/>
        </w:rPr>
        <w:t xml:space="preserve">Currently shown: </w:t>
      </w:r>
      <w:r>
        <w:rPr>
          <w:rFonts w:ascii="Calibri" w:hAnsi="Calibri"/>
          <w:i/>
          <w:color w:val="52677D"/>
          <w:sz w:val="19"/>
        </w:rPr>
        <w:t>Two-year fellowship in ocular plastic and orbital surgery at Wills Eye Hospital</w:t>
      </w:r>
    </w:p>
    <w:p>
      <w:pPr>
        <w:keepNext/>
        <w:spacing w:before="60" w:after="100" w:line="276" w:lineRule="auto"/>
      </w:pPr>
      <w:r>
        <w:rPr>
          <w:rFonts w:ascii="Calibri" w:hAnsi="Calibri"/>
          <w:b/>
          <w:color w:val="203246"/>
          <w:sz w:val="21"/>
        </w:rPr>
        <w:t>[ ] Accurate</w:t>
      </w:r>
      <w:r>
        <w:t xml:space="preserve">    </w:t>
      </w:r>
      <w:r>
        <w:rPr>
          <w:rFonts w:ascii="Calibri" w:hAnsi="Calibri"/>
          <w:b/>
          <w:color w:val="203246"/>
          <w:sz w:val="21"/>
        </w:rPr>
        <w:t>[ ] Needs correction</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Program name, institution, years or duration, and preferred wording</w:t>
      </w:r>
      <w:r>
        <w:br/>
      </w:r>
      <w:r>
        <w:rPr>
          <w:rFonts w:ascii="Calibri" w:hAnsi="Calibri"/>
          <w:i w:val="0"/>
          <w:color w:val="52677D"/>
          <w:sz w:val="21"/>
        </w:rPr>
        <w:t xml:space="preserve"> </w:t>
      </w:r>
    </w:p>
    <w:p>
      <w:pPr>
        <w:keepNext/>
        <w:spacing w:before="100" w:after="40"/>
      </w:pPr>
      <w:r>
        <w:rPr>
          <w:rFonts w:ascii="Calibri" w:hAnsi="Calibri"/>
          <w:b/>
          <w:color w:val="0B3558"/>
          <w:sz w:val="21"/>
        </w:rPr>
        <w:t>1.4 Confirm the languages in which Dr. Biro personally conducts a medical consultation.</w:t>
      </w:r>
    </w:p>
    <w:p>
      <w:pPr>
        <w:keepNext/>
        <w:spacing w:before="0" w:after="60"/>
        <w:ind w:left="173"/>
      </w:pPr>
      <w:r>
        <w:rPr>
          <w:rFonts w:ascii="Calibri" w:hAnsi="Calibri"/>
          <w:b/>
          <w:color w:val="52677D"/>
          <w:sz w:val="19"/>
        </w:rPr>
        <w:t xml:space="preserve">Currently shown: </w:t>
      </w:r>
      <w:r>
        <w:rPr>
          <w:rFonts w:ascii="Calibri" w:hAnsi="Calibri"/>
          <w:i/>
          <w:color w:val="52677D"/>
          <w:sz w:val="19"/>
        </w:rPr>
        <w:t>English, Spanish, French</w:t>
      </w:r>
    </w:p>
    <w:p>
      <w:pPr>
        <w:keepNext/>
        <w:spacing w:before="60" w:after="100" w:line="276" w:lineRule="auto"/>
      </w:pPr>
      <w:r>
        <w:rPr>
          <w:rFonts w:ascii="Calibri" w:hAnsi="Calibri"/>
          <w:b/>
          <w:color w:val="203246"/>
          <w:sz w:val="21"/>
        </w:rPr>
        <w:t>[ ] English</w:t>
      </w:r>
      <w:r>
        <w:t xml:space="preserve">    </w:t>
      </w:r>
      <w:r>
        <w:rPr>
          <w:rFonts w:ascii="Calibri" w:hAnsi="Calibri"/>
          <w:b/>
          <w:color w:val="203246"/>
          <w:sz w:val="21"/>
        </w:rPr>
        <w:t>[ ] Spanish</w:t>
      </w:r>
      <w:r>
        <w:t xml:space="preserve">    </w:t>
      </w:r>
      <w:r>
        <w:rPr>
          <w:rFonts w:ascii="Calibri" w:hAnsi="Calibri"/>
          <w:b/>
          <w:color w:val="203246"/>
          <w:sz w:val="21"/>
        </w:rPr>
        <w:t>[ ] French</w:t>
      </w:r>
      <w:r>
        <w:t xml:space="preserve">    </w:t>
      </w:r>
      <w:r>
        <w:rPr>
          <w:rFonts w:ascii="Calibri" w:hAnsi="Calibri"/>
          <w:b/>
          <w:color w:val="203246"/>
          <w:sz w:val="21"/>
        </w:rPr>
        <w:t>[ ] Interpreter required for some visits</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List languages and any limits that patients should know</w:t>
      </w:r>
      <w:r>
        <w:br/>
      </w:r>
      <w:r>
        <w:rPr>
          <w:rFonts w:ascii="Calibri" w:hAnsi="Calibri"/>
          <w:i w:val="0"/>
          <w:color w:val="52677D"/>
          <w:sz w:val="21"/>
        </w:rPr>
        <w:t xml:space="preserve"> </w:t>
      </w:r>
    </w:p>
    <w:p>
      <w:pPr>
        <w:keepNext/>
        <w:spacing w:before="100" w:after="40"/>
      </w:pPr>
      <w:r>
        <w:rPr>
          <w:rFonts w:ascii="Calibri" w:hAnsi="Calibri"/>
          <w:b/>
          <w:color w:val="0B3558"/>
          <w:sz w:val="21"/>
        </w:rPr>
        <w:t>1.5 Approve or replace the geographic service statement.</w:t>
      </w:r>
    </w:p>
    <w:p>
      <w:pPr>
        <w:keepNext/>
        <w:spacing w:before="0" w:after="60"/>
        <w:ind w:left="173"/>
      </w:pPr>
      <w:r>
        <w:rPr>
          <w:rFonts w:ascii="Calibri" w:hAnsi="Calibri"/>
          <w:b/>
          <w:color w:val="52677D"/>
          <w:sz w:val="19"/>
        </w:rPr>
        <w:t xml:space="preserve">Currently shown: </w:t>
      </w:r>
      <w:r>
        <w:rPr>
          <w:rFonts w:ascii="Calibri" w:hAnsi="Calibri"/>
          <w:i/>
          <w:color w:val="52677D"/>
          <w:sz w:val="19"/>
        </w:rPr>
        <w:t>Serving patients in Los Angeles</w:t>
      </w:r>
    </w:p>
    <w:p>
      <w:pPr>
        <w:keepNext/>
        <w:spacing w:before="60" w:after="100" w:line="276" w:lineRule="auto"/>
      </w:pPr>
      <w:r>
        <w:rPr>
          <w:rFonts w:ascii="Calibri" w:hAnsi="Calibri"/>
          <w:b/>
          <w:color w:val="203246"/>
          <w:sz w:val="21"/>
        </w:rPr>
        <w:t>[ ] Approve as shown</w:t>
      </w:r>
      <w:r>
        <w:t xml:space="preserve">    </w:t>
      </w:r>
      <w:r>
        <w:rPr>
          <w:rFonts w:ascii="Calibri" w:hAnsi="Calibri"/>
          <w:b/>
          <w:color w:val="203246"/>
          <w:sz w:val="21"/>
        </w:rPr>
        <w:t>[ ] Replace below</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Preferred service-area wording</w:t>
      </w:r>
      <w:r>
        <w:br/>
      </w:r>
      <w:r>
        <w:rPr>
          <w:rFonts w:ascii="Calibri" w:hAnsi="Calibri"/>
          <w:i w:val="0"/>
          <w:color w:val="52677D"/>
          <w:sz w:val="21"/>
        </w:rPr>
        <w:t xml:space="preserve"> </w:t>
      </w:r>
    </w:p>
    <w:p>
      <w:pPr>
        <w:spacing w:before="100" w:after="160" w:line="288" w:lineRule="auto"/>
        <w:ind w:left="115" w:right="115"/>
        <w:shd w:fill="EAF3F5"/>
        <w:pBdr>
          <w:top w:val="single" w:sz="6" w:space="5" w:color="B9CBD9"/>
          <w:left w:val="single" w:sz="6" w:space="5" w:color="B9CBD9"/>
          <w:bottom w:val="single" w:sz="6" w:space="5" w:color="B9CBD9"/>
          <w:right w:val="single" w:sz="6" w:space="5" w:color="B9CBD9"/>
        </w:pBdr>
      </w:pPr>
      <w:r>
        <w:rPr>
          <w:rFonts w:ascii="Calibri" w:hAnsi="Calibri"/>
          <w:b/>
          <w:color w:val="075653"/>
          <w:sz w:val="20"/>
        </w:rPr>
        <w:t xml:space="preserve">Clarification needed: </w:t>
      </w:r>
      <w:r>
        <w:rPr>
          <w:rFonts w:ascii="Calibri" w:hAnsi="Calibri"/>
          <w:color w:val="203246"/>
          <w:sz w:val="20"/>
        </w:rPr>
        <w:t>The website lists offices in Westlake Village and Rancho Cucamonga. Please choose wording that is accurate for both the practice footprint and the patients Dr. Biro intends to serve.</w:t>
      </w:r>
    </w:p>
    <w:p>
      <w:pPr>
        <w:keepNext/>
        <w:spacing w:before="100" w:after="40"/>
      </w:pPr>
      <w:r>
        <w:rPr>
          <w:rFonts w:ascii="Calibri" w:hAnsi="Calibri"/>
          <w:b/>
          <w:color w:val="0B3558"/>
          <w:sz w:val="21"/>
        </w:rPr>
        <w:t>1.6 Approve the current clinical-positioning statement.</w:t>
      </w:r>
    </w:p>
    <w:p>
      <w:pPr>
        <w:keepNext/>
        <w:spacing w:before="0" w:after="60"/>
        <w:ind w:left="173"/>
      </w:pPr>
      <w:r>
        <w:rPr>
          <w:rFonts w:ascii="Calibri" w:hAnsi="Calibri"/>
          <w:b/>
          <w:color w:val="52677D"/>
          <w:sz w:val="19"/>
        </w:rPr>
        <w:t xml:space="preserve">Currently shown: </w:t>
      </w:r>
      <w:r>
        <w:rPr>
          <w:rFonts w:ascii="Calibri" w:hAnsi="Calibri"/>
          <w:i/>
          <w:color w:val="52677D"/>
          <w:sz w:val="19"/>
        </w:rPr>
        <w:t>Cosmetic and reconstructive care built on ophthalmic training, careful surgical planning, and respect for each patient's natural anatomy.</w:t>
      </w:r>
    </w:p>
    <w:p>
      <w:pPr>
        <w:keepNext/>
        <w:spacing w:before="60" w:after="100" w:line="276" w:lineRule="auto"/>
      </w:pPr>
      <w:r>
        <w:rPr>
          <w:rFonts w:ascii="Calibri" w:hAnsi="Calibri"/>
          <w:b/>
          <w:color w:val="203246"/>
          <w:sz w:val="21"/>
        </w:rPr>
        <w:t>[ ] Approve</w:t>
      </w:r>
      <w:r>
        <w:t xml:space="preserve">    </w:t>
      </w:r>
      <w:r>
        <w:rPr>
          <w:rFonts w:ascii="Calibri" w:hAnsi="Calibri"/>
          <w:b/>
          <w:color w:val="203246"/>
          <w:sz w:val="21"/>
        </w:rPr>
        <w:t>[ ] Edit below</w:t>
      </w:r>
      <w:r>
        <w:t xml:space="preserve">    </w:t>
      </w:r>
      <w:r>
        <w:rPr>
          <w:rFonts w:ascii="Calibri" w:hAnsi="Calibri"/>
          <w:b/>
          <w:color w:val="203246"/>
          <w:sz w:val="21"/>
        </w:rPr>
        <w:t>[ ] Remove</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Type response here</w:t>
      </w:r>
      <w:r>
        <w:br/>
      </w:r>
      <w:r>
        <w:rPr>
          <w:rFonts w:ascii="Calibri" w:hAnsi="Calibri"/>
          <w:i w:val="0"/>
          <w:color w:val="52677D"/>
          <w:sz w:val="21"/>
        </w:rPr>
        <w:t xml:space="preserve"> </w:t>
      </w:r>
    </w:p>
    <w:p>
      <w:pPr>
        <w:keepNext/>
        <w:spacing w:before="100" w:after="40"/>
      </w:pPr>
      <w:r>
        <w:rPr>
          <w:rFonts w:ascii="Calibri" w:hAnsi="Calibri"/>
          <w:b/>
          <w:color w:val="0B3558"/>
          <w:sz w:val="21"/>
        </w:rPr>
        <w:t>1.7 Provide the preferred short biography for outside directories (approximately 80-120 words), or attach an approved biography.</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Type approved short biography or write 'See attached'</w:t>
      </w:r>
      <w:r>
        <w:br/>
      </w:r>
      <w:r>
        <w:rPr>
          <w:rFonts w:ascii="Calibri" w:hAnsi="Calibri"/>
          <w:i w:val="0"/>
          <w:color w:val="52677D"/>
          <w:sz w:val="21"/>
        </w:rPr>
        <w:t xml:space="preserve"> </w:t>
      </w:r>
      <w:r>
        <w:br/>
      </w:r>
      <w:r>
        <w:rPr>
          <w:rFonts w:ascii="Calibri" w:hAnsi="Calibri"/>
          <w:i w:val="0"/>
          <w:color w:val="52677D"/>
          <w:sz w:val="21"/>
        </w:rPr>
        <w:t xml:space="preserve"> </w:t>
      </w:r>
      <w:r>
        <w:br/>
      </w:r>
      <w:r>
        <w:rPr>
          <w:rFonts w:ascii="Calibri" w:hAnsi="Calibri"/>
          <w:i w:val="0"/>
          <w:color w:val="52677D"/>
          <w:sz w:val="21"/>
        </w:rPr>
        <w:t xml:space="preserve"> </w:t>
      </w:r>
      <w:r>
        <w:br/>
      </w:r>
      <w:r>
        <w:rPr>
          <w:rFonts w:ascii="Calibri" w:hAnsi="Calibri"/>
          <w:i w:val="0"/>
          <w:color w:val="52677D"/>
          <w:sz w:val="21"/>
        </w:rPr>
        <w:t xml:space="preserve"> </w:t>
      </w:r>
    </w:p>
    <w:p>
      <w:pPr>
        <w:keepNext/>
        <w:spacing w:before="100" w:after="40"/>
      </w:pPr>
      <w:r>
        <w:rPr>
          <w:rFonts w:ascii="Calibri" w:hAnsi="Calibri"/>
          <w:b/>
          <w:color w:val="0B3558"/>
          <w:sz w:val="21"/>
        </w:rPr>
        <w:t>1.8 Confirm current practice affiliations and the exact way each should be named.</w:t>
      </w:r>
    </w:p>
    <w:p>
      <w:pPr>
        <w:keepNext/>
        <w:spacing w:before="0" w:after="60"/>
        <w:ind w:left="173"/>
      </w:pPr>
      <w:r>
        <w:rPr>
          <w:rFonts w:ascii="Calibri" w:hAnsi="Calibri"/>
          <w:b/>
          <w:color w:val="52677D"/>
          <w:sz w:val="19"/>
        </w:rPr>
        <w:t xml:space="preserve">Currently shown: </w:t>
      </w:r>
      <w:r>
        <w:rPr>
          <w:rFonts w:ascii="Calibri" w:hAnsi="Calibri"/>
          <w:i/>
          <w:color w:val="52677D"/>
          <w:sz w:val="19"/>
        </w:rPr>
        <w:t>DLV Vision; Pacific Eye Institute</w:t>
      </w:r>
    </w:p>
    <w:p>
      <w:pPr>
        <w:keepNext/>
        <w:spacing w:before="60" w:after="100" w:line="276" w:lineRule="auto"/>
      </w:pPr>
      <w:r>
        <w:rPr>
          <w:rFonts w:ascii="Calibri" w:hAnsi="Calibri"/>
          <w:b/>
          <w:color w:val="203246"/>
          <w:sz w:val="21"/>
        </w:rPr>
        <w:t>[ ] Both current</w:t>
      </w:r>
      <w:r>
        <w:t xml:space="preserve">    </w:t>
      </w:r>
      <w:r>
        <w:rPr>
          <w:rFonts w:ascii="Calibri" w:hAnsi="Calibri"/>
          <w:b/>
          <w:color w:val="203246"/>
          <w:sz w:val="21"/>
        </w:rPr>
        <w:t>[ ] Correct below</w:t>
      </w:r>
      <w:r>
        <w:t xml:space="preserve">    </w:t>
      </w:r>
      <w:r>
        <w:rPr>
          <w:rFonts w:ascii="Calibri" w:hAnsi="Calibri"/>
          <w:b/>
          <w:color w:val="203246"/>
          <w:sz w:val="21"/>
        </w:rPr>
        <w:t>[ ] Remove one or both</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Type response here</w:t>
      </w:r>
      <w:r>
        <w:br/>
      </w:r>
      <w:r>
        <w:rPr>
          <w:rFonts w:ascii="Calibri" w:hAnsi="Calibri"/>
          <w:i w:val="0"/>
          <w:color w:val="52677D"/>
          <w:sz w:val="21"/>
        </w:rPr>
        <w:t xml:space="preserve"> </w:t>
      </w:r>
      <w:r>
        <w:br/>
      </w:r>
      <w:r>
        <w:rPr>
          <w:rFonts w:ascii="Calibri" w:hAnsi="Calibri"/>
          <w:i w:val="0"/>
          <w:color w:val="52677D"/>
          <w:sz w:val="21"/>
        </w:rPr>
        <w:t xml:space="preserve"> </w:t>
      </w:r>
    </w:p>
    <w:p>
      <w:pPr>
        <w:keepNext/>
        <w:spacing w:before="100" w:after="40"/>
      </w:pPr>
      <w:r>
        <w:rPr>
          <w:rFonts w:ascii="Calibri" w:hAnsi="Calibri"/>
          <w:b/>
          <w:color w:val="0B3558"/>
          <w:sz w:val="21"/>
        </w:rPr>
        <w:t>1.9 Approve the current portrait for BiroMD and coordinated outside-profile use.</w:t>
      </w:r>
    </w:p>
    <w:p>
      <w:pPr>
        <w:keepNext/>
        <w:spacing w:before="60" w:after="100" w:line="276" w:lineRule="auto"/>
      </w:pPr>
      <w:r>
        <w:rPr>
          <w:rFonts w:ascii="Calibri" w:hAnsi="Calibri"/>
          <w:b/>
          <w:color w:val="203246"/>
          <w:sz w:val="21"/>
        </w:rPr>
        <w:t>[ ] Approved for BiroMD</w:t>
      </w:r>
      <w:r>
        <w:t xml:space="preserve">    </w:t>
      </w:r>
      <w:r>
        <w:rPr>
          <w:rFonts w:ascii="Calibri" w:hAnsi="Calibri"/>
          <w:b/>
          <w:color w:val="203246"/>
          <w:sz w:val="21"/>
        </w:rPr>
        <w:t>[ ] Approved for outside profiles</w:t>
      </w:r>
      <w:r>
        <w:t xml:space="preserve">    </w:t>
      </w:r>
      <w:r>
        <w:rPr>
          <w:rFonts w:ascii="Calibri" w:hAnsi="Calibri"/>
          <w:b/>
          <w:color w:val="203246"/>
          <w:sz w:val="21"/>
        </w:rPr>
        <w:t>[ ] Replace</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Restrictions or replacement filename, if any</w:t>
      </w:r>
    </w:p>
    <w:p>
      <w:pPr>
        <w:keepNext/>
        <w:spacing w:before="100" w:after="40"/>
      </w:pPr>
      <w:r>
        <w:rPr>
          <w:rFonts w:ascii="Calibri" w:hAnsi="Calibri"/>
          <w:b/>
          <w:color w:val="0B3558"/>
          <w:sz w:val="21"/>
        </w:rPr>
        <w:t>1.10 Optional identity details for search engines and directories.</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California license number, NPI, professional society memberships, and any identifiers approved for publication</w:t>
      </w:r>
      <w:r>
        <w:br/>
      </w:r>
      <w:r>
        <w:rPr>
          <w:rFonts w:ascii="Calibri" w:hAnsi="Calibri"/>
          <w:i w:val="0"/>
          <w:color w:val="52677D"/>
          <w:sz w:val="21"/>
        </w:rPr>
        <w:t xml:space="preserve"> </w:t>
      </w:r>
      <w:r>
        <w:br/>
      </w:r>
      <w:r>
        <w:rPr>
          <w:rFonts w:ascii="Calibri" w:hAnsi="Calibri"/>
          <w:i w:val="0"/>
          <w:color w:val="52677D"/>
          <w:sz w:val="21"/>
        </w:rPr>
        <w:t xml:space="preserve"> </w:t>
      </w:r>
    </w:p>
    <w:p>
      <w:r>
        <w:br w:type="page"/>
      </w:r>
    </w:p>
    <w:p>
      <w:pPr>
        <w:spacing w:before="0" w:after="80"/>
      </w:pPr>
      <w:r>
        <w:rPr>
          <w:rFonts w:ascii="Calibri" w:hAnsi="Calibri"/>
          <w:b/>
          <w:caps/>
          <w:color w:val="0B716D"/>
          <w:sz w:val="19"/>
        </w:rPr>
        <w:t>SECTION 2</w:t>
      </w:r>
    </w:p>
    <w:p>
      <w:pPr>
        <w:pStyle w:val="Heading1"/>
        <w:keepNext/>
      </w:pPr>
      <w:r>
        <w:t>Office facts and patient contact pathways</w:t>
      </w:r>
    </w:p>
    <w:p>
      <w:pPr>
        <w:keepNext w:val="0"/>
        <w:spacing w:before="0" w:after="120" w:line="300" w:lineRule="auto"/>
      </w:pPr>
      <w:r>
        <w:rPr>
          <w:rFonts w:ascii="Calibri" w:hAnsi="Calibri"/>
          <w:b w:val="0"/>
          <w:i w:val="0"/>
          <w:color w:val="52677D"/>
          <w:sz w:val="22"/>
        </w:rPr>
        <w:t>Please verify every fact. The site should not infer hours, access details, or contact procedures.</w:t>
      </w:r>
    </w:p>
    <w:tbl>
      <w:tblPr>
        <w:tblStyle w:val="TableGrid"/>
        <w:tblW w:type="dxa" w:w="9360"/>
        <w:jc w:val="left"/>
        <w:tblLayout w:type="fixed"/>
        <w:tblLook w:firstColumn="1" w:firstRow="1" w:lastColumn="0" w:lastRow="0" w:noHBand="0" w:noVBand="1" w:val="04A0"/>
        <w:tblInd w:w="120" w:type="dxa"/>
        <w:tblBorders>
          <w:top w:val="single" w:sz="6" w:space="0" w:color="B9CBD9"/>
          <w:left w:val="single" w:sz="6" w:space="0" w:color="B9CBD9"/>
          <w:bottom w:val="single" w:sz="6" w:space="0" w:color="B9CBD9"/>
          <w:right w:val="single" w:sz="6" w:space="0" w:color="B9CBD9"/>
          <w:insideH w:val="single" w:sz="6" w:space="0" w:color="B9CBD9"/>
          <w:insideV w:val="single" w:sz="6" w:space="0" w:color="B9CBD9"/>
        </w:tblBorders>
      </w:tblPr>
      <w:tblGrid>
        <w:gridCol w:w="2050"/>
        <w:gridCol w:w="4110"/>
        <w:gridCol w:w="1800"/>
        <w:gridCol w:w="1400"/>
      </w:tblGrid>
      <w:tr>
        <w:trPr>
          <w:tblHeader w:val="true"/>
        </w:trPr>
        <w:tc>
          <w:tcPr>
            <w:tcW w:type="dxa" w:w="2050"/>
            <w:shd w:fill="0B3558"/>
            <w:vAlign w:val="center"/>
            <w:tcMar>
              <w:top w:w="80" w:type="dxa"/>
              <w:bottom w:w="80" w:type="dxa"/>
              <w:start w:w="120" w:type="dxa"/>
              <w:end w:w="120" w:type="dxa"/>
            </w:tcMar>
          </w:tcPr>
          <w:p>
            <w:pPr>
              <w:spacing w:after="0"/>
              <w:jc w:val="left"/>
            </w:pPr>
            <w:r>
              <w:rPr>
                <w:rFonts w:ascii="Calibri" w:hAnsi="Calibri"/>
                <w:b/>
                <w:color w:val="FFFFFF"/>
                <w:sz w:val="18"/>
              </w:rPr>
              <w:t>Office</w:t>
            </w:r>
          </w:p>
        </w:tc>
        <w:tc>
          <w:tcPr>
            <w:tcW w:type="dxa" w:w="4110"/>
            <w:shd w:fill="0B3558"/>
            <w:vAlign w:val="center"/>
            <w:tcMar>
              <w:top w:w="80" w:type="dxa"/>
              <w:bottom w:w="80" w:type="dxa"/>
              <w:start w:w="120" w:type="dxa"/>
              <w:end w:w="120" w:type="dxa"/>
            </w:tcMar>
          </w:tcPr>
          <w:p>
            <w:pPr>
              <w:spacing w:after="0"/>
              <w:jc w:val="center"/>
            </w:pPr>
            <w:r>
              <w:rPr>
                <w:rFonts w:ascii="Calibri" w:hAnsi="Calibri"/>
                <w:b/>
                <w:color w:val="FFFFFF"/>
                <w:sz w:val="18"/>
              </w:rPr>
              <w:t>Current address</w:t>
            </w:r>
          </w:p>
        </w:tc>
        <w:tc>
          <w:tcPr>
            <w:tcW w:type="dxa" w:w="1800"/>
            <w:shd w:fill="0B3558"/>
            <w:vAlign w:val="center"/>
            <w:tcMar>
              <w:top w:w="80" w:type="dxa"/>
              <w:bottom w:w="80" w:type="dxa"/>
              <w:start w:w="120" w:type="dxa"/>
              <w:end w:w="120" w:type="dxa"/>
            </w:tcMar>
          </w:tcPr>
          <w:p>
            <w:pPr>
              <w:spacing w:after="0"/>
              <w:jc w:val="center"/>
            </w:pPr>
            <w:r>
              <w:rPr>
                <w:rFonts w:ascii="Calibri" w:hAnsi="Calibri"/>
                <w:b/>
                <w:color w:val="FFFFFF"/>
                <w:sz w:val="18"/>
              </w:rPr>
              <w:t>Current phone</w:t>
            </w:r>
          </w:p>
        </w:tc>
        <w:tc>
          <w:tcPr>
            <w:tcW w:type="dxa" w:w="1400"/>
            <w:shd w:fill="0B3558"/>
            <w:vAlign w:val="center"/>
            <w:tcMar>
              <w:top w:w="80" w:type="dxa"/>
              <w:bottom w:w="80" w:type="dxa"/>
              <w:start w:w="120" w:type="dxa"/>
              <w:end w:w="120" w:type="dxa"/>
            </w:tcMar>
          </w:tcPr>
          <w:p>
            <w:pPr>
              <w:spacing w:after="0"/>
              <w:jc w:val="center"/>
            </w:pPr>
            <w:r>
              <w:rPr>
                <w:rFonts w:ascii="Calibri" w:hAnsi="Calibri"/>
                <w:b/>
                <w:color w:val="FFFFFF"/>
                <w:sz w:val="18"/>
              </w:rPr>
              <w:t>Accurate?</w:t>
            </w:r>
          </w:p>
        </w:tc>
      </w:tr>
      <w:tr>
        <w:trPr>
          <w:cantSplit/>
        </w:trPr>
        <w:tc>
          <w:tcPr>
            <w:tcW w:type="dxa" w:w="2050"/>
            <w:vAlign w:val="center"/>
            <w:tcMar>
              <w:top w:w="80" w:type="dxa"/>
              <w:bottom w:w="80" w:type="dxa"/>
              <w:start w:w="120" w:type="dxa"/>
              <w:end w:w="120" w:type="dxa"/>
            </w:tcMar>
          </w:tcPr>
          <w:p>
            <w:pPr>
              <w:spacing w:before="0" w:after="0" w:line="264" w:lineRule="auto"/>
              <w:jc w:val="left"/>
            </w:pPr>
            <w:r>
              <w:rPr>
                <w:rFonts w:ascii="Calibri" w:hAnsi="Calibri"/>
                <w:b/>
                <w:color w:val="203246"/>
                <w:sz w:val="18"/>
              </w:rPr>
              <w:t>Westlake Village</w:t>
            </w:r>
          </w:p>
        </w:tc>
        <w:tc>
          <w:tcPr>
            <w:tcW w:type="dxa" w:w="411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8"/>
              </w:rPr>
              <w:t>4353 Park Terrace Dr, Suite 150</w:t>
              <w:br/>
              <w:t>Westlake Village, CA 91361</w:t>
            </w:r>
          </w:p>
        </w:tc>
        <w:tc>
          <w:tcPr>
            <w:tcW w:type="dxa" w:w="18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8"/>
              </w:rPr>
              <w:t>(805) 987-5300</w:t>
            </w:r>
          </w:p>
        </w:tc>
        <w:tc>
          <w:tcPr>
            <w:tcW w:type="dxa" w:w="1400"/>
            <w:vAlign w:val="center"/>
            <w:tcMar>
              <w:top w:w="80" w:type="dxa"/>
              <w:bottom w:w="80" w:type="dxa"/>
              <w:start w:w="120" w:type="dxa"/>
              <w:end w:w="120" w:type="dxa"/>
            </w:tcMar>
          </w:tcPr>
          <w:p>
            <w:pPr>
              <w:spacing w:before="0" w:after="0" w:line="264" w:lineRule="auto"/>
              <w:jc w:val="left"/>
            </w:pPr>
            <w:r>
              <w:rPr>
                <w:rFonts w:ascii="Calibri" w:hAnsi="Calibri"/>
                <w:b w:val="0"/>
                <w:color w:val="203246"/>
                <w:sz w:val="18"/>
              </w:rPr>
              <w:t>[ ] Yes  [ ] Edit</w:t>
            </w:r>
          </w:p>
        </w:tc>
      </w:tr>
      <w:tr>
        <w:trPr>
          <w:cantSplit/>
        </w:trPr>
        <w:tc>
          <w:tcPr>
            <w:tcW w:type="dxa" w:w="2050"/>
            <w:vAlign w:val="center"/>
            <w:tcMar>
              <w:top w:w="80" w:type="dxa"/>
              <w:bottom w:w="80" w:type="dxa"/>
              <w:start w:w="120" w:type="dxa"/>
              <w:end w:w="120" w:type="dxa"/>
            </w:tcMar>
          </w:tcPr>
          <w:p>
            <w:pPr>
              <w:spacing w:before="0" w:after="0" w:line="264" w:lineRule="auto"/>
              <w:jc w:val="left"/>
            </w:pPr>
            <w:r>
              <w:rPr>
                <w:rFonts w:ascii="Calibri" w:hAnsi="Calibri"/>
                <w:b/>
                <w:color w:val="203246"/>
                <w:sz w:val="18"/>
              </w:rPr>
              <w:t>Rancho Cucamonga</w:t>
            </w:r>
          </w:p>
        </w:tc>
        <w:tc>
          <w:tcPr>
            <w:tcW w:type="dxa" w:w="411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8"/>
              </w:rPr>
              <w:t>9481 Haven Ave, Suite 200</w:t>
              <w:br/>
              <w:t>Rancho Cucamonga, CA 91730</w:t>
            </w:r>
          </w:p>
        </w:tc>
        <w:tc>
          <w:tcPr>
            <w:tcW w:type="dxa" w:w="18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8"/>
              </w:rPr>
              <w:t>(909) 937-9230</w:t>
            </w:r>
          </w:p>
        </w:tc>
        <w:tc>
          <w:tcPr>
            <w:tcW w:type="dxa" w:w="1400"/>
            <w:vAlign w:val="center"/>
            <w:tcMar>
              <w:top w:w="80" w:type="dxa"/>
              <w:bottom w:w="80" w:type="dxa"/>
              <w:start w:w="120" w:type="dxa"/>
              <w:end w:w="120" w:type="dxa"/>
            </w:tcMar>
          </w:tcPr>
          <w:p>
            <w:pPr>
              <w:spacing w:before="0" w:after="0" w:line="264" w:lineRule="auto"/>
              <w:jc w:val="left"/>
            </w:pPr>
            <w:r>
              <w:rPr>
                <w:rFonts w:ascii="Calibri" w:hAnsi="Calibri"/>
                <w:b w:val="0"/>
                <w:color w:val="203246"/>
                <w:sz w:val="18"/>
              </w:rPr>
              <w:t>[ ] Yes  [ ] Edit</w:t>
            </w:r>
          </w:p>
        </w:tc>
      </w:tr>
    </w:tbl>
    <w:p>
      <w:pPr>
        <w:spacing w:after="20"/>
      </w:pPr>
    </w:p>
    <w:p>
      <w:pPr>
        <w:keepNext/>
        <w:spacing w:before="100" w:after="40"/>
      </w:pPr>
      <w:r>
        <w:rPr>
          <w:rFonts w:ascii="Calibri" w:hAnsi="Calibri"/>
          <w:b/>
          <w:color w:val="0B3558"/>
          <w:sz w:val="21"/>
        </w:rPr>
        <w:t>2.1 Correct either office name, legal practice name, address, suite, or phone number.</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Type response here</w:t>
      </w:r>
      <w:r>
        <w:br/>
      </w:r>
      <w:r>
        <w:rPr>
          <w:rFonts w:ascii="Calibri" w:hAnsi="Calibri"/>
          <w:i w:val="0"/>
          <w:color w:val="52677D"/>
          <w:sz w:val="21"/>
        </w:rPr>
        <w:t xml:space="preserve"> </w:t>
      </w:r>
      <w:r>
        <w:br/>
      </w:r>
      <w:r>
        <w:rPr>
          <w:rFonts w:ascii="Calibri" w:hAnsi="Calibri"/>
          <w:i w:val="0"/>
          <w:color w:val="52677D"/>
          <w:sz w:val="21"/>
        </w:rPr>
        <w:t xml:space="preserve"> </w:t>
      </w:r>
    </w:p>
    <w:p>
      <w:pPr>
        <w:keepNext/>
        <w:spacing w:before="100" w:after="40"/>
      </w:pPr>
      <w:r>
        <w:rPr>
          <w:rFonts w:ascii="Calibri" w:hAnsi="Calibri"/>
          <w:b/>
          <w:color w:val="0B3558"/>
          <w:sz w:val="21"/>
        </w:rPr>
        <w:t>2.2 List public office hours for each location, including days Dr. Biro typically sees patients there.</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Westlake Village: ...</w:t>
        <w:br/>
        <w:t>Rancho Cucamonga: ...</w:t>
      </w:r>
      <w:r>
        <w:br/>
      </w:r>
      <w:r>
        <w:rPr>
          <w:rFonts w:ascii="Calibri" w:hAnsi="Calibri"/>
          <w:i w:val="0"/>
          <w:color w:val="52677D"/>
          <w:sz w:val="21"/>
        </w:rPr>
        <w:t xml:space="preserve"> </w:t>
      </w:r>
      <w:r>
        <w:br/>
      </w:r>
      <w:r>
        <w:rPr>
          <w:rFonts w:ascii="Calibri" w:hAnsi="Calibri"/>
          <w:i w:val="0"/>
          <w:color w:val="52677D"/>
          <w:sz w:val="21"/>
        </w:rPr>
        <w:t xml:space="preserve"> </w:t>
      </w:r>
      <w:r>
        <w:br/>
      </w:r>
      <w:r>
        <w:rPr>
          <w:rFonts w:ascii="Calibri" w:hAnsi="Calibri"/>
          <w:i w:val="0"/>
          <w:color w:val="52677D"/>
          <w:sz w:val="21"/>
        </w:rPr>
        <w:t xml:space="preserve"> </w:t>
      </w:r>
      <w:r>
        <w:br/>
      </w:r>
      <w:r>
        <w:rPr>
          <w:rFonts w:ascii="Calibri" w:hAnsi="Calibri"/>
          <w:i w:val="0"/>
          <w:color w:val="52677D"/>
          <w:sz w:val="21"/>
        </w:rPr>
        <w:t xml:space="preserve"> </w:t>
      </w:r>
    </w:p>
    <w:p>
      <w:pPr>
        <w:keepNext/>
        <w:spacing w:before="100" w:after="40"/>
      </w:pPr>
      <w:r>
        <w:rPr>
          <w:rFonts w:ascii="Calibri" w:hAnsi="Calibri"/>
          <w:b/>
          <w:color w:val="0B3558"/>
          <w:sz w:val="21"/>
        </w:rPr>
        <w:t>2.3 Confirm each current online appointment-request destination.</w:t>
      </w:r>
    </w:p>
    <w:p>
      <w:pPr>
        <w:keepNext/>
        <w:spacing w:before="0" w:after="60"/>
        <w:ind w:left="173"/>
      </w:pPr>
      <w:r>
        <w:rPr>
          <w:rFonts w:ascii="Calibri" w:hAnsi="Calibri"/>
          <w:b/>
          <w:color w:val="52677D"/>
          <w:sz w:val="19"/>
        </w:rPr>
        <w:t xml:space="preserve">Currently shown: </w:t>
      </w:r>
      <w:r>
        <w:rPr>
          <w:rFonts w:ascii="Calibri" w:hAnsi="Calibri"/>
          <w:i/>
          <w:color w:val="52677D"/>
          <w:sz w:val="19"/>
        </w:rPr>
        <w:t>Westlake Village uses DLV Vision's request service; Rancho Cucamonga uses Pacific Eye Institute's request page.</w:t>
      </w:r>
    </w:p>
    <w:p>
      <w:pPr>
        <w:keepNext/>
        <w:spacing w:before="60" w:after="100" w:line="276" w:lineRule="auto"/>
      </w:pPr>
      <w:r>
        <w:rPr>
          <w:rFonts w:ascii="Calibri" w:hAnsi="Calibri"/>
          <w:b/>
          <w:color w:val="203246"/>
          <w:sz w:val="21"/>
        </w:rPr>
        <w:t>[ ] Both correct</w:t>
      </w:r>
      <w:r>
        <w:t xml:space="preserve">    </w:t>
      </w:r>
      <w:r>
        <w:rPr>
          <w:rFonts w:ascii="Calibri" w:hAnsi="Calibri"/>
          <w:b/>
          <w:color w:val="203246"/>
          <w:sz w:val="21"/>
        </w:rPr>
        <w:t>[ ] Correct below</w:t>
      </w:r>
      <w:r>
        <w:t xml:space="preserve">    </w:t>
      </w:r>
      <w:r>
        <w:rPr>
          <w:rFonts w:ascii="Calibri" w:hAnsi="Calibri"/>
          <w:b/>
          <w:color w:val="203246"/>
          <w:sz w:val="21"/>
        </w:rPr>
        <w:t>[ ] Use phone only</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Type response here</w:t>
      </w:r>
      <w:r>
        <w:br/>
      </w:r>
      <w:r>
        <w:rPr>
          <w:rFonts w:ascii="Calibri" w:hAnsi="Calibri"/>
          <w:i w:val="0"/>
          <w:color w:val="52677D"/>
          <w:sz w:val="21"/>
        </w:rPr>
        <w:t xml:space="preserve"> </w:t>
      </w:r>
      <w:r>
        <w:br/>
      </w:r>
      <w:r>
        <w:rPr>
          <w:rFonts w:ascii="Calibri" w:hAnsi="Calibri"/>
          <w:i w:val="0"/>
          <w:color w:val="52677D"/>
          <w:sz w:val="21"/>
        </w:rPr>
        <w:t xml:space="preserve"> </w:t>
      </w:r>
    </w:p>
    <w:p>
      <w:pPr>
        <w:keepNext/>
        <w:spacing w:before="100" w:after="40"/>
      </w:pPr>
      <w:r>
        <w:rPr>
          <w:rFonts w:ascii="Calibri" w:hAnsi="Calibri"/>
          <w:b/>
          <w:color w:val="0B3558"/>
          <w:sz w:val="21"/>
        </w:rPr>
        <w:t>2.4 What arrival, parking, building-entry, and accessibility information may be published for each office?</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Type response here</w:t>
      </w:r>
      <w:r>
        <w:br/>
      </w:r>
      <w:r>
        <w:rPr>
          <w:rFonts w:ascii="Calibri" w:hAnsi="Calibri"/>
          <w:i w:val="0"/>
          <w:color w:val="52677D"/>
          <w:sz w:val="21"/>
        </w:rPr>
        <w:t xml:space="preserve"> </w:t>
      </w:r>
      <w:r>
        <w:br/>
      </w:r>
      <w:r>
        <w:rPr>
          <w:rFonts w:ascii="Calibri" w:hAnsi="Calibri"/>
          <w:i w:val="0"/>
          <w:color w:val="52677D"/>
          <w:sz w:val="21"/>
        </w:rPr>
        <w:t xml:space="preserve"> </w:t>
      </w:r>
      <w:r>
        <w:br/>
      </w:r>
      <w:r>
        <w:rPr>
          <w:rFonts w:ascii="Calibri" w:hAnsi="Calibri"/>
          <w:i w:val="0"/>
          <w:color w:val="52677D"/>
          <w:sz w:val="21"/>
        </w:rPr>
        <w:t xml:space="preserve"> </w:t>
      </w:r>
      <w:r>
        <w:br/>
      </w:r>
      <w:r>
        <w:rPr>
          <w:rFonts w:ascii="Calibri" w:hAnsi="Calibri"/>
          <w:i w:val="0"/>
          <w:color w:val="52677D"/>
          <w:sz w:val="21"/>
        </w:rPr>
        <w:t xml:space="preserve"> </w:t>
      </w:r>
    </w:p>
    <w:p>
      <w:pPr>
        <w:keepNext/>
        <w:spacing w:before="100" w:after="40"/>
      </w:pPr>
      <w:r>
        <w:rPr>
          <w:rFonts w:ascii="Calibri" w:hAnsi="Calibri"/>
          <w:b/>
          <w:color w:val="0B3558"/>
          <w:sz w:val="21"/>
        </w:rPr>
        <w:t>2.5 What should patients do if an office does not respond to an online request, and after how long?</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Type response here</w:t>
      </w:r>
      <w:r>
        <w:br/>
      </w:r>
      <w:r>
        <w:rPr>
          <w:rFonts w:ascii="Calibri" w:hAnsi="Calibri"/>
          <w:i w:val="0"/>
          <w:color w:val="52677D"/>
          <w:sz w:val="21"/>
        </w:rPr>
        <w:t xml:space="preserve"> </w:t>
      </w:r>
      <w:r>
        <w:br/>
      </w:r>
      <w:r>
        <w:rPr>
          <w:rFonts w:ascii="Calibri" w:hAnsi="Calibri"/>
          <w:i w:val="0"/>
          <w:color w:val="52677D"/>
          <w:sz w:val="21"/>
        </w:rPr>
        <w:t xml:space="preserve"> </w:t>
      </w:r>
    </w:p>
    <w:p>
      <w:pPr>
        <w:keepNext/>
        <w:spacing w:before="100" w:after="40"/>
      </w:pPr>
      <w:r>
        <w:rPr>
          <w:rFonts w:ascii="Calibri" w:hAnsi="Calibri"/>
          <w:b/>
          <w:color w:val="0B3558"/>
          <w:sz w:val="21"/>
        </w:rPr>
        <w:t>2.6 What is the approved routine postoperative contact process during business hours and after hours?</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Type response here</w:t>
      </w:r>
      <w:r>
        <w:br/>
      </w:r>
      <w:r>
        <w:rPr>
          <w:rFonts w:ascii="Calibri" w:hAnsi="Calibri"/>
          <w:i w:val="0"/>
          <w:color w:val="52677D"/>
          <w:sz w:val="21"/>
        </w:rPr>
        <w:t xml:space="preserve"> </w:t>
      </w:r>
      <w:r>
        <w:br/>
      </w:r>
      <w:r>
        <w:rPr>
          <w:rFonts w:ascii="Calibri" w:hAnsi="Calibri"/>
          <w:i w:val="0"/>
          <w:color w:val="52677D"/>
          <w:sz w:val="21"/>
        </w:rPr>
        <w:t xml:space="preserve"> </w:t>
      </w:r>
      <w:r>
        <w:br/>
      </w:r>
      <w:r>
        <w:rPr>
          <w:rFonts w:ascii="Calibri" w:hAnsi="Calibri"/>
          <w:i w:val="0"/>
          <w:color w:val="52677D"/>
          <w:sz w:val="21"/>
        </w:rPr>
        <w:t xml:space="preserve"> </w:t>
      </w:r>
    </w:p>
    <w:p>
      <w:pPr>
        <w:spacing w:before="100" w:after="160" w:line="288" w:lineRule="auto"/>
        <w:ind w:left="115" w:right="115"/>
        <w:shd w:fill="EAF3F5"/>
        <w:pBdr>
          <w:top w:val="single" w:sz="6" w:space="5" w:color="B9CBD9"/>
          <w:left w:val="single" w:sz="6" w:space="5" w:color="B9CBD9"/>
          <w:bottom w:val="single" w:sz="6" w:space="5" w:color="B9CBD9"/>
          <w:right w:val="single" w:sz="6" w:space="5" w:color="B9CBD9"/>
        </w:pBdr>
      </w:pPr>
      <w:r>
        <w:rPr>
          <w:rFonts w:ascii="Calibri" w:hAnsi="Calibri"/>
          <w:b/>
          <w:color w:val="075653"/>
          <w:sz w:val="20"/>
        </w:rPr>
        <w:t xml:space="preserve">Do not include private numbers: </w:t>
      </w:r>
      <w:r>
        <w:rPr>
          <w:rFonts w:ascii="Calibri" w:hAnsi="Calibri"/>
          <w:color w:val="203246"/>
          <w:sz w:val="20"/>
        </w:rPr>
        <w:t>Provide only contact methods the practice authorizes for public display. Do not place a private mobile number or patient-specific instruction in this packet.</w:t>
      </w:r>
    </w:p>
    <w:p>
      <w:pPr>
        <w:keepNext/>
        <w:spacing w:before="100" w:after="40"/>
      </w:pPr>
      <w:r>
        <w:rPr>
          <w:rFonts w:ascii="Calibri" w:hAnsi="Calibri"/>
          <w:b/>
          <w:color w:val="0B3558"/>
          <w:sz w:val="21"/>
        </w:rPr>
        <w:t>2.7 Which office should receive general questions, records coordination, and referral calls?</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Type response here</w:t>
      </w:r>
      <w:r>
        <w:br/>
      </w:r>
      <w:r>
        <w:rPr>
          <w:rFonts w:ascii="Calibri" w:hAnsi="Calibri"/>
          <w:i w:val="0"/>
          <w:color w:val="52677D"/>
          <w:sz w:val="21"/>
        </w:rPr>
        <w:t xml:space="preserve"> </w:t>
      </w:r>
      <w:r>
        <w:br/>
      </w:r>
      <w:r>
        <w:rPr>
          <w:rFonts w:ascii="Calibri" w:hAnsi="Calibri"/>
          <w:i w:val="0"/>
          <w:color w:val="52677D"/>
          <w:sz w:val="21"/>
        </w:rPr>
        <w:t xml:space="preserve"> </w:t>
      </w:r>
    </w:p>
    <w:p>
      <w:pPr>
        <w:keepNext/>
        <w:spacing w:before="100" w:after="40"/>
      </w:pPr>
      <w:r>
        <w:rPr>
          <w:rFonts w:ascii="Calibri" w:hAnsi="Calibri"/>
          <w:b/>
          <w:color w:val="0B3558"/>
          <w:sz w:val="21"/>
        </w:rPr>
        <w:t>2.8 Who owns future updates to office facts?</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Name or role, practice, email/phone for the website administrator only</w:t>
      </w:r>
      <w:r>
        <w:br/>
      </w:r>
      <w:r>
        <w:rPr>
          <w:rFonts w:ascii="Calibri" w:hAnsi="Calibri"/>
          <w:i w:val="0"/>
          <w:color w:val="52677D"/>
          <w:sz w:val="21"/>
        </w:rPr>
        <w:t xml:space="preserve"> </w:t>
      </w:r>
    </w:p>
    <w:p>
      <w:r>
        <w:br w:type="page"/>
      </w:r>
    </w:p>
    <w:p>
      <w:pPr>
        <w:spacing w:before="0" w:after="80"/>
      </w:pPr>
      <w:r>
        <w:rPr>
          <w:rFonts w:ascii="Calibri" w:hAnsi="Calibri"/>
          <w:b/>
          <w:caps/>
          <w:color w:val="0B716D"/>
          <w:sz w:val="19"/>
        </w:rPr>
        <w:t>SECTION 3</w:t>
      </w:r>
    </w:p>
    <w:p>
      <w:pPr>
        <w:pStyle w:val="Heading1"/>
        <w:keepNext/>
      </w:pPr>
      <w:r>
        <w:t>Consultation, insurance, payment, and visit preparation</w:t>
      </w:r>
    </w:p>
    <w:p>
      <w:pPr>
        <w:keepNext w:val="0"/>
        <w:spacing w:before="0" w:after="120" w:line="300" w:lineRule="auto"/>
      </w:pPr>
      <w:r>
        <w:rPr>
          <w:rFonts w:ascii="Calibri" w:hAnsi="Calibri"/>
          <w:b w:val="0"/>
          <w:i w:val="0"/>
          <w:color w:val="52677D"/>
          <w:sz w:val="22"/>
        </w:rPr>
        <w:t>These answers will reduce avoidable calls and appointment abandonment. If rules differ by office or by cosmetic versus medical care, state the difference.</w:t>
      </w:r>
    </w:p>
    <w:p>
      <w:pPr>
        <w:keepNext/>
        <w:spacing w:before="100" w:after="40"/>
      </w:pPr>
      <w:r>
        <w:rPr>
          <w:rFonts w:ascii="Calibri" w:hAnsi="Calibri"/>
          <w:b/>
          <w:color w:val="0B3558"/>
          <w:sz w:val="21"/>
        </w:rPr>
        <w:t>3.1 Is there a consultation fee?</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State amount or range, when it is collected, whether it differs by visit type, and whether any portion may be applied to treatment.</w:t>
      </w:r>
      <w:r>
        <w:br/>
      </w:r>
      <w:r>
        <w:rPr>
          <w:rFonts w:ascii="Calibri" w:hAnsi="Calibri"/>
          <w:i w:val="0"/>
          <w:color w:val="52677D"/>
          <w:sz w:val="21"/>
        </w:rPr>
        <w:t xml:space="preserve"> </w:t>
      </w:r>
    </w:p>
    <w:p>
      <w:pPr>
        <w:keepNext/>
        <w:spacing w:before="100" w:after="40"/>
      </w:pPr>
      <w:r>
        <w:rPr>
          <w:rFonts w:ascii="Calibri" w:hAnsi="Calibri"/>
          <w:b/>
          <w:color w:val="0B3558"/>
          <w:sz w:val="21"/>
        </w:rPr>
        <w:t>3.2 Which insurance plans are accepted at each office?</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Attach the current office-approved list. Note Medicare, HMO/PPO differences, and whether participation varies by service.</w:t>
      </w:r>
      <w:r>
        <w:br/>
      </w:r>
      <w:r>
        <w:rPr>
          <w:rFonts w:ascii="Calibri" w:hAnsi="Calibri"/>
          <w:i w:val="0"/>
          <w:color w:val="52677D"/>
          <w:sz w:val="21"/>
        </w:rPr>
        <w:t xml:space="preserve"> </w:t>
      </w:r>
    </w:p>
    <w:p>
      <w:pPr>
        <w:keepNext/>
        <w:spacing w:before="100" w:after="40"/>
      </w:pPr>
      <w:r>
        <w:rPr>
          <w:rFonts w:ascii="Calibri" w:hAnsi="Calibri"/>
          <w:b/>
          <w:color w:val="0B3558"/>
          <w:sz w:val="21"/>
        </w:rPr>
        <w:t>3.3 When is a referral or prior authorization required?</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Explain by office, plan type, or visit type.</w:t>
      </w:r>
      <w:r>
        <w:br/>
      </w:r>
      <w:r>
        <w:rPr>
          <w:rFonts w:ascii="Calibri" w:hAnsi="Calibri"/>
          <w:i w:val="0"/>
          <w:color w:val="52677D"/>
          <w:sz w:val="21"/>
        </w:rPr>
        <w:t xml:space="preserve"> </w:t>
      </w:r>
    </w:p>
    <w:p>
      <w:pPr>
        <w:keepNext/>
        <w:spacing w:before="100" w:after="40"/>
      </w:pPr>
      <w:r>
        <w:rPr>
          <w:rFonts w:ascii="Calibri" w:hAnsi="Calibri"/>
          <w:b/>
          <w:color w:val="0B3558"/>
          <w:sz w:val="21"/>
        </w:rPr>
        <w:t>3.4 How long should a new consultation usually be scheduled for?</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Give a patient-facing estimate or an approved range.</w:t>
      </w:r>
      <w:r>
        <w:br/>
      </w:r>
      <w:r>
        <w:rPr>
          <w:rFonts w:ascii="Calibri" w:hAnsi="Calibri"/>
          <w:i w:val="0"/>
          <w:color w:val="52677D"/>
          <w:sz w:val="21"/>
        </w:rPr>
        <w:t xml:space="preserve"> </w:t>
      </w:r>
    </w:p>
    <w:p>
      <w:pPr>
        <w:keepNext/>
        <w:spacing w:before="100" w:after="40"/>
      </w:pPr>
      <w:r>
        <w:rPr>
          <w:rFonts w:ascii="Calibri" w:hAnsi="Calibri"/>
          <w:b/>
          <w:color w:val="0B3558"/>
          <w:sz w:val="21"/>
        </w:rPr>
        <w:t>3.5 Might the eyes be dilated or tested during the first visit?</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Explain when this may happen and whether patients should bring sunglasses or plan for temporary visual effects.</w:t>
      </w:r>
      <w:r>
        <w:br/>
      </w:r>
      <w:r>
        <w:rPr>
          <w:rFonts w:ascii="Calibri" w:hAnsi="Calibri"/>
          <w:i w:val="0"/>
          <w:color w:val="52677D"/>
          <w:sz w:val="21"/>
        </w:rPr>
        <w:t xml:space="preserve"> </w:t>
      </w:r>
    </w:p>
    <w:p>
      <w:pPr>
        <w:keepNext/>
        <w:spacing w:before="100" w:after="40"/>
      </w:pPr>
      <w:r>
        <w:rPr>
          <w:rFonts w:ascii="Calibri" w:hAnsi="Calibri"/>
          <w:b/>
          <w:color w:val="0B3558"/>
          <w:sz w:val="21"/>
        </w:rPr>
        <w:t>3.6 When should a patient arrange a driver?</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State the situations in which a driver is required, recommended, or usually unnecessary.</w:t>
      </w:r>
      <w:r>
        <w:br/>
      </w:r>
      <w:r>
        <w:rPr>
          <w:rFonts w:ascii="Calibri" w:hAnsi="Calibri"/>
          <w:i w:val="0"/>
          <w:color w:val="52677D"/>
          <w:sz w:val="21"/>
        </w:rPr>
        <w:t xml:space="preserve"> </w:t>
      </w:r>
    </w:p>
    <w:p>
      <w:pPr>
        <w:keepNext/>
        <w:spacing w:before="100" w:after="40"/>
      </w:pPr>
      <w:r>
        <w:rPr>
          <w:rFonts w:ascii="Calibri" w:hAnsi="Calibri"/>
          <w:b/>
          <w:color w:val="0B3558"/>
          <w:sz w:val="21"/>
        </w:rPr>
        <w:t>3.7 What should patients bring?</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Include identification, insurance cards, medication list, prior records, imaging, pathology, operative reports, and photos only when appropriate.</w:t>
      </w:r>
      <w:r>
        <w:br/>
      </w:r>
      <w:r>
        <w:rPr>
          <w:rFonts w:ascii="Calibri" w:hAnsi="Calibri"/>
          <w:i w:val="0"/>
          <w:color w:val="52677D"/>
          <w:sz w:val="21"/>
        </w:rPr>
        <w:t xml:space="preserve"> </w:t>
      </w:r>
    </w:p>
    <w:p>
      <w:pPr>
        <w:keepNext/>
        <w:spacing w:before="100" w:after="40"/>
      </w:pPr>
      <w:r>
        <w:rPr>
          <w:rFonts w:ascii="Calibri" w:hAnsi="Calibri"/>
          <w:b/>
          <w:color w:val="0B3558"/>
          <w:sz w:val="21"/>
        </w:rPr>
        <w:t>3.8 Are financing or payment-plan options available?</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Name only approved options and note any restrictions. Write 'none' if not offered.</w:t>
      </w:r>
      <w:r>
        <w:br/>
      </w:r>
      <w:r>
        <w:rPr>
          <w:rFonts w:ascii="Calibri" w:hAnsi="Calibri"/>
          <w:i w:val="0"/>
          <w:color w:val="52677D"/>
          <w:sz w:val="21"/>
        </w:rPr>
        <w:t xml:space="preserve"> </w:t>
      </w:r>
    </w:p>
    <w:p>
      <w:pPr>
        <w:keepNext/>
        <w:spacing w:before="100" w:after="40"/>
      </w:pPr>
      <w:r>
        <w:rPr>
          <w:rFonts w:ascii="Calibri" w:hAnsi="Calibri"/>
          <w:b/>
          <w:color w:val="0B3558"/>
          <w:sz w:val="21"/>
        </w:rPr>
        <w:t>3.9 Which payment methods are accepted?</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List cards, checks, cash, HSA/FSA, or other approved methods.</w:t>
      </w:r>
      <w:r>
        <w:br/>
      </w:r>
      <w:r>
        <w:rPr>
          <w:rFonts w:ascii="Calibri" w:hAnsi="Calibri"/>
          <w:i w:val="0"/>
          <w:color w:val="52677D"/>
          <w:sz w:val="21"/>
        </w:rPr>
        <w:t xml:space="preserve"> </w:t>
      </w:r>
    </w:p>
    <w:p>
      <w:pPr>
        <w:keepNext/>
        <w:spacing w:before="100" w:after="40"/>
      </w:pPr>
      <w:r>
        <w:rPr>
          <w:rFonts w:ascii="Calibri" w:hAnsi="Calibri"/>
          <w:b/>
          <w:color w:val="0B3558"/>
          <w:sz w:val="21"/>
        </w:rPr>
        <w:t>3.10 What cancellation, rescheduling, deposit, and no-show rules may be published?</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Include timing and fees only if approved by both offices.</w:t>
      </w:r>
      <w:r>
        <w:br/>
      </w:r>
      <w:r>
        <w:rPr>
          <w:rFonts w:ascii="Calibri" w:hAnsi="Calibri"/>
          <w:i w:val="0"/>
          <w:color w:val="52677D"/>
          <w:sz w:val="21"/>
        </w:rPr>
        <w:t xml:space="preserve"> </w:t>
      </w:r>
    </w:p>
    <w:p>
      <w:pPr>
        <w:keepNext/>
        <w:spacing w:before="100" w:after="40"/>
      </w:pPr>
      <w:r>
        <w:rPr>
          <w:rFonts w:ascii="Calibri" w:hAnsi="Calibri"/>
          <w:b/>
          <w:color w:val="0B3558"/>
          <w:sz w:val="21"/>
        </w:rPr>
        <w:t>3.11 What response time may the website promise after an appointment request?</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Use a conservative business-day range. The current site makes no timing promise.</w:t>
      </w:r>
      <w:r>
        <w:br/>
      </w:r>
      <w:r>
        <w:rPr>
          <w:rFonts w:ascii="Calibri" w:hAnsi="Calibri"/>
          <w:i w:val="0"/>
          <w:color w:val="52677D"/>
          <w:sz w:val="21"/>
        </w:rPr>
        <w:t xml:space="preserve"> </w:t>
      </w:r>
    </w:p>
    <w:p>
      <w:pPr>
        <w:keepNext/>
        <w:spacing w:before="100" w:after="40"/>
      </w:pPr>
      <w:r>
        <w:rPr>
          <w:rFonts w:ascii="Calibri" w:hAnsi="Calibri"/>
          <w:b/>
          <w:color w:val="0B3558"/>
          <w:sz w:val="21"/>
        </w:rPr>
        <w:t>3.12 What pre-visit instructions may be published?</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Include makeup, contact lenses, medications, records, forms, or arrival time. Do not instruct patients to stop medication without individualized medical direction.</w:t>
      </w:r>
      <w:r>
        <w:br/>
      </w:r>
      <w:r>
        <w:rPr>
          <w:rFonts w:ascii="Calibri" w:hAnsi="Calibri"/>
          <w:i w:val="0"/>
          <w:color w:val="52677D"/>
          <w:sz w:val="21"/>
        </w:rPr>
        <w:t xml:space="preserve"> </w:t>
      </w:r>
    </w:p>
    <w:p>
      <w:r>
        <w:br w:type="page"/>
      </w:r>
    </w:p>
    <w:p>
      <w:pPr>
        <w:spacing w:before="0" w:after="80"/>
      </w:pPr>
      <w:r>
        <w:rPr>
          <w:rFonts w:ascii="Calibri" w:hAnsi="Calibri"/>
          <w:b/>
          <w:caps/>
          <w:color w:val="0B716D"/>
          <w:sz w:val="19"/>
        </w:rPr>
        <w:t>SECTION 4</w:t>
      </w:r>
    </w:p>
    <w:p>
      <w:pPr>
        <w:pStyle w:val="Heading1"/>
        <w:keepNext/>
      </w:pPr>
      <w:r>
        <w:t>Medical authorship and procedure-page approval</w:t>
      </w:r>
    </w:p>
    <w:p>
      <w:pPr>
        <w:spacing w:before="100" w:after="160" w:line="288" w:lineRule="auto"/>
        <w:ind w:left="115" w:right="115"/>
        <w:shd w:fill="EAF3F5"/>
        <w:pBdr>
          <w:top w:val="single" w:sz="6" w:space="5" w:color="B9CBD9"/>
          <w:left w:val="single" w:sz="6" w:space="5" w:color="B9CBD9"/>
          <w:bottom w:val="single" w:sz="6" w:space="5" w:color="B9CBD9"/>
          <w:right w:val="single" w:sz="6" w:space="5" w:color="B9CBD9"/>
        </w:pBdr>
      </w:pPr>
      <w:r>
        <w:rPr>
          <w:rFonts w:ascii="Calibri" w:hAnsi="Calibri"/>
          <w:b/>
          <w:color w:val="075653"/>
          <w:sz w:val="20"/>
        </w:rPr>
        <w:t xml:space="preserve">Current publication status: </w:t>
      </w:r>
      <w:r>
        <w:rPr>
          <w:rFonts w:ascii="Calibri" w:hAnsi="Calibri"/>
          <w:color w:val="203246"/>
          <w:sz w:val="20"/>
        </w:rPr>
        <w:t>BiroMD does not currently claim that Dr. Biro medically reviewed the procedure or symptom pages. A medical-review label will be added only after the applicable pages are approved below.</w:t>
      </w:r>
    </w:p>
    <w:p>
      <w:pPr>
        <w:keepNext/>
        <w:spacing w:before="100" w:after="40"/>
      </w:pPr>
      <w:r>
        <w:rPr>
          <w:rFonts w:ascii="Calibri" w:hAnsi="Calibri"/>
          <w:b/>
          <w:color w:val="0B3558"/>
          <w:sz w:val="21"/>
        </w:rPr>
        <w:t>4.1 Choose the approved authorship statement after review.</w:t>
      </w:r>
    </w:p>
    <w:p>
      <w:pPr>
        <w:keepNext/>
        <w:spacing w:before="60" w:after="100" w:line="276" w:lineRule="auto"/>
      </w:pPr>
      <w:r>
        <w:rPr>
          <w:rFonts w:ascii="Calibri" w:hAnsi="Calibri"/>
          <w:b/>
          <w:color w:val="203246"/>
          <w:sz w:val="21"/>
        </w:rPr>
        <w:t>[ ] Written by Dr. Biro</w:t>
      </w:r>
      <w:r>
        <w:t xml:space="preserve">    </w:t>
      </w:r>
      <w:r>
        <w:rPr>
          <w:rFonts w:ascii="Calibri" w:hAnsi="Calibri"/>
          <w:b/>
          <w:color w:val="203246"/>
          <w:sz w:val="21"/>
        </w:rPr>
        <w:t>[ ] Medically reviewed by Dr. Biro</w:t>
      </w:r>
      <w:r>
        <w:t xml:space="preserve">    </w:t>
      </w:r>
      <w:r>
        <w:rPr>
          <w:rFonts w:ascii="Calibri" w:hAnsi="Calibri"/>
          <w:b/>
          <w:color w:val="203246"/>
          <w:sz w:val="21"/>
        </w:rPr>
        <w:t>[ ] No authorship label yet</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Exact credentials and wording to display</w:t>
      </w:r>
      <w:r>
        <w:br/>
      </w:r>
      <w:r>
        <w:rPr>
          <w:rFonts w:ascii="Calibri" w:hAnsi="Calibri"/>
          <w:i w:val="0"/>
          <w:color w:val="52677D"/>
          <w:sz w:val="21"/>
        </w:rPr>
        <w:t xml:space="preserve"> </w:t>
      </w:r>
    </w:p>
    <w:p>
      <w:pPr>
        <w:keepNext/>
        <w:spacing w:before="100" w:after="40"/>
      </w:pPr>
      <w:r>
        <w:rPr>
          <w:rFonts w:ascii="Calibri" w:hAnsi="Calibri"/>
          <w:b/>
          <w:color w:val="0B3558"/>
          <w:sz w:val="21"/>
        </w:rPr>
        <w:t>4.2 Choose the medical-review cadence.</w:t>
      </w:r>
    </w:p>
    <w:p>
      <w:pPr>
        <w:keepNext/>
        <w:spacing w:before="60" w:after="100" w:line="276" w:lineRule="auto"/>
      </w:pPr>
      <w:r>
        <w:rPr>
          <w:rFonts w:ascii="Calibri" w:hAnsi="Calibri"/>
          <w:b/>
          <w:color w:val="203246"/>
          <w:sz w:val="21"/>
        </w:rPr>
        <w:t>[ ] Every 12 months</w:t>
      </w:r>
      <w:r>
        <w:t xml:space="preserve">    </w:t>
      </w:r>
      <w:r>
        <w:rPr>
          <w:rFonts w:ascii="Calibri" w:hAnsi="Calibri"/>
          <w:b/>
          <w:color w:val="203246"/>
          <w:sz w:val="21"/>
        </w:rPr>
        <w:t>[ ] Every 24 months</w:t>
      </w:r>
      <w:r>
        <w:t xml:space="preserve">    </w:t>
      </w:r>
      <w:r>
        <w:rPr>
          <w:rFonts w:ascii="Calibri" w:hAnsi="Calibri"/>
          <w:b/>
          <w:color w:val="203246"/>
          <w:sz w:val="21"/>
        </w:rPr>
        <w:t>[ ] When guidance changes</w:t>
      </w:r>
      <w:r>
        <w:t xml:space="preserve">    </w:t>
      </w:r>
      <w:r>
        <w:rPr>
          <w:rFonts w:ascii="Calibri" w:hAnsi="Calibri"/>
          <w:b/>
          <w:color w:val="203246"/>
          <w:sz w:val="21"/>
        </w:rPr>
        <w:t>[ ] Other</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Type response here</w:t>
      </w:r>
    </w:p>
    <w:p>
      <w:pPr>
        <w:keepNext/>
        <w:spacing w:before="100" w:after="40"/>
      </w:pPr>
      <w:r>
        <w:rPr>
          <w:rFonts w:ascii="Calibri" w:hAnsi="Calibri"/>
          <w:b/>
          <w:color w:val="0B3558"/>
          <w:sz w:val="21"/>
        </w:rPr>
        <w:t>4.3 Name the person or role authorized to request non-clinical website corrections between medical reviews.</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Type response here</w:t>
      </w:r>
      <w:r>
        <w:br/>
      </w:r>
      <w:r>
        <w:rPr>
          <w:rFonts w:ascii="Calibri" w:hAnsi="Calibri"/>
          <w:i w:val="0"/>
          <w:color w:val="52677D"/>
          <w:sz w:val="21"/>
        </w:rPr>
        <w:t xml:space="preserve"> </w:t>
      </w:r>
    </w:p>
    <w:p>
      <w:pPr>
        <w:keepNext w:val="0"/>
        <w:spacing w:before="0" w:after="120" w:line="300" w:lineRule="auto"/>
      </w:pPr>
      <w:r>
        <w:rPr>
          <w:rFonts w:ascii="Calibri" w:hAnsi="Calibri"/>
          <w:b w:val="0"/>
          <w:i w:val="0"/>
          <w:color w:val="52677D"/>
          <w:sz w:val="19"/>
        </w:rPr>
        <w:t>For each page, mark one decision. 'Edit' requires notes or an attached marked-up copy. Approval covers patient-facing text, FAQs, risks, sources, and related links on that page.</w:t>
      </w:r>
    </w:p>
    <w:tbl>
      <w:tblPr>
        <w:tblStyle w:val="TableGrid"/>
        <w:tblW w:type="dxa" w:w="9360"/>
        <w:jc w:val="left"/>
        <w:tblLayout w:type="fixed"/>
        <w:tblLook w:firstColumn="1" w:firstRow="1" w:lastColumn="0" w:lastRow="0" w:noHBand="0" w:noVBand="1" w:val="04A0"/>
        <w:tblInd w:w="120" w:type="dxa"/>
        <w:tblBorders>
          <w:top w:val="single" w:sz="6" w:space="0" w:color="B9CBD9"/>
          <w:left w:val="single" w:sz="6" w:space="0" w:color="B9CBD9"/>
          <w:bottom w:val="single" w:sz="6" w:space="0" w:color="B9CBD9"/>
          <w:right w:val="single" w:sz="6" w:space="0" w:color="B9CBD9"/>
          <w:insideH w:val="single" w:sz="6" w:space="0" w:color="B9CBD9"/>
          <w:insideV w:val="single" w:sz="6" w:space="0" w:color="B9CBD9"/>
        </w:tblBorders>
      </w:tblPr>
      <w:tblGrid>
        <w:gridCol w:w="3500"/>
        <w:gridCol w:w="1000"/>
        <w:gridCol w:w="700"/>
        <w:gridCol w:w="1000"/>
        <w:gridCol w:w="3160"/>
      </w:tblGrid>
      <w:tr>
        <w:trPr>
          <w:tblHeader w:val="true"/>
        </w:trPr>
        <w:tc>
          <w:tcPr>
            <w:tcW w:type="dxa" w:w="3500"/>
            <w:shd w:fill="0B3558"/>
            <w:vAlign w:val="center"/>
            <w:tcMar>
              <w:top w:w="80" w:type="dxa"/>
              <w:bottom w:w="80" w:type="dxa"/>
              <w:start w:w="120" w:type="dxa"/>
              <w:end w:w="120" w:type="dxa"/>
            </w:tcMar>
          </w:tcPr>
          <w:p>
            <w:pPr>
              <w:spacing w:after="0"/>
              <w:jc w:val="left"/>
            </w:pPr>
            <w:r>
              <w:rPr>
                <w:rFonts w:ascii="Calibri" w:hAnsi="Calibri"/>
                <w:b/>
                <w:color w:val="FFFFFF"/>
                <w:sz w:val="18"/>
              </w:rPr>
              <w:t>Procedure page</w:t>
            </w:r>
          </w:p>
        </w:tc>
        <w:tc>
          <w:tcPr>
            <w:tcW w:type="dxa" w:w="1000"/>
            <w:shd w:fill="0B3558"/>
            <w:vAlign w:val="center"/>
            <w:tcMar>
              <w:top w:w="80" w:type="dxa"/>
              <w:bottom w:w="80" w:type="dxa"/>
              <w:start w:w="120" w:type="dxa"/>
              <w:end w:w="120" w:type="dxa"/>
            </w:tcMar>
          </w:tcPr>
          <w:p>
            <w:pPr>
              <w:spacing w:after="0"/>
              <w:jc w:val="center"/>
            </w:pPr>
            <w:r>
              <w:rPr>
                <w:rFonts w:ascii="Calibri" w:hAnsi="Calibri"/>
                <w:b/>
                <w:color w:val="FFFFFF"/>
                <w:sz w:val="18"/>
              </w:rPr>
              <w:t>Approve</w:t>
            </w:r>
          </w:p>
        </w:tc>
        <w:tc>
          <w:tcPr>
            <w:tcW w:type="dxa" w:w="700"/>
            <w:shd w:fill="0B3558"/>
            <w:vAlign w:val="center"/>
            <w:tcMar>
              <w:top w:w="80" w:type="dxa"/>
              <w:bottom w:w="80" w:type="dxa"/>
              <w:start w:w="120" w:type="dxa"/>
              <w:end w:w="120" w:type="dxa"/>
            </w:tcMar>
          </w:tcPr>
          <w:p>
            <w:pPr>
              <w:spacing w:after="0"/>
              <w:jc w:val="center"/>
            </w:pPr>
            <w:r>
              <w:rPr>
                <w:rFonts w:ascii="Calibri" w:hAnsi="Calibri"/>
                <w:b/>
                <w:color w:val="FFFFFF"/>
                <w:sz w:val="18"/>
              </w:rPr>
              <w:t>Edit</w:t>
            </w:r>
          </w:p>
        </w:tc>
        <w:tc>
          <w:tcPr>
            <w:tcW w:type="dxa" w:w="1000"/>
            <w:shd w:fill="0B3558"/>
            <w:vAlign w:val="center"/>
            <w:tcMar>
              <w:top w:w="80" w:type="dxa"/>
              <w:bottom w:w="80" w:type="dxa"/>
              <w:start w:w="120" w:type="dxa"/>
              <w:end w:w="120" w:type="dxa"/>
            </w:tcMar>
          </w:tcPr>
          <w:p>
            <w:pPr>
              <w:spacing w:after="0"/>
              <w:jc w:val="center"/>
            </w:pPr>
            <w:r>
              <w:rPr>
                <w:rFonts w:ascii="Calibri" w:hAnsi="Calibri"/>
                <w:b/>
                <w:color w:val="FFFFFF"/>
                <w:sz w:val="18"/>
              </w:rPr>
              <w:t>Remove</w:t>
            </w:r>
          </w:p>
        </w:tc>
        <w:tc>
          <w:tcPr>
            <w:tcW w:type="dxa" w:w="3160"/>
            <w:shd w:fill="0B3558"/>
            <w:vAlign w:val="center"/>
            <w:tcMar>
              <w:top w:w="80" w:type="dxa"/>
              <w:bottom w:w="80" w:type="dxa"/>
              <w:start w:w="120" w:type="dxa"/>
              <w:end w:w="120" w:type="dxa"/>
            </w:tcMar>
          </w:tcPr>
          <w:p>
            <w:pPr>
              <w:spacing w:after="0"/>
              <w:jc w:val="center"/>
            </w:pPr>
            <w:r>
              <w:rPr>
                <w:rFonts w:ascii="Calibri" w:hAnsi="Calibri"/>
                <w:b/>
                <w:color w:val="FFFFFF"/>
                <w:sz w:val="18"/>
              </w:rPr>
              <w:t>Notes / attachment</w:t>
            </w:r>
          </w:p>
        </w:tc>
      </w:tr>
      <w:tr>
        <w:trPr>
          <w:cantSplit/>
        </w:trPr>
        <w:tc>
          <w:tcPr>
            <w:tcW w:type="dxa" w:w="3500"/>
            <w:vAlign w:val="center"/>
            <w:tcMar>
              <w:top w:w="80" w:type="dxa"/>
              <w:bottom w:w="80" w:type="dxa"/>
              <w:start w:w="120" w:type="dxa"/>
              <w:end w:w="120" w:type="dxa"/>
            </w:tcMar>
          </w:tcPr>
          <w:p>
            <w:pPr>
              <w:spacing w:before="0" w:after="0" w:line="264" w:lineRule="auto"/>
              <w:jc w:val="left"/>
            </w:pPr>
            <w:r>
              <w:rPr>
                <w:rFonts w:ascii="Calibri" w:hAnsi="Calibri"/>
                <w:b/>
                <w:color w:val="203246"/>
                <w:sz w:val="17"/>
              </w:rPr>
              <w:t>Upper Blepharoplasty</w:t>
            </w:r>
          </w:p>
        </w:tc>
        <w:tc>
          <w:tcPr>
            <w:tcW w:type="dxa" w:w="10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7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10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3160"/>
            <w:vAlign w:val="center"/>
            <w:tcMar>
              <w:top w:w="80" w:type="dxa"/>
              <w:bottom w:w="80" w:type="dxa"/>
              <w:start w:w="120" w:type="dxa"/>
              <w:end w:w="120" w:type="dxa"/>
            </w:tcMar>
          </w:tcPr>
          <w:p>
            <w:pPr>
              <w:spacing w:before="0" w:after="0" w:line="264" w:lineRule="auto"/>
              <w:jc w:val="left"/>
            </w:pPr>
            <w:r>
              <w:rPr>
                <w:rFonts w:ascii="Calibri" w:hAnsi="Calibri"/>
                <w:b w:val="0"/>
                <w:color w:val="203246"/>
                <w:sz w:val="17"/>
              </w:rPr>
            </w:r>
          </w:p>
        </w:tc>
      </w:tr>
      <w:tr>
        <w:trPr>
          <w:cantSplit/>
        </w:trPr>
        <w:tc>
          <w:tcPr>
            <w:tcW w:type="dxa" w:w="3500"/>
            <w:vAlign w:val="center"/>
            <w:tcMar>
              <w:top w:w="80" w:type="dxa"/>
              <w:bottom w:w="80" w:type="dxa"/>
              <w:start w:w="120" w:type="dxa"/>
              <w:end w:w="120" w:type="dxa"/>
            </w:tcMar>
          </w:tcPr>
          <w:p>
            <w:pPr>
              <w:spacing w:before="0" w:after="0" w:line="264" w:lineRule="auto"/>
              <w:jc w:val="left"/>
            </w:pPr>
            <w:r>
              <w:rPr>
                <w:rFonts w:ascii="Calibri" w:hAnsi="Calibri"/>
                <w:b/>
                <w:color w:val="203246"/>
                <w:sz w:val="17"/>
              </w:rPr>
              <w:t>Lower Blepharoplasty</w:t>
            </w:r>
          </w:p>
        </w:tc>
        <w:tc>
          <w:tcPr>
            <w:tcW w:type="dxa" w:w="10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7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10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3160"/>
            <w:vAlign w:val="center"/>
            <w:tcMar>
              <w:top w:w="80" w:type="dxa"/>
              <w:bottom w:w="80" w:type="dxa"/>
              <w:start w:w="120" w:type="dxa"/>
              <w:end w:w="120" w:type="dxa"/>
            </w:tcMar>
          </w:tcPr>
          <w:p>
            <w:pPr>
              <w:spacing w:before="0" w:after="0" w:line="264" w:lineRule="auto"/>
              <w:jc w:val="left"/>
            </w:pPr>
            <w:r>
              <w:rPr>
                <w:rFonts w:ascii="Calibri" w:hAnsi="Calibri"/>
                <w:b w:val="0"/>
                <w:color w:val="203246"/>
                <w:sz w:val="17"/>
              </w:rPr>
            </w:r>
          </w:p>
        </w:tc>
      </w:tr>
      <w:tr>
        <w:trPr>
          <w:cantSplit/>
        </w:trPr>
        <w:tc>
          <w:tcPr>
            <w:tcW w:type="dxa" w:w="3500"/>
            <w:vAlign w:val="center"/>
            <w:tcMar>
              <w:top w:w="80" w:type="dxa"/>
              <w:bottom w:w="80" w:type="dxa"/>
              <w:start w:w="120" w:type="dxa"/>
              <w:end w:w="120" w:type="dxa"/>
            </w:tcMar>
          </w:tcPr>
          <w:p>
            <w:pPr>
              <w:spacing w:before="0" w:after="0" w:line="264" w:lineRule="auto"/>
              <w:jc w:val="left"/>
            </w:pPr>
            <w:r>
              <w:rPr>
                <w:rFonts w:ascii="Calibri" w:hAnsi="Calibri"/>
                <w:b/>
                <w:color w:val="203246"/>
                <w:sz w:val="17"/>
              </w:rPr>
              <w:t>Brow Lift</w:t>
            </w:r>
          </w:p>
        </w:tc>
        <w:tc>
          <w:tcPr>
            <w:tcW w:type="dxa" w:w="10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7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10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3160"/>
            <w:vAlign w:val="center"/>
            <w:tcMar>
              <w:top w:w="80" w:type="dxa"/>
              <w:bottom w:w="80" w:type="dxa"/>
              <w:start w:w="120" w:type="dxa"/>
              <w:end w:w="120" w:type="dxa"/>
            </w:tcMar>
          </w:tcPr>
          <w:p>
            <w:pPr>
              <w:spacing w:before="0" w:after="0" w:line="264" w:lineRule="auto"/>
              <w:jc w:val="left"/>
            </w:pPr>
            <w:r>
              <w:rPr>
                <w:rFonts w:ascii="Calibri" w:hAnsi="Calibri"/>
                <w:b w:val="0"/>
                <w:color w:val="203246"/>
                <w:sz w:val="17"/>
              </w:rPr>
            </w:r>
          </w:p>
        </w:tc>
      </w:tr>
      <w:tr>
        <w:trPr>
          <w:cantSplit/>
        </w:trPr>
        <w:tc>
          <w:tcPr>
            <w:tcW w:type="dxa" w:w="3500"/>
            <w:vAlign w:val="center"/>
            <w:tcMar>
              <w:top w:w="80" w:type="dxa"/>
              <w:bottom w:w="80" w:type="dxa"/>
              <w:start w:w="120" w:type="dxa"/>
              <w:end w:w="120" w:type="dxa"/>
            </w:tcMar>
          </w:tcPr>
          <w:p>
            <w:pPr>
              <w:spacing w:before="0" w:after="0" w:line="264" w:lineRule="auto"/>
              <w:jc w:val="left"/>
            </w:pPr>
            <w:r>
              <w:rPr>
                <w:rFonts w:ascii="Calibri" w:hAnsi="Calibri"/>
                <w:b/>
                <w:color w:val="203246"/>
                <w:sz w:val="17"/>
              </w:rPr>
              <w:t>Ptosis Repair</w:t>
            </w:r>
          </w:p>
        </w:tc>
        <w:tc>
          <w:tcPr>
            <w:tcW w:type="dxa" w:w="10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7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10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3160"/>
            <w:vAlign w:val="center"/>
            <w:tcMar>
              <w:top w:w="80" w:type="dxa"/>
              <w:bottom w:w="80" w:type="dxa"/>
              <w:start w:w="120" w:type="dxa"/>
              <w:end w:w="120" w:type="dxa"/>
            </w:tcMar>
          </w:tcPr>
          <w:p>
            <w:pPr>
              <w:spacing w:before="0" w:after="0" w:line="264" w:lineRule="auto"/>
              <w:jc w:val="left"/>
            </w:pPr>
            <w:r>
              <w:rPr>
                <w:rFonts w:ascii="Calibri" w:hAnsi="Calibri"/>
                <w:b w:val="0"/>
                <w:color w:val="203246"/>
                <w:sz w:val="17"/>
              </w:rPr>
            </w:r>
          </w:p>
        </w:tc>
      </w:tr>
      <w:tr>
        <w:trPr>
          <w:cantSplit/>
        </w:trPr>
        <w:tc>
          <w:tcPr>
            <w:tcW w:type="dxa" w:w="3500"/>
            <w:vAlign w:val="center"/>
            <w:tcMar>
              <w:top w:w="80" w:type="dxa"/>
              <w:bottom w:w="80" w:type="dxa"/>
              <w:start w:w="120" w:type="dxa"/>
              <w:end w:w="120" w:type="dxa"/>
            </w:tcMar>
          </w:tcPr>
          <w:p>
            <w:pPr>
              <w:spacing w:before="0" w:after="0" w:line="264" w:lineRule="auto"/>
              <w:jc w:val="left"/>
            </w:pPr>
            <w:r>
              <w:rPr>
                <w:rFonts w:ascii="Calibri" w:hAnsi="Calibri"/>
                <w:b/>
                <w:color w:val="203246"/>
                <w:sz w:val="17"/>
              </w:rPr>
              <w:t>Entropion &amp; Ectropion Repair</w:t>
            </w:r>
          </w:p>
        </w:tc>
        <w:tc>
          <w:tcPr>
            <w:tcW w:type="dxa" w:w="10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7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10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3160"/>
            <w:vAlign w:val="center"/>
            <w:tcMar>
              <w:top w:w="80" w:type="dxa"/>
              <w:bottom w:w="80" w:type="dxa"/>
              <w:start w:w="120" w:type="dxa"/>
              <w:end w:w="120" w:type="dxa"/>
            </w:tcMar>
          </w:tcPr>
          <w:p>
            <w:pPr>
              <w:spacing w:before="0" w:after="0" w:line="264" w:lineRule="auto"/>
              <w:jc w:val="left"/>
            </w:pPr>
            <w:r>
              <w:rPr>
                <w:rFonts w:ascii="Calibri" w:hAnsi="Calibri"/>
                <w:b w:val="0"/>
                <w:color w:val="203246"/>
                <w:sz w:val="17"/>
              </w:rPr>
            </w:r>
          </w:p>
        </w:tc>
      </w:tr>
      <w:tr>
        <w:trPr>
          <w:cantSplit/>
        </w:trPr>
        <w:tc>
          <w:tcPr>
            <w:tcW w:type="dxa" w:w="3500"/>
            <w:vAlign w:val="center"/>
            <w:tcMar>
              <w:top w:w="80" w:type="dxa"/>
              <w:bottom w:w="80" w:type="dxa"/>
              <w:start w:w="120" w:type="dxa"/>
              <w:end w:w="120" w:type="dxa"/>
            </w:tcMar>
          </w:tcPr>
          <w:p>
            <w:pPr>
              <w:spacing w:before="0" w:after="0" w:line="264" w:lineRule="auto"/>
              <w:jc w:val="left"/>
            </w:pPr>
            <w:r>
              <w:rPr>
                <w:rFonts w:ascii="Calibri" w:hAnsi="Calibri"/>
                <w:b/>
                <w:color w:val="203246"/>
                <w:sz w:val="17"/>
              </w:rPr>
              <w:t>Eyelid Cancer &amp; Mohs Reconstruction</w:t>
            </w:r>
          </w:p>
        </w:tc>
        <w:tc>
          <w:tcPr>
            <w:tcW w:type="dxa" w:w="10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7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10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3160"/>
            <w:vAlign w:val="center"/>
            <w:tcMar>
              <w:top w:w="80" w:type="dxa"/>
              <w:bottom w:w="80" w:type="dxa"/>
              <w:start w:w="120" w:type="dxa"/>
              <w:end w:w="120" w:type="dxa"/>
            </w:tcMar>
          </w:tcPr>
          <w:p>
            <w:pPr>
              <w:spacing w:before="0" w:after="0" w:line="264" w:lineRule="auto"/>
              <w:jc w:val="left"/>
            </w:pPr>
            <w:r>
              <w:rPr>
                <w:rFonts w:ascii="Calibri" w:hAnsi="Calibri"/>
                <w:b w:val="0"/>
                <w:color w:val="203246"/>
                <w:sz w:val="17"/>
              </w:rPr>
            </w:r>
          </w:p>
        </w:tc>
      </w:tr>
      <w:tr>
        <w:trPr>
          <w:cantSplit/>
        </w:trPr>
        <w:tc>
          <w:tcPr>
            <w:tcW w:type="dxa" w:w="3500"/>
            <w:vAlign w:val="center"/>
            <w:tcMar>
              <w:top w:w="80" w:type="dxa"/>
              <w:bottom w:w="80" w:type="dxa"/>
              <w:start w:w="120" w:type="dxa"/>
              <w:end w:w="120" w:type="dxa"/>
            </w:tcMar>
          </w:tcPr>
          <w:p>
            <w:pPr>
              <w:spacing w:before="0" w:after="0" w:line="264" w:lineRule="auto"/>
              <w:jc w:val="left"/>
            </w:pPr>
            <w:r>
              <w:rPr>
                <w:rFonts w:ascii="Calibri" w:hAnsi="Calibri"/>
                <w:b/>
                <w:color w:val="203246"/>
                <w:sz w:val="17"/>
              </w:rPr>
              <w:t>Tearing &amp; Blocked Tear Ducts</w:t>
            </w:r>
          </w:p>
        </w:tc>
        <w:tc>
          <w:tcPr>
            <w:tcW w:type="dxa" w:w="10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7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10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3160"/>
            <w:vAlign w:val="center"/>
            <w:tcMar>
              <w:top w:w="80" w:type="dxa"/>
              <w:bottom w:w="80" w:type="dxa"/>
              <w:start w:w="120" w:type="dxa"/>
              <w:end w:w="120" w:type="dxa"/>
            </w:tcMar>
          </w:tcPr>
          <w:p>
            <w:pPr>
              <w:spacing w:before="0" w:after="0" w:line="264" w:lineRule="auto"/>
              <w:jc w:val="left"/>
            </w:pPr>
            <w:r>
              <w:rPr>
                <w:rFonts w:ascii="Calibri" w:hAnsi="Calibri"/>
                <w:b w:val="0"/>
                <w:color w:val="203246"/>
                <w:sz w:val="17"/>
              </w:rPr>
            </w:r>
          </w:p>
        </w:tc>
      </w:tr>
      <w:tr>
        <w:trPr>
          <w:cantSplit/>
        </w:trPr>
        <w:tc>
          <w:tcPr>
            <w:tcW w:type="dxa" w:w="3500"/>
            <w:vAlign w:val="center"/>
            <w:tcMar>
              <w:top w:w="80" w:type="dxa"/>
              <w:bottom w:w="80" w:type="dxa"/>
              <w:start w:w="120" w:type="dxa"/>
              <w:end w:w="120" w:type="dxa"/>
            </w:tcMar>
          </w:tcPr>
          <w:p>
            <w:pPr>
              <w:spacing w:before="0" w:after="0" w:line="264" w:lineRule="auto"/>
              <w:jc w:val="left"/>
            </w:pPr>
            <w:r>
              <w:rPr>
                <w:rFonts w:ascii="Calibri" w:hAnsi="Calibri"/>
                <w:b/>
                <w:color w:val="203246"/>
                <w:sz w:val="17"/>
              </w:rPr>
              <w:t>Thyroid Eye Disease</w:t>
            </w:r>
          </w:p>
        </w:tc>
        <w:tc>
          <w:tcPr>
            <w:tcW w:type="dxa" w:w="10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7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10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3160"/>
            <w:vAlign w:val="center"/>
            <w:tcMar>
              <w:top w:w="80" w:type="dxa"/>
              <w:bottom w:w="80" w:type="dxa"/>
              <w:start w:w="120" w:type="dxa"/>
              <w:end w:w="120" w:type="dxa"/>
            </w:tcMar>
          </w:tcPr>
          <w:p>
            <w:pPr>
              <w:spacing w:before="0" w:after="0" w:line="264" w:lineRule="auto"/>
              <w:jc w:val="left"/>
            </w:pPr>
            <w:r>
              <w:rPr>
                <w:rFonts w:ascii="Calibri" w:hAnsi="Calibri"/>
                <w:b w:val="0"/>
                <w:color w:val="203246"/>
                <w:sz w:val="17"/>
              </w:rPr>
            </w:r>
          </w:p>
        </w:tc>
      </w:tr>
      <w:tr>
        <w:trPr>
          <w:cantSplit/>
        </w:trPr>
        <w:tc>
          <w:tcPr>
            <w:tcW w:type="dxa" w:w="3500"/>
            <w:vAlign w:val="center"/>
            <w:tcMar>
              <w:top w:w="80" w:type="dxa"/>
              <w:bottom w:w="80" w:type="dxa"/>
              <w:start w:w="120" w:type="dxa"/>
              <w:end w:w="120" w:type="dxa"/>
            </w:tcMar>
          </w:tcPr>
          <w:p>
            <w:pPr>
              <w:spacing w:before="0" w:after="0" w:line="264" w:lineRule="auto"/>
              <w:jc w:val="left"/>
            </w:pPr>
            <w:r>
              <w:rPr>
                <w:rFonts w:ascii="Calibri" w:hAnsi="Calibri"/>
                <w:b/>
                <w:color w:val="203246"/>
                <w:sz w:val="17"/>
              </w:rPr>
              <w:t>Orbital Tumors &amp; Trauma</w:t>
            </w:r>
          </w:p>
        </w:tc>
        <w:tc>
          <w:tcPr>
            <w:tcW w:type="dxa" w:w="10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7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10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3160"/>
            <w:vAlign w:val="center"/>
            <w:tcMar>
              <w:top w:w="80" w:type="dxa"/>
              <w:bottom w:w="80" w:type="dxa"/>
              <w:start w:w="120" w:type="dxa"/>
              <w:end w:w="120" w:type="dxa"/>
            </w:tcMar>
          </w:tcPr>
          <w:p>
            <w:pPr>
              <w:spacing w:before="0" w:after="0" w:line="264" w:lineRule="auto"/>
              <w:jc w:val="left"/>
            </w:pPr>
            <w:r>
              <w:rPr>
                <w:rFonts w:ascii="Calibri" w:hAnsi="Calibri"/>
                <w:b w:val="0"/>
                <w:color w:val="203246"/>
                <w:sz w:val="17"/>
              </w:rPr>
            </w:r>
          </w:p>
        </w:tc>
      </w:tr>
      <w:tr>
        <w:trPr>
          <w:cantSplit/>
        </w:trPr>
        <w:tc>
          <w:tcPr>
            <w:tcW w:type="dxa" w:w="3500"/>
            <w:vAlign w:val="center"/>
            <w:tcMar>
              <w:top w:w="80" w:type="dxa"/>
              <w:bottom w:w="80" w:type="dxa"/>
              <w:start w:w="120" w:type="dxa"/>
              <w:end w:w="120" w:type="dxa"/>
            </w:tcMar>
          </w:tcPr>
          <w:p>
            <w:pPr>
              <w:spacing w:before="0" w:after="0" w:line="264" w:lineRule="auto"/>
              <w:jc w:val="left"/>
            </w:pPr>
            <w:r>
              <w:rPr>
                <w:rFonts w:ascii="Calibri" w:hAnsi="Calibri"/>
                <w:b/>
                <w:color w:val="203246"/>
                <w:sz w:val="17"/>
              </w:rPr>
              <w:t>Botulinum Toxin (Botox)</w:t>
            </w:r>
          </w:p>
        </w:tc>
        <w:tc>
          <w:tcPr>
            <w:tcW w:type="dxa" w:w="10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7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10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3160"/>
            <w:vAlign w:val="center"/>
            <w:tcMar>
              <w:top w:w="80" w:type="dxa"/>
              <w:bottom w:w="80" w:type="dxa"/>
              <w:start w:w="120" w:type="dxa"/>
              <w:end w:w="120" w:type="dxa"/>
            </w:tcMar>
          </w:tcPr>
          <w:p>
            <w:pPr>
              <w:spacing w:before="0" w:after="0" w:line="264" w:lineRule="auto"/>
              <w:jc w:val="left"/>
            </w:pPr>
            <w:r>
              <w:rPr>
                <w:rFonts w:ascii="Calibri" w:hAnsi="Calibri"/>
                <w:b w:val="0"/>
                <w:color w:val="203246"/>
                <w:sz w:val="17"/>
              </w:rPr>
            </w:r>
          </w:p>
        </w:tc>
      </w:tr>
      <w:tr>
        <w:trPr>
          <w:cantSplit/>
        </w:trPr>
        <w:tc>
          <w:tcPr>
            <w:tcW w:type="dxa" w:w="3500"/>
            <w:vAlign w:val="center"/>
            <w:tcMar>
              <w:top w:w="80" w:type="dxa"/>
              <w:bottom w:w="80" w:type="dxa"/>
              <w:start w:w="120" w:type="dxa"/>
              <w:end w:w="120" w:type="dxa"/>
            </w:tcMar>
          </w:tcPr>
          <w:p>
            <w:pPr>
              <w:spacing w:before="0" w:after="0" w:line="264" w:lineRule="auto"/>
              <w:jc w:val="left"/>
            </w:pPr>
            <w:r>
              <w:rPr>
                <w:rFonts w:ascii="Calibri" w:hAnsi="Calibri"/>
                <w:b/>
                <w:color w:val="203246"/>
                <w:sz w:val="17"/>
              </w:rPr>
              <w:t>Dermal Fillers</w:t>
            </w:r>
          </w:p>
        </w:tc>
        <w:tc>
          <w:tcPr>
            <w:tcW w:type="dxa" w:w="10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7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10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3160"/>
            <w:vAlign w:val="center"/>
            <w:tcMar>
              <w:top w:w="80" w:type="dxa"/>
              <w:bottom w:w="80" w:type="dxa"/>
              <w:start w:w="120" w:type="dxa"/>
              <w:end w:w="120" w:type="dxa"/>
            </w:tcMar>
          </w:tcPr>
          <w:p>
            <w:pPr>
              <w:spacing w:before="0" w:after="0" w:line="264" w:lineRule="auto"/>
              <w:jc w:val="left"/>
            </w:pPr>
            <w:r>
              <w:rPr>
                <w:rFonts w:ascii="Calibri" w:hAnsi="Calibri"/>
                <w:b w:val="0"/>
                <w:color w:val="203246"/>
                <w:sz w:val="17"/>
              </w:rPr>
            </w:r>
          </w:p>
        </w:tc>
      </w:tr>
    </w:tbl>
    <w:p>
      <w:pPr>
        <w:spacing w:after="20"/>
      </w:pPr>
    </w:p>
    <w:p>
      <w:pPr>
        <w:keepNext/>
        <w:spacing w:before="100" w:after="40"/>
      </w:pPr>
      <w:r>
        <w:rPr>
          <w:rFonts w:ascii="Calibri" w:hAnsi="Calibri"/>
          <w:b/>
          <w:color w:val="0B3558"/>
          <w:sz w:val="21"/>
        </w:rPr>
        <w:t>4.4 List procedures Dr. Biro does not currently offer, offers only at one office, or accepts only in selected circumstances.</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Type response here</w:t>
      </w:r>
      <w:r>
        <w:br/>
      </w:r>
      <w:r>
        <w:rPr>
          <w:rFonts w:ascii="Calibri" w:hAnsi="Calibri"/>
          <w:i w:val="0"/>
          <w:color w:val="52677D"/>
          <w:sz w:val="21"/>
        </w:rPr>
        <w:t xml:space="preserve"> </w:t>
      </w:r>
      <w:r>
        <w:br/>
      </w:r>
      <w:r>
        <w:rPr>
          <w:rFonts w:ascii="Calibri" w:hAnsi="Calibri"/>
          <w:i w:val="0"/>
          <w:color w:val="52677D"/>
          <w:sz w:val="21"/>
        </w:rPr>
        <w:t xml:space="preserve"> </w:t>
      </w:r>
      <w:r>
        <w:br/>
      </w:r>
      <w:r>
        <w:rPr>
          <w:rFonts w:ascii="Calibri" w:hAnsi="Calibri"/>
          <w:i w:val="0"/>
          <w:color w:val="52677D"/>
          <w:sz w:val="21"/>
        </w:rPr>
        <w:t xml:space="preserve"> </w:t>
      </w:r>
    </w:p>
    <w:p>
      <w:pPr>
        <w:keepNext/>
        <w:spacing w:before="100" w:after="40"/>
      </w:pPr>
      <w:r>
        <w:rPr>
          <w:rFonts w:ascii="Calibri" w:hAnsi="Calibri"/>
          <w:b/>
          <w:color w:val="0B3558"/>
          <w:sz w:val="21"/>
        </w:rPr>
        <w:t>4.5 List any missing high-priority procedure or decision-support page.</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Type response here</w:t>
      </w:r>
      <w:r>
        <w:br/>
      </w:r>
      <w:r>
        <w:rPr>
          <w:rFonts w:ascii="Calibri" w:hAnsi="Calibri"/>
          <w:i w:val="0"/>
          <w:color w:val="52677D"/>
          <w:sz w:val="21"/>
        </w:rPr>
        <w:t xml:space="preserve"> </w:t>
      </w:r>
      <w:r>
        <w:br/>
      </w:r>
      <w:r>
        <w:rPr>
          <w:rFonts w:ascii="Calibri" w:hAnsi="Calibri"/>
          <w:i w:val="0"/>
          <w:color w:val="52677D"/>
          <w:sz w:val="21"/>
        </w:rPr>
        <w:t xml:space="preserve"> </w:t>
      </w:r>
    </w:p>
    <w:p>
      <w:pPr>
        <w:keepNext/>
        <w:spacing w:before="100" w:after="40"/>
      </w:pPr>
      <w:r>
        <w:rPr>
          <w:rFonts w:ascii="Calibri" w:hAnsi="Calibri"/>
          <w:b/>
          <w:color w:val="0B3558"/>
          <w:sz w:val="21"/>
        </w:rPr>
        <w:t>4.6 Approve the standard results and candidacy language.</w:t>
      </w:r>
    </w:p>
    <w:p>
      <w:pPr>
        <w:keepNext/>
        <w:spacing w:before="0" w:after="60"/>
        <w:ind w:left="173"/>
      </w:pPr>
      <w:r>
        <w:rPr>
          <w:rFonts w:ascii="Calibri" w:hAnsi="Calibri"/>
          <w:b/>
          <w:color w:val="52677D"/>
          <w:sz w:val="19"/>
        </w:rPr>
        <w:t xml:space="preserve">Currently shown: </w:t>
      </w:r>
      <w:r>
        <w:rPr>
          <w:rFonts w:ascii="Calibri" w:hAnsi="Calibri"/>
          <w:i/>
          <w:color w:val="52677D"/>
          <w:sz w:val="19"/>
        </w:rPr>
        <w:t>Consultation is the appropriate place to confirm diagnosis, candidacy, alternatives, risks, and expected recovery. Individual outcomes vary.</w:t>
      </w:r>
    </w:p>
    <w:p>
      <w:pPr>
        <w:keepNext/>
        <w:spacing w:before="60" w:after="100" w:line="276" w:lineRule="auto"/>
      </w:pPr>
      <w:r>
        <w:rPr>
          <w:rFonts w:ascii="Calibri" w:hAnsi="Calibri"/>
          <w:b/>
          <w:color w:val="203246"/>
          <w:sz w:val="21"/>
        </w:rPr>
        <w:t>[ ] Approve</w:t>
      </w:r>
      <w:r>
        <w:t xml:space="preserve">    </w:t>
      </w:r>
      <w:r>
        <w:rPr>
          <w:rFonts w:ascii="Calibri" w:hAnsi="Calibri"/>
          <w:b/>
          <w:color w:val="203246"/>
          <w:sz w:val="21"/>
        </w:rPr>
        <w:t>[ ] Edit below</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Type response here</w:t>
      </w:r>
      <w:r>
        <w:br/>
      </w:r>
      <w:r>
        <w:rPr>
          <w:rFonts w:ascii="Calibri" w:hAnsi="Calibri"/>
          <w:i w:val="0"/>
          <w:color w:val="52677D"/>
          <w:sz w:val="21"/>
        </w:rPr>
        <w:t xml:space="preserve"> </w:t>
      </w:r>
    </w:p>
    <w:p>
      <w:r>
        <w:br w:type="page"/>
      </w:r>
    </w:p>
    <w:p>
      <w:pPr>
        <w:spacing w:before="0" w:after="80"/>
      </w:pPr>
      <w:r>
        <w:rPr>
          <w:rFonts w:ascii="Calibri" w:hAnsi="Calibri"/>
          <w:b/>
          <w:caps/>
          <w:color w:val="0B716D"/>
          <w:sz w:val="19"/>
        </w:rPr>
        <w:t>SECTION 5</w:t>
      </w:r>
    </w:p>
    <w:p>
      <w:pPr>
        <w:pStyle w:val="Heading1"/>
        <w:keepNext/>
      </w:pPr>
      <w:r>
        <w:t>Symptom guides and urgent-care language</w:t>
      </w:r>
    </w:p>
    <w:p>
      <w:pPr>
        <w:keepNext w:val="0"/>
        <w:spacing w:before="0" w:after="120" w:line="300" w:lineRule="auto"/>
      </w:pPr>
      <w:r>
        <w:rPr>
          <w:rFonts w:ascii="Calibri" w:hAnsi="Calibri"/>
          <w:b w:val="0"/>
          <w:i w:val="0"/>
          <w:color w:val="52677D"/>
          <w:sz w:val="22"/>
        </w:rPr>
        <w:t>These pages are educational starting points, not diagnostic tools. Please review possible causes, evaluation steps, urgent warning signs, and sources.</w:t>
      </w:r>
    </w:p>
    <w:tbl>
      <w:tblPr>
        <w:tblStyle w:val="TableGrid"/>
        <w:tblW w:type="dxa" w:w="9360"/>
        <w:jc w:val="left"/>
        <w:tblLayout w:type="fixed"/>
        <w:tblLook w:firstColumn="1" w:firstRow="1" w:lastColumn="0" w:lastRow="0" w:noHBand="0" w:noVBand="1" w:val="04A0"/>
        <w:tblInd w:w="120" w:type="dxa"/>
        <w:tblBorders>
          <w:top w:val="single" w:sz="6" w:space="0" w:color="B9CBD9"/>
          <w:left w:val="single" w:sz="6" w:space="0" w:color="B9CBD9"/>
          <w:bottom w:val="single" w:sz="6" w:space="0" w:color="B9CBD9"/>
          <w:right w:val="single" w:sz="6" w:space="0" w:color="B9CBD9"/>
          <w:insideH w:val="single" w:sz="6" w:space="0" w:color="B9CBD9"/>
          <w:insideV w:val="single" w:sz="6" w:space="0" w:color="B9CBD9"/>
        </w:tblBorders>
      </w:tblPr>
      <w:tblGrid>
        <w:gridCol w:w="3500"/>
        <w:gridCol w:w="1000"/>
        <w:gridCol w:w="700"/>
        <w:gridCol w:w="1000"/>
        <w:gridCol w:w="3160"/>
      </w:tblGrid>
      <w:tr>
        <w:trPr>
          <w:tblHeader w:val="true"/>
        </w:trPr>
        <w:tc>
          <w:tcPr>
            <w:tcW w:type="dxa" w:w="3500"/>
            <w:shd w:fill="0B3558"/>
            <w:vAlign w:val="center"/>
            <w:tcMar>
              <w:top w:w="80" w:type="dxa"/>
              <w:bottom w:w="80" w:type="dxa"/>
              <w:start w:w="120" w:type="dxa"/>
              <w:end w:w="120" w:type="dxa"/>
            </w:tcMar>
          </w:tcPr>
          <w:p>
            <w:pPr>
              <w:spacing w:after="0"/>
              <w:jc w:val="left"/>
            </w:pPr>
            <w:r>
              <w:rPr>
                <w:rFonts w:ascii="Calibri" w:hAnsi="Calibri"/>
                <w:b/>
                <w:color w:val="FFFFFF"/>
                <w:sz w:val="18"/>
              </w:rPr>
              <w:t>Symptom guide</w:t>
            </w:r>
          </w:p>
        </w:tc>
        <w:tc>
          <w:tcPr>
            <w:tcW w:type="dxa" w:w="1000"/>
            <w:shd w:fill="0B3558"/>
            <w:vAlign w:val="center"/>
            <w:tcMar>
              <w:top w:w="80" w:type="dxa"/>
              <w:bottom w:w="80" w:type="dxa"/>
              <w:start w:w="120" w:type="dxa"/>
              <w:end w:w="120" w:type="dxa"/>
            </w:tcMar>
          </w:tcPr>
          <w:p>
            <w:pPr>
              <w:spacing w:after="0"/>
              <w:jc w:val="center"/>
            </w:pPr>
            <w:r>
              <w:rPr>
                <w:rFonts w:ascii="Calibri" w:hAnsi="Calibri"/>
                <w:b/>
                <w:color w:val="FFFFFF"/>
                <w:sz w:val="18"/>
              </w:rPr>
              <w:t>Approve</w:t>
            </w:r>
          </w:p>
        </w:tc>
        <w:tc>
          <w:tcPr>
            <w:tcW w:type="dxa" w:w="700"/>
            <w:shd w:fill="0B3558"/>
            <w:vAlign w:val="center"/>
            <w:tcMar>
              <w:top w:w="80" w:type="dxa"/>
              <w:bottom w:w="80" w:type="dxa"/>
              <w:start w:w="120" w:type="dxa"/>
              <w:end w:w="120" w:type="dxa"/>
            </w:tcMar>
          </w:tcPr>
          <w:p>
            <w:pPr>
              <w:spacing w:after="0"/>
              <w:jc w:val="center"/>
            </w:pPr>
            <w:r>
              <w:rPr>
                <w:rFonts w:ascii="Calibri" w:hAnsi="Calibri"/>
                <w:b/>
                <w:color w:val="FFFFFF"/>
                <w:sz w:val="18"/>
              </w:rPr>
              <w:t>Edit</w:t>
            </w:r>
          </w:p>
        </w:tc>
        <w:tc>
          <w:tcPr>
            <w:tcW w:type="dxa" w:w="1000"/>
            <w:shd w:fill="0B3558"/>
            <w:vAlign w:val="center"/>
            <w:tcMar>
              <w:top w:w="80" w:type="dxa"/>
              <w:bottom w:w="80" w:type="dxa"/>
              <w:start w:w="120" w:type="dxa"/>
              <w:end w:w="120" w:type="dxa"/>
            </w:tcMar>
          </w:tcPr>
          <w:p>
            <w:pPr>
              <w:spacing w:after="0"/>
              <w:jc w:val="center"/>
            </w:pPr>
            <w:r>
              <w:rPr>
                <w:rFonts w:ascii="Calibri" w:hAnsi="Calibri"/>
                <w:b/>
                <w:color w:val="FFFFFF"/>
                <w:sz w:val="18"/>
              </w:rPr>
              <w:t>Remove</w:t>
            </w:r>
          </w:p>
        </w:tc>
        <w:tc>
          <w:tcPr>
            <w:tcW w:type="dxa" w:w="3160"/>
            <w:shd w:fill="0B3558"/>
            <w:vAlign w:val="center"/>
            <w:tcMar>
              <w:top w:w="80" w:type="dxa"/>
              <w:bottom w:w="80" w:type="dxa"/>
              <w:start w:w="120" w:type="dxa"/>
              <w:end w:w="120" w:type="dxa"/>
            </w:tcMar>
          </w:tcPr>
          <w:p>
            <w:pPr>
              <w:spacing w:after="0"/>
              <w:jc w:val="center"/>
            </w:pPr>
            <w:r>
              <w:rPr>
                <w:rFonts w:ascii="Calibri" w:hAnsi="Calibri"/>
                <w:b/>
                <w:color w:val="FFFFFF"/>
                <w:sz w:val="18"/>
              </w:rPr>
              <w:t>Notes / attachment</w:t>
            </w:r>
          </w:p>
        </w:tc>
      </w:tr>
      <w:tr>
        <w:trPr>
          <w:cantSplit/>
        </w:trPr>
        <w:tc>
          <w:tcPr>
            <w:tcW w:type="dxa" w:w="3500"/>
            <w:vAlign w:val="center"/>
            <w:tcMar>
              <w:top w:w="80" w:type="dxa"/>
              <w:bottom w:w="80" w:type="dxa"/>
              <w:start w:w="120" w:type="dxa"/>
              <w:end w:w="120" w:type="dxa"/>
            </w:tcMar>
          </w:tcPr>
          <w:p>
            <w:pPr>
              <w:spacing w:before="0" w:after="0" w:line="264" w:lineRule="auto"/>
              <w:jc w:val="left"/>
            </w:pPr>
            <w:r>
              <w:rPr>
                <w:rFonts w:ascii="Calibri" w:hAnsi="Calibri"/>
                <w:b/>
                <w:color w:val="203246"/>
                <w:sz w:val="17"/>
              </w:rPr>
              <w:t>Droopy or Heavy Upper Eyelids</w:t>
            </w:r>
          </w:p>
        </w:tc>
        <w:tc>
          <w:tcPr>
            <w:tcW w:type="dxa" w:w="10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7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10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3160"/>
            <w:vAlign w:val="center"/>
            <w:tcMar>
              <w:top w:w="80" w:type="dxa"/>
              <w:bottom w:w="80" w:type="dxa"/>
              <w:start w:w="120" w:type="dxa"/>
              <w:end w:w="120" w:type="dxa"/>
            </w:tcMar>
          </w:tcPr>
          <w:p>
            <w:pPr>
              <w:spacing w:before="0" w:after="0" w:line="264" w:lineRule="auto"/>
              <w:jc w:val="left"/>
            </w:pPr>
            <w:r>
              <w:rPr>
                <w:rFonts w:ascii="Calibri" w:hAnsi="Calibri"/>
                <w:b w:val="0"/>
                <w:color w:val="203246"/>
                <w:sz w:val="17"/>
              </w:rPr>
            </w:r>
          </w:p>
        </w:tc>
      </w:tr>
      <w:tr>
        <w:trPr>
          <w:cantSplit/>
        </w:trPr>
        <w:tc>
          <w:tcPr>
            <w:tcW w:type="dxa" w:w="3500"/>
            <w:vAlign w:val="center"/>
            <w:tcMar>
              <w:top w:w="80" w:type="dxa"/>
              <w:bottom w:w="80" w:type="dxa"/>
              <w:start w:w="120" w:type="dxa"/>
              <w:end w:w="120" w:type="dxa"/>
            </w:tcMar>
          </w:tcPr>
          <w:p>
            <w:pPr>
              <w:spacing w:before="0" w:after="0" w:line="264" w:lineRule="auto"/>
              <w:jc w:val="left"/>
            </w:pPr>
            <w:r>
              <w:rPr>
                <w:rFonts w:ascii="Calibri" w:hAnsi="Calibri"/>
                <w:b/>
                <w:color w:val="203246"/>
                <w:sz w:val="17"/>
              </w:rPr>
              <w:t>Under-Eye Bags</w:t>
            </w:r>
          </w:p>
        </w:tc>
        <w:tc>
          <w:tcPr>
            <w:tcW w:type="dxa" w:w="10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7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10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3160"/>
            <w:vAlign w:val="center"/>
            <w:tcMar>
              <w:top w:w="80" w:type="dxa"/>
              <w:bottom w:w="80" w:type="dxa"/>
              <w:start w:w="120" w:type="dxa"/>
              <w:end w:w="120" w:type="dxa"/>
            </w:tcMar>
          </w:tcPr>
          <w:p>
            <w:pPr>
              <w:spacing w:before="0" w:after="0" w:line="264" w:lineRule="auto"/>
              <w:jc w:val="left"/>
            </w:pPr>
            <w:r>
              <w:rPr>
                <w:rFonts w:ascii="Calibri" w:hAnsi="Calibri"/>
                <w:b w:val="0"/>
                <w:color w:val="203246"/>
                <w:sz w:val="17"/>
              </w:rPr>
            </w:r>
          </w:p>
        </w:tc>
      </w:tr>
      <w:tr>
        <w:trPr>
          <w:cantSplit/>
        </w:trPr>
        <w:tc>
          <w:tcPr>
            <w:tcW w:type="dxa" w:w="3500"/>
            <w:vAlign w:val="center"/>
            <w:tcMar>
              <w:top w:w="80" w:type="dxa"/>
              <w:bottom w:w="80" w:type="dxa"/>
              <w:start w:w="120" w:type="dxa"/>
              <w:end w:w="120" w:type="dxa"/>
            </w:tcMar>
          </w:tcPr>
          <w:p>
            <w:pPr>
              <w:spacing w:before="0" w:after="0" w:line="264" w:lineRule="auto"/>
              <w:jc w:val="left"/>
            </w:pPr>
            <w:r>
              <w:rPr>
                <w:rFonts w:ascii="Calibri" w:hAnsi="Calibri"/>
                <w:b/>
                <w:color w:val="203246"/>
                <w:sz w:val="17"/>
              </w:rPr>
              <w:t>Constant Watery Eyes</w:t>
            </w:r>
          </w:p>
        </w:tc>
        <w:tc>
          <w:tcPr>
            <w:tcW w:type="dxa" w:w="10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7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10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3160"/>
            <w:vAlign w:val="center"/>
            <w:tcMar>
              <w:top w:w="80" w:type="dxa"/>
              <w:bottom w:w="80" w:type="dxa"/>
              <w:start w:w="120" w:type="dxa"/>
              <w:end w:w="120" w:type="dxa"/>
            </w:tcMar>
          </w:tcPr>
          <w:p>
            <w:pPr>
              <w:spacing w:before="0" w:after="0" w:line="264" w:lineRule="auto"/>
              <w:jc w:val="left"/>
            </w:pPr>
            <w:r>
              <w:rPr>
                <w:rFonts w:ascii="Calibri" w:hAnsi="Calibri"/>
                <w:b w:val="0"/>
                <w:color w:val="203246"/>
                <w:sz w:val="17"/>
              </w:rPr>
            </w:r>
          </w:p>
        </w:tc>
      </w:tr>
      <w:tr>
        <w:trPr>
          <w:cantSplit/>
        </w:trPr>
        <w:tc>
          <w:tcPr>
            <w:tcW w:type="dxa" w:w="3500"/>
            <w:vAlign w:val="center"/>
            <w:tcMar>
              <w:top w:w="80" w:type="dxa"/>
              <w:bottom w:w="80" w:type="dxa"/>
              <w:start w:w="120" w:type="dxa"/>
              <w:end w:w="120" w:type="dxa"/>
            </w:tcMar>
          </w:tcPr>
          <w:p>
            <w:pPr>
              <w:spacing w:before="0" w:after="0" w:line="264" w:lineRule="auto"/>
              <w:jc w:val="left"/>
            </w:pPr>
            <w:r>
              <w:rPr>
                <w:rFonts w:ascii="Calibri" w:hAnsi="Calibri"/>
                <w:b/>
                <w:color w:val="203246"/>
                <w:sz w:val="17"/>
              </w:rPr>
              <w:t>Eyelid Turning In or Out</w:t>
            </w:r>
          </w:p>
        </w:tc>
        <w:tc>
          <w:tcPr>
            <w:tcW w:type="dxa" w:w="10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7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10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3160"/>
            <w:vAlign w:val="center"/>
            <w:tcMar>
              <w:top w:w="80" w:type="dxa"/>
              <w:bottom w:w="80" w:type="dxa"/>
              <w:start w:w="120" w:type="dxa"/>
              <w:end w:w="120" w:type="dxa"/>
            </w:tcMar>
          </w:tcPr>
          <w:p>
            <w:pPr>
              <w:spacing w:before="0" w:after="0" w:line="264" w:lineRule="auto"/>
              <w:jc w:val="left"/>
            </w:pPr>
            <w:r>
              <w:rPr>
                <w:rFonts w:ascii="Calibri" w:hAnsi="Calibri"/>
                <w:b w:val="0"/>
                <w:color w:val="203246"/>
                <w:sz w:val="17"/>
              </w:rPr>
            </w:r>
          </w:p>
        </w:tc>
      </w:tr>
      <w:tr>
        <w:trPr>
          <w:cantSplit/>
        </w:trPr>
        <w:tc>
          <w:tcPr>
            <w:tcW w:type="dxa" w:w="3500"/>
            <w:vAlign w:val="center"/>
            <w:tcMar>
              <w:top w:w="80" w:type="dxa"/>
              <w:bottom w:w="80" w:type="dxa"/>
              <w:start w:w="120" w:type="dxa"/>
              <w:end w:w="120" w:type="dxa"/>
            </w:tcMar>
          </w:tcPr>
          <w:p>
            <w:pPr>
              <w:spacing w:before="0" w:after="0" w:line="264" w:lineRule="auto"/>
              <w:jc w:val="left"/>
            </w:pPr>
            <w:r>
              <w:rPr>
                <w:rFonts w:ascii="Calibri" w:hAnsi="Calibri"/>
                <w:b/>
                <w:color w:val="203246"/>
                <w:sz w:val="17"/>
              </w:rPr>
              <w:t>Eyelid Lesion / Mohs Reconstruction</w:t>
            </w:r>
          </w:p>
        </w:tc>
        <w:tc>
          <w:tcPr>
            <w:tcW w:type="dxa" w:w="10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7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10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3160"/>
            <w:vAlign w:val="center"/>
            <w:tcMar>
              <w:top w:w="80" w:type="dxa"/>
              <w:bottom w:w="80" w:type="dxa"/>
              <w:start w:w="120" w:type="dxa"/>
              <w:end w:w="120" w:type="dxa"/>
            </w:tcMar>
          </w:tcPr>
          <w:p>
            <w:pPr>
              <w:spacing w:before="0" w:after="0" w:line="264" w:lineRule="auto"/>
              <w:jc w:val="left"/>
            </w:pPr>
            <w:r>
              <w:rPr>
                <w:rFonts w:ascii="Calibri" w:hAnsi="Calibri"/>
                <w:b w:val="0"/>
                <w:color w:val="203246"/>
                <w:sz w:val="17"/>
              </w:rPr>
            </w:r>
          </w:p>
        </w:tc>
      </w:tr>
      <w:tr>
        <w:trPr>
          <w:cantSplit/>
        </w:trPr>
        <w:tc>
          <w:tcPr>
            <w:tcW w:type="dxa" w:w="3500"/>
            <w:vAlign w:val="center"/>
            <w:tcMar>
              <w:top w:w="80" w:type="dxa"/>
              <w:bottom w:w="80" w:type="dxa"/>
              <w:start w:w="120" w:type="dxa"/>
              <w:end w:w="120" w:type="dxa"/>
            </w:tcMar>
          </w:tcPr>
          <w:p>
            <w:pPr>
              <w:spacing w:before="0" w:after="0" w:line="264" w:lineRule="auto"/>
              <w:jc w:val="left"/>
            </w:pPr>
            <w:r>
              <w:rPr>
                <w:rFonts w:ascii="Calibri" w:hAnsi="Calibri"/>
                <w:b/>
                <w:color w:val="203246"/>
                <w:sz w:val="17"/>
              </w:rPr>
              <w:t>Bulging Eyes / Thyroid Eye Disease</w:t>
            </w:r>
          </w:p>
        </w:tc>
        <w:tc>
          <w:tcPr>
            <w:tcW w:type="dxa" w:w="10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7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10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3160"/>
            <w:vAlign w:val="center"/>
            <w:tcMar>
              <w:top w:w="80" w:type="dxa"/>
              <w:bottom w:w="80" w:type="dxa"/>
              <w:start w:w="120" w:type="dxa"/>
              <w:end w:w="120" w:type="dxa"/>
            </w:tcMar>
          </w:tcPr>
          <w:p>
            <w:pPr>
              <w:spacing w:before="0" w:after="0" w:line="264" w:lineRule="auto"/>
              <w:jc w:val="left"/>
            </w:pPr>
            <w:r>
              <w:rPr>
                <w:rFonts w:ascii="Calibri" w:hAnsi="Calibri"/>
                <w:b w:val="0"/>
                <w:color w:val="203246"/>
                <w:sz w:val="17"/>
              </w:rPr>
            </w:r>
          </w:p>
        </w:tc>
      </w:tr>
      <w:tr>
        <w:trPr>
          <w:cantSplit/>
        </w:trPr>
        <w:tc>
          <w:tcPr>
            <w:tcW w:type="dxa" w:w="3500"/>
            <w:vAlign w:val="center"/>
            <w:tcMar>
              <w:top w:w="80" w:type="dxa"/>
              <w:bottom w:w="80" w:type="dxa"/>
              <w:start w:w="120" w:type="dxa"/>
              <w:end w:w="120" w:type="dxa"/>
            </w:tcMar>
          </w:tcPr>
          <w:p>
            <w:pPr>
              <w:spacing w:before="0" w:after="0" w:line="264" w:lineRule="auto"/>
              <w:jc w:val="left"/>
            </w:pPr>
            <w:r>
              <w:rPr>
                <w:rFonts w:ascii="Calibri" w:hAnsi="Calibri"/>
                <w:b/>
                <w:color w:val="203246"/>
                <w:sz w:val="17"/>
              </w:rPr>
              <w:t>Sudden Eyelid Drooping</w:t>
            </w:r>
          </w:p>
        </w:tc>
        <w:tc>
          <w:tcPr>
            <w:tcW w:type="dxa" w:w="10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7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10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3160"/>
            <w:vAlign w:val="center"/>
            <w:tcMar>
              <w:top w:w="80" w:type="dxa"/>
              <w:bottom w:w="80" w:type="dxa"/>
              <w:start w:w="120" w:type="dxa"/>
              <w:end w:w="120" w:type="dxa"/>
            </w:tcMar>
          </w:tcPr>
          <w:p>
            <w:pPr>
              <w:spacing w:before="0" w:after="0" w:line="264" w:lineRule="auto"/>
              <w:jc w:val="left"/>
            </w:pPr>
            <w:r>
              <w:rPr>
                <w:rFonts w:ascii="Calibri" w:hAnsi="Calibri"/>
                <w:b w:val="0"/>
                <w:color w:val="203246"/>
                <w:sz w:val="17"/>
              </w:rPr>
            </w:r>
          </w:p>
        </w:tc>
      </w:tr>
    </w:tbl>
    <w:p>
      <w:pPr>
        <w:spacing w:after="20"/>
      </w:pPr>
    </w:p>
    <w:p>
      <w:pPr>
        <w:keepNext/>
        <w:spacing w:before="100" w:after="40"/>
      </w:pPr>
      <w:r>
        <w:rPr>
          <w:rFonts w:ascii="Calibri" w:hAnsi="Calibri"/>
          <w:b/>
          <w:color w:val="0B3558"/>
          <w:sz w:val="21"/>
        </w:rPr>
        <w:t>5.1 Approve the urgent instruction for sudden eyelid drooping.</w:t>
      </w:r>
    </w:p>
    <w:p>
      <w:pPr>
        <w:keepNext/>
        <w:spacing w:before="0" w:after="60"/>
        <w:ind w:left="173"/>
      </w:pPr>
      <w:r>
        <w:rPr>
          <w:rFonts w:ascii="Calibri" w:hAnsi="Calibri"/>
          <w:b/>
          <w:color w:val="52677D"/>
          <w:sz w:val="19"/>
        </w:rPr>
        <w:t xml:space="preserve">Currently shown: </w:t>
      </w:r>
      <w:r>
        <w:rPr>
          <w:rFonts w:ascii="Calibri" w:hAnsi="Calibri"/>
          <w:i/>
          <w:color w:val="52677D"/>
          <w:sz w:val="19"/>
        </w:rPr>
        <w:t>Seek urgent medical care for sudden drooping, especially with double vision, unequal pupils, weakness, numbness, severe headache, eye pain, vision change, or after trauma. Do not wait for routine web scheduling.</w:t>
      </w:r>
    </w:p>
    <w:p>
      <w:pPr>
        <w:keepNext/>
        <w:spacing w:before="60" w:after="100" w:line="276" w:lineRule="auto"/>
      </w:pPr>
      <w:r>
        <w:rPr>
          <w:rFonts w:ascii="Calibri" w:hAnsi="Calibri"/>
          <w:b/>
          <w:color w:val="203246"/>
          <w:sz w:val="21"/>
        </w:rPr>
        <w:t>[ ] Approve</w:t>
      </w:r>
      <w:r>
        <w:t xml:space="preserve">    </w:t>
      </w:r>
      <w:r>
        <w:rPr>
          <w:rFonts w:ascii="Calibri" w:hAnsi="Calibri"/>
          <w:b/>
          <w:color w:val="203246"/>
          <w:sz w:val="21"/>
        </w:rPr>
        <w:t>[ ] Edit below</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Type response here</w:t>
      </w:r>
      <w:r>
        <w:br/>
      </w:r>
      <w:r>
        <w:rPr>
          <w:rFonts w:ascii="Calibri" w:hAnsi="Calibri"/>
          <w:i w:val="0"/>
          <w:color w:val="52677D"/>
          <w:sz w:val="21"/>
        </w:rPr>
        <w:t xml:space="preserve"> </w:t>
      </w:r>
      <w:r>
        <w:br/>
      </w:r>
      <w:r>
        <w:rPr>
          <w:rFonts w:ascii="Calibri" w:hAnsi="Calibri"/>
          <w:i w:val="0"/>
          <w:color w:val="52677D"/>
          <w:sz w:val="21"/>
        </w:rPr>
        <w:t xml:space="preserve"> </w:t>
      </w:r>
    </w:p>
    <w:p>
      <w:pPr>
        <w:keepNext/>
        <w:spacing w:before="100" w:after="40"/>
      </w:pPr>
      <w:r>
        <w:rPr>
          <w:rFonts w:ascii="Calibri" w:hAnsi="Calibri"/>
          <w:b/>
          <w:color w:val="0B3558"/>
          <w:sz w:val="21"/>
        </w:rPr>
        <w:t>5.2 List any additional symptoms that should direct a visitor to urgent or emergency care rather than routine scheduling.</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Type response here</w:t>
      </w:r>
      <w:r>
        <w:br/>
      </w:r>
      <w:r>
        <w:rPr>
          <w:rFonts w:ascii="Calibri" w:hAnsi="Calibri"/>
          <w:i w:val="0"/>
          <w:color w:val="52677D"/>
          <w:sz w:val="21"/>
        </w:rPr>
        <w:t xml:space="preserve"> </w:t>
      </w:r>
      <w:r>
        <w:br/>
      </w:r>
      <w:r>
        <w:rPr>
          <w:rFonts w:ascii="Calibri" w:hAnsi="Calibri"/>
          <w:i w:val="0"/>
          <w:color w:val="52677D"/>
          <w:sz w:val="21"/>
        </w:rPr>
        <w:t xml:space="preserve"> </w:t>
      </w:r>
      <w:r>
        <w:br/>
      </w:r>
      <w:r>
        <w:rPr>
          <w:rFonts w:ascii="Calibri" w:hAnsi="Calibri"/>
          <w:i w:val="0"/>
          <w:color w:val="52677D"/>
          <w:sz w:val="21"/>
        </w:rPr>
        <w:t xml:space="preserve"> </w:t>
      </w:r>
    </w:p>
    <w:p>
      <w:pPr>
        <w:keepNext/>
        <w:spacing w:before="100" w:after="40"/>
      </w:pPr>
      <w:r>
        <w:rPr>
          <w:rFonts w:ascii="Calibri" w:hAnsi="Calibri"/>
          <w:b/>
          <w:color w:val="0B3558"/>
          <w:sz w:val="21"/>
        </w:rPr>
        <w:t>5.3 Should the site direct non-urgent visitors to a specific office based on symptom or procedure?</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Type response here</w:t>
      </w:r>
      <w:r>
        <w:br/>
      </w:r>
      <w:r>
        <w:rPr>
          <w:rFonts w:ascii="Calibri" w:hAnsi="Calibri"/>
          <w:i w:val="0"/>
          <w:color w:val="52677D"/>
          <w:sz w:val="21"/>
        </w:rPr>
        <w:t xml:space="preserve"> </w:t>
      </w:r>
      <w:r>
        <w:br/>
      </w:r>
      <w:r>
        <w:rPr>
          <w:rFonts w:ascii="Calibri" w:hAnsi="Calibri"/>
          <w:i w:val="0"/>
          <w:color w:val="52677D"/>
          <w:sz w:val="21"/>
        </w:rPr>
        <w:t xml:space="preserve"> </w:t>
      </w:r>
    </w:p>
    <w:p>
      <w:pPr>
        <w:keepNext/>
        <w:spacing w:before="100" w:after="40"/>
      </w:pPr>
      <w:r>
        <w:rPr>
          <w:rFonts w:ascii="Calibri" w:hAnsi="Calibri"/>
          <w:b/>
          <w:color w:val="0B3558"/>
          <w:sz w:val="21"/>
        </w:rPr>
        <w:t>5.4 Approve the educational disclaimer.</w:t>
      </w:r>
    </w:p>
    <w:p>
      <w:pPr>
        <w:keepNext/>
        <w:spacing w:before="0" w:after="60"/>
        <w:ind w:left="173"/>
      </w:pPr>
      <w:r>
        <w:rPr>
          <w:rFonts w:ascii="Calibri" w:hAnsi="Calibri"/>
          <w:b/>
          <w:color w:val="52677D"/>
          <w:sz w:val="19"/>
        </w:rPr>
        <w:t xml:space="preserve">Currently shown: </w:t>
      </w:r>
      <w:r>
        <w:rPr>
          <w:rFonts w:ascii="Calibri" w:hAnsi="Calibri"/>
          <w:i/>
          <w:color w:val="52677D"/>
          <w:sz w:val="19"/>
        </w:rPr>
        <w:t>This information is educational and cannot diagnose a condition. A clinician must evaluate individual symptoms.</w:t>
      </w:r>
    </w:p>
    <w:p>
      <w:pPr>
        <w:keepNext/>
        <w:spacing w:before="60" w:after="100" w:line="276" w:lineRule="auto"/>
      </w:pPr>
      <w:r>
        <w:rPr>
          <w:rFonts w:ascii="Calibri" w:hAnsi="Calibri"/>
          <w:b/>
          <w:color w:val="203246"/>
          <w:sz w:val="21"/>
        </w:rPr>
        <w:t>[ ] Approve</w:t>
      </w:r>
      <w:r>
        <w:t xml:space="preserve">    </w:t>
      </w:r>
      <w:r>
        <w:rPr>
          <w:rFonts w:ascii="Calibri" w:hAnsi="Calibri"/>
          <w:b/>
          <w:color w:val="203246"/>
          <w:sz w:val="21"/>
        </w:rPr>
        <w:t>[ ] Edit below</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Type response here</w:t>
      </w:r>
      <w:r>
        <w:br/>
      </w:r>
      <w:r>
        <w:rPr>
          <w:rFonts w:ascii="Calibri" w:hAnsi="Calibri"/>
          <w:i w:val="0"/>
          <w:color w:val="52677D"/>
          <w:sz w:val="21"/>
        </w:rPr>
        <w:t xml:space="preserve"> </w:t>
      </w:r>
    </w:p>
    <w:p>
      <w:pPr>
        <w:keepNext/>
        <w:spacing w:before="100" w:after="40"/>
      </w:pPr>
      <w:r>
        <w:rPr>
          <w:rFonts w:ascii="Calibri" w:hAnsi="Calibri"/>
          <w:b/>
          <w:color w:val="0B3558"/>
          <w:sz w:val="21"/>
        </w:rPr>
        <w:t>5.5 Are there preferred authoritative sources or society guidelines the website should cite?</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Organization, guideline title, or link</w:t>
      </w:r>
      <w:r>
        <w:br/>
      </w:r>
      <w:r>
        <w:rPr>
          <w:rFonts w:ascii="Calibri" w:hAnsi="Calibri"/>
          <w:i w:val="0"/>
          <w:color w:val="52677D"/>
          <w:sz w:val="21"/>
        </w:rPr>
        <w:t xml:space="preserve"> </w:t>
      </w:r>
      <w:r>
        <w:br/>
      </w:r>
      <w:r>
        <w:rPr>
          <w:rFonts w:ascii="Calibri" w:hAnsi="Calibri"/>
          <w:i w:val="0"/>
          <w:color w:val="52677D"/>
          <w:sz w:val="21"/>
        </w:rPr>
        <w:t xml:space="preserve"> </w:t>
      </w:r>
    </w:p>
    <w:p>
      <w:r>
        <w:br w:type="page"/>
      </w:r>
    </w:p>
    <w:p>
      <w:pPr>
        <w:spacing w:before="0" w:after="80"/>
      </w:pPr>
      <w:r>
        <w:rPr>
          <w:rFonts w:ascii="Calibri" w:hAnsi="Calibri"/>
          <w:b/>
          <w:caps/>
          <w:color w:val="0B716D"/>
          <w:sz w:val="19"/>
        </w:rPr>
        <w:t>SECTION 6</w:t>
      </w:r>
    </w:p>
    <w:p>
      <w:pPr>
        <w:pStyle w:val="Heading1"/>
        <w:keepNext/>
      </w:pPr>
      <w:r>
        <w:t>Clinical gallery authorization and case details</w:t>
      </w:r>
    </w:p>
    <w:p>
      <w:pPr>
        <w:spacing w:before="100" w:after="160" w:line="288" w:lineRule="auto"/>
        <w:ind w:left="115" w:right="115"/>
        <w:shd w:fill="EAF3F5"/>
        <w:pBdr>
          <w:top w:val="single" w:sz="6" w:space="5" w:color="B9CBD9"/>
          <w:left w:val="single" w:sz="6" w:space="5" w:color="B9CBD9"/>
          <w:bottom w:val="single" w:sz="6" w:space="5" w:color="B9CBD9"/>
          <w:right w:val="single" w:sz="6" w:space="5" w:color="B9CBD9"/>
        </w:pBdr>
      </w:pPr>
      <w:r>
        <w:rPr>
          <w:rFonts w:ascii="Calibri" w:hAnsi="Calibri"/>
          <w:b/>
          <w:color w:val="075653"/>
          <w:sz w:val="20"/>
        </w:rPr>
        <w:t xml:space="preserve">Separate permissions required: </w:t>
      </w:r>
      <w:r>
        <w:rPr>
          <w:rFonts w:ascii="Calibri" w:hAnsi="Calibri"/>
          <w:color w:val="203246"/>
          <w:sz w:val="20"/>
        </w:rPr>
        <w:t>Checking 'Publish' here confirms clinical accuracy only. Every case also requires a valid practice-held patient authorization covering public website use. Do not attach an unredacted patient release to this packet.</w:t>
      </w:r>
    </w:p>
    <w:tbl>
      <w:tblPr>
        <w:tblStyle w:val="TableGrid"/>
        <w:tblW w:type="dxa" w:w="9360"/>
        <w:jc w:val="left"/>
        <w:tblLayout w:type="fixed"/>
        <w:tblLook w:firstColumn="1" w:firstRow="1" w:lastColumn="0" w:lastRow="0" w:noHBand="0" w:noVBand="1" w:val="04A0"/>
        <w:tblInd w:w="120" w:type="dxa"/>
        <w:tblBorders>
          <w:top w:val="single" w:sz="6" w:space="0" w:color="B9CBD9"/>
          <w:left w:val="single" w:sz="6" w:space="0" w:color="B9CBD9"/>
          <w:bottom w:val="single" w:sz="6" w:space="0" w:color="B9CBD9"/>
          <w:right w:val="single" w:sz="6" w:space="0" w:color="B9CBD9"/>
          <w:insideH w:val="single" w:sz="6" w:space="0" w:color="B9CBD9"/>
          <w:insideV w:val="single" w:sz="6" w:space="0" w:color="B9CBD9"/>
        </w:tblBorders>
      </w:tblPr>
      <w:tblGrid>
        <w:gridCol w:w="3400"/>
        <w:gridCol w:w="950"/>
        <w:gridCol w:w="700"/>
        <w:gridCol w:w="950"/>
        <w:gridCol w:w="3360"/>
      </w:tblGrid>
      <w:tr>
        <w:trPr>
          <w:tblHeader w:val="true"/>
        </w:trPr>
        <w:tc>
          <w:tcPr>
            <w:tcW w:type="dxa" w:w="3400"/>
            <w:shd w:fill="0B3558"/>
            <w:vAlign w:val="center"/>
            <w:tcMar>
              <w:top w:w="80" w:type="dxa"/>
              <w:bottom w:w="80" w:type="dxa"/>
              <w:start w:w="120" w:type="dxa"/>
              <w:end w:w="120" w:type="dxa"/>
            </w:tcMar>
          </w:tcPr>
          <w:p>
            <w:pPr>
              <w:spacing w:after="0"/>
              <w:jc w:val="left"/>
            </w:pPr>
            <w:r>
              <w:rPr>
                <w:rFonts w:ascii="Calibri" w:hAnsi="Calibri"/>
                <w:b/>
                <w:color w:val="FFFFFF"/>
                <w:sz w:val="18"/>
              </w:rPr>
              <w:t>Current case</w:t>
            </w:r>
          </w:p>
        </w:tc>
        <w:tc>
          <w:tcPr>
            <w:tcW w:type="dxa" w:w="950"/>
            <w:shd w:fill="0B3558"/>
            <w:vAlign w:val="center"/>
            <w:tcMar>
              <w:top w:w="80" w:type="dxa"/>
              <w:bottom w:w="80" w:type="dxa"/>
              <w:start w:w="120" w:type="dxa"/>
              <w:end w:w="120" w:type="dxa"/>
            </w:tcMar>
          </w:tcPr>
          <w:p>
            <w:pPr>
              <w:spacing w:after="0"/>
              <w:jc w:val="center"/>
            </w:pPr>
            <w:r>
              <w:rPr>
                <w:rFonts w:ascii="Calibri" w:hAnsi="Calibri"/>
                <w:b/>
                <w:color w:val="FFFFFF"/>
                <w:sz w:val="18"/>
              </w:rPr>
              <w:t>Publish</w:t>
            </w:r>
          </w:p>
        </w:tc>
        <w:tc>
          <w:tcPr>
            <w:tcW w:type="dxa" w:w="700"/>
            <w:shd w:fill="0B3558"/>
            <w:vAlign w:val="center"/>
            <w:tcMar>
              <w:top w:w="80" w:type="dxa"/>
              <w:bottom w:w="80" w:type="dxa"/>
              <w:start w:w="120" w:type="dxa"/>
              <w:end w:w="120" w:type="dxa"/>
            </w:tcMar>
          </w:tcPr>
          <w:p>
            <w:pPr>
              <w:spacing w:after="0"/>
              <w:jc w:val="center"/>
            </w:pPr>
            <w:r>
              <w:rPr>
                <w:rFonts w:ascii="Calibri" w:hAnsi="Calibri"/>
                <w:b/>
                <w:color w:val="FFFFFF"/>
                <w:sz w:val="18"/>
              </w:rPr>
              <w:t>Edit</w:t>
            </w:r>
          </w:p>
        </w:tc>
        <w:tc>
          <w:tcPr>
            <w:tcW w:type="dxa" w:w="950"/>
            <w:shd w:fill="0B3558"/>
            <w:vAlign w:val="center"/>
            <w:tcMar>
              <w:top w:w="80" w:type="dxa"/>
              <w:bottom w:w="80" w:type="dxa"/>
              <w:start w:w="120" w:type="dxa"/>
              <w:end w:w="120" w:type="dxa"/>
            </w:tcMar>
          </w:tcPr>
          <w:p>
            <w:pPr>
              <w:spacing w:after="0"/>
              <w:jc w:val="center"/>
            </w:pPr>
            <w:r>
              <w:rPr>
                <w:rFonts w:ascii="Calibri" w:hAnsi="Calibri"/>
                <w:b/>
                <w:color w:val="FFFFFF"/>
                <w:sz w:val="18"/>
              </w:rPr>
              <w:t>Remove</w:t>
            </w:r>
          </w:p>
        </w:tc>
        <w:tc>
          <w:tcPr>
            <w:tcW w:type="dxa" w:w="3360"/>
            <w:shd w:fill="0B3558"/>
            <w:vAlign w:val="center"/>
            <w:tcMar>
              <w:top w:w="80" w:type="dxa"/>
              <w:bottom w:w="80" w:type="dxa"/>
              <w:start w:w="120" w:type="dxa"/>
              <w:end w:w="120" w:type="dxa"/>
            </w:tcMar>
          </w:tcPr>
          <w:p>
            <w:pPr>
              <w:spacing w:after="0"/>
              <w:jc w:val="center"/>
            </w:pPr>
            <w:r>
              <w:rPr>
                <w:rFonts w:ascii="Calibri" w:hAnsi="Calibri"/>
                <w:b/>
                <w:color w:val="FFFFFF"/>
                <w:sz w:val="18"/>
              </w:rPr>
              <w:t>Release confirmed / notes</w:t>
            </w:r>
          </w:p>
        </w:tc>
      </w:tr>
      <w:tr>
        <w:trPr>
          <w:cantSplit/>
        </w:trPr>
        <w:tc>
          <w:tcPr>
            <w:tcW w:type="dxa" w:w="3400"/>
            <w:vAlign w:val="center"/>
            <w:tcMar>
              <w:top w:w="80" w:type="dxa"/>
              <w:bottom w:w="80" w:type="dxa"/>
              <w:start w:w="120" w:type="dxa"/>
              <w:end w:w="120" w:type="dxa"/>
            </w:tcMar>
          </w:tcPr>
          <w:p>
            <w:pPr>
              <w:spacing w:before="0" w:after="0" w:line="264" w:lineRule="auto"/>
              <w:jc w:val="left"/>
            </w:pPr>
            <w:r>
              <w:rPr>
                <w:rFonts w:ascii="Calibri" w:hAnsi="Calibri"/>
                <w:b/>
                <w:color w:val="203246"/>
                <w:sz w:val="17"/>
              </w:rPr>
              <w:t>Lower Blepharoplasty</w:t>
            </w:r>
          </w:p>
        </w:tc>
        <w:tc>
          <w:tcPr>
            <w:tcW w:type="dxa" w:w="95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7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95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3360"/>
            <w:vAlign w:val="center"/>
            <w:tcMar>
              <w:top w:w="80" w:type="dxa"/>
              <w:bottom w:w="80" w:type="dxa"/>
              <w:start w:w="120" w:type="dxa"/>
              <w:end w:w="120" w:type="dxa"/>
            </w:tcMar>
          </w:tcPr>
          <w:p>
            <w:pPr>
              <w:spacing w:before="0" w:after="0" w:line="264" w:lineRule="auto"/>
              <w:jc w:val="left"/>
            </w:pPr>
            <w:r>
              <w:rPr>
                <w:rFonts w:ascii="Calibri" w:hAnsi="Calibri"/>
                <w:b w:val="0"/>
                <w:color w:val="203246"/>
                <w:sz w:val="17"/>
              </w:rPr>
            </w:r>
          </w:p>
        </w:tc>
      </w:tr>
      <w:tr>
        <w:trPr>
          <w:cantSplit/>
        </w:trPr>
        <w:tc>
          <w:tcPr>
            <w:tcW w:type="dxa" w:w="3400"/>
            <w:vAlign w:val="center"/>
            <w:tcMar>
              <w:top w:w="80" w:type="dxa"/>
              <w:bottom w:w="80" w:type="dxa"/>
              <w:start w:w="120" w:type="dxa"/>
              <w:end w:w="120" w:type="dxa"/>
            </w:tcMar>
          </w:tcPr>
          <w:p>
            <w:pPr>
              <w:spacing w:before="0" w:after="0" w:line="264" w:lineRule="auto"/>
              <w:jc w:val="left"/>
            </w:pPr>
            <w:r>
              <w:rPr>
                <w:rFonts w:ascii="Calibri" w:hAnsi="Calibri"/>
                <w:b/>
                <w:color w:val="203246"/>
                <w:sz w:val="17"/>
              </w:rPr>
              <w:t>Mohs Cancer Removal Reconstruction</w:t>
            </w:r>
          </w:p>
        </w:tc>
        <w:tc>
          <w:tcPr>
            <w:tcW w:type="dxa" w:w="95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7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95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3360"/>
            <w:vAlign w:val="center"/>
            <w:tcMar>
              <w:top w:w="80" w:type="dxa"/>
              <w:bottom w:w="80" w:type="dxa"/>
              <w:start w:w="120" w:type="dxa"/>
              <w:end w:w="120" w:type="dxa"/>
            </w:tcMar>
          </w:tcPr>
          <w:p>
            <w:pPr>
              <w:spacing w:before="0" w:after="0" w:line="264" w:lineRule="auto"/>
              <w:jc w:val="left"/>
            </w:pPr>
            <w:r>
              <w:rPr>
                <w:rFonts w:ascii="Calibri" w:hAnsi="Calibri"/>
                <w:b w:val="0"/>
                <w:color w:val="203246"/>
                <w:sz w:val="17"/>
              </w:rPr>
            </w:r>
          </w:p>
        </w:tc>
      </w:tr>
      <w:tr>
        <w:trPr>
          <w:cantSplit/>
        </w:trPr>
        <w:tc>
          <w:tcPr>
            <w:tcW w:type="dxa" w:w="3400"/>
            <w:vAlign w:val="center"/>
            <w:tcMar>
              <w:top w:w="80" w:type="dxa"/>
              <w:bottom w:w="80" w:type="dxa"/>
              <w:start w:w="120" w:type="dxa"/>
              <w:end w:w="120" w:type="dxa"/>
            </w:tcMar>
          </w:tcPr>
          <w:p>
            <w:pPr>
              <w:spacing w:before="0" w:after="0" w:line="264" w:lineRule="auto"/>
              <w:jc w:val="left"/>
            </w:pPr>
            <w:r>
              <w:rPr>
                <w:rFonts w:ascii="Calibri" w:hAnsi="Calibri"/>
                <w:b/>
                <w:color w:val="203246"/>
                <w:sz w:val="17"/>
              </w:rPr>
              <w:t>Scalp Reconstruction</w:t>
            </w:r>
          </w:p>
        </w:tc>
        <w:tc>
          <w:tcPr>
            <w:tcW w:type="dxa" w:w="95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7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95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3360"/>
            <w:vAlign w:val="center"/>
            <w:tcMar>
              <w:top w:w="80" w:type="dxa"/>
              <w:bottom w:w="80" w:type="dxa"/>
              <w:start w:w="120" w:type="dxa"/>
              <w:end w:w="120" w:type="dxa"/>
            </w:tcMar>
          </w:tcPr>
          <w:p>
            <w:pPr>
              <w:spacing w:before="0" w:after="0" w:line="264" w:lineRule="auto"/>
              <w:jc w:val="left"/>
            </w:pPr>
            <w:r>
              <w:rPr>
                <w:rFonts w:ascii="Calibri" w:hAnsi="Calibri"/>
                <w:b w:val="0"/>
                <w:color w:val="203246"/>
                <w:sz w:val="17"/>
              </w:rPr>
            </w:r>
          </w:p>
        </w:tc>
      </w:tr>
      <w:tr>
        <w:trPr>
          <w:cantSplit/>
        </w:trPr>
        <w:tc>
          <w:tcPr>
            <w:tcW w:type="dxa" w:w="3400"/>
            <w:vAlign w:val="center"/>
            <w:tcMar>
              <w:top w:w="80" w:type="dxa"/>
              <w:bottom w:w="80" w:type="dxa"/>
              <w:start w:w="120" w:type="dxa"/>
              <w:end w:w="120" w:type="dxa"/>
            </w:tcMar>
          </w:tcPr>
          <w:p>
            <w:pPr>
              <w:spacing w:before="0" w:after="0" w:line="264" w:lineRule="auto"/>
              <w:jc w:val="left"/>
            </w:pPr>
            <w:r>
              <w:rPr>
                <w:rFonts w:ascii="Calibri" w:hAnsi="Calibri"/>
                <w:b/>
                <w:color w:val="203246"/>
                <w:sz w:val="17"/>
              </w:rPr>
              <w:t>Eyebrow Reconstruction</w:t>
            </w:r>
          </w:p>
        </w:tc>
        <w:tc>
          <w:tcPr>
            <w:tcW w:type="dxa" w:w="95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7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95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7"/>
              </w:rPr>
              <w:t>[ ]</w:t>
            </w:r>
          </w:p>
        </w:tc>
        <w:tc>
          <w:tcPr>
            <w:tcW w:type="dxa" w:w="3360"/>
            <w:vAlign w:val="center"/>
            <w:tcMar>
              <w:top w:w="80" w:type="dxa"/>
              <w:bottom w:w="80" w:type="dxa"/>
              <w:start w:w="120" w:type="dxa"/>
              <w:end w:w="120" w:type="dxa"/>
            </w:tcMar>
          </w:tcPr>
          <w:p>
            <w:pPr>
              <w:spacing w:before="0" w:after="0" w:line="264" w:lineRule="auto"/>
              <w:jc w:val="left"/>
            </w:pPr>
            <w:r>
              <w:rPr>
                <w:rFonts w:ascii="Calibri" w:hAnsi="Calibri"/>
                <w:b w:val="0"/>
                <w:color w:val="203246"/>
                <w:sz w:val="17"/>
              </w:rPr>
            </w:r>
          </w:p>
        </w:tc>
      </w:tr>
    </w:tbl>
    <w:p>
      <w:pPr>
        <w:spacing w:after="20"/>
      </w:pPr>
    </w:p>
    <w:p>
      <w:pPr>
        <w:keepNext/>
        <w:spacing w:before="100" w:after="40"/>
      </w:pPr>
      <w:r>
        <w:rPr>
          <w:rFonts w:ascii="Calibri" w:hAnsi="Calibri"/>
          <w:b/>
          <w:color w:val="0B3558"/>
          <w:sz w:val="21"/>
        </w:rPr>
        <w:t>6.1 For each publishable case, provide the approved procedure name, presenting concern, approach, and time since treatment.</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Use case title only; do not include patient identifiers</w:t>
      </w:r>
      <w:r>
        <w:br/>
      </w:r>
      <w:r>
        <w:rPr>
          <w:rFonts w:ascii="Calibri" w:hAnsi="Calibri"/>
          <w:i w:val="0"/>
          <w:color w:val="52677D"/>
          <w:sz w:val="21"/>
        </w:rPr>
        <w:t xml:space="preserve"> </w:t>
      </w:r>
      <w:r>
        <w:br/>
      </w:r>
      <w:r>
        <w:rPr>
          <w:rFonts w:ascii="Calibri" w:hAnsi="Calibri"/>
          <w:i w:val="0"/>
          <w:color w:val="52677D"/>
          <w:sz w:val="21"/>
        </w:rPr>
        <w:t xml:space="preserve"> </w:t>
      </w:r>
      <w:r>
        <w:br/>
      </w:r>
      <w:r>
        <w:rPr>
          <w:rFonts w:ascii="Calibri" w:hAnsi="Calibri"/>
          <w:i w:val="0"/>
          <w:color w:val="52677D"/>
          <w:sz w:val="21"/>
        </w:rPr>
        <w:t xml:space="preserve"> </w:t>
      </w:r>
      <w:r>
        <w:br/>
      </w:r>
      <w:r>
        <w:rPr>
          <w:rFonts w:ascii="Calibri" w:hAnsi="Calibri"/>
          <w:i w:val="0"/>
          <w:color w:val="52677D"/>
          <w:sz w:val="21"/>
        </w:rPr>
        <w:t xml:space="preserve"> </w:t>
      </w:r>
      <w:r>
        <w:br/>
      </w:r>
      <w:r>
        <w:rPr>
          <w:rFonts w:ascii="Calibri" w:hAnsi="Calibri"/>
          <w:i w:val="0"/>
          <w:color w:val="52677D"/>
          <w:sz w:val="21"/>
        </w:rPr>
        <w:t xml:space="preserve"> </w:t>
      </w:r>
      <w:r>
        <w:br/>
      </w:r>
      <w:r>
        <w:rPr>
          <w:rFonts w:ascii="Calibri" w:hAnsi="Calibri"/>
          <w:i w:val="0"/>
          <w:color w:val="52677D"/>
          <w:sz w:val="21"/>
        </w:rPr>
        <w:t xml:space="preserve"> </w:t>
      </w:r>
    </w:p>
    <w:p>
      <w:pPr>
        <w:keepNext/>
        <w:spacing w:before="100" w:after="40"/>
      </w:pPr>
      <w:r>
        <w:rPr>
          <w:rFonts w:ascii="Calibri" w:hAnsi="Calibri"/>
          <w:b/>
          <w:color w:val="0B3558"/>
          <w:sz w:val="21"/>
        </w:rPr>
        <w:t>6.2 Confirm whether image orientation, cropping, labels, or sequencing requires correction.</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Type response here</w:t>
      </w:r>
      <w:r>
        <w:br/>
      </w:r>
      <w:r>
        <w:rPr>
          <w:rFonts w:ascii="Calibri" w:hAnsi="Calibri"/>
          <w:i w:val="0"/>
          <w:color w:val="52677D"/>
          <w:sz w:val="21"/>
        </w:rPr>
        <w:t xml:space="preserve"> </w:t>
      </w:r>
      <w:r>
        <w:br/>
      </w:r>
      <w:r>
        <w:rPr>
          <w:rFonts w:ascii="Calibri" w:hAnsi="Calibri"/>
          <w:i w:val="0"/>
          <w:color w:val="52677D"/>
          <w:sz w:val="21"/>
        </w:rPr>
        <w:t xml:space="preserve"> </w:t>
      </w:r>
    </w:p>
    <w:p>
      <w:pPr>
        <w:keepNext/>
        <w:spacing w:before="100" w:after="40"/>
      </w:pPr>
      <w:r>
        <w:rPr>
          <w:rFonts w:ascii="Calibri" w:hAnsi="Calibri"/>
          <w:b/>
          <w:color w:val="0B3558"/>
          <w:sz w:val="21"/>
        </w:rPr>
        <w:t>6.3 Who verifies patient-image authorization before each future publication?</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Name or practice role and verification process</w:t>
      </w:r>
      <w:r>
        <w:br/>
      </w:r>
      <w:r>
        <w:rPr>
          <w:rFonts w:ascii="Calibri" w:hAnsi="Calibri"/>
          <w:i w:val="0"/>
          <w:color w:val="52677D"/>
          <w:sz w:val="21"/>
        </w:rPr>
        <w:t xml:space="preserve"> </w:t>
      </w:r>
    </w:p>
    <w:p>
      <w:pPr>
        <w:keepNext/>
        <w:spacing w:before="100" w:after="40"/>
      </w:pPr>
      <w:r>
        <w:rPr>
          <w:rFonts w:ascii="Calibri" w:hAnsi="Calibri"/>
          <w:b/>
          <w:color w:val="0B3558"/>
          <w:sz w:val="21"/>
        </w:rPr>
        <w:t>6.4 May each authorized case have a permanent, shareable page and appear in search results?</w:t>
      </w:r>
    </w:p>
    <w:p>
      <w:pPr>
        <w:keepNext/>
        <w:spacing w:before="60" w:after="100" w:line="276" w:lineRule="auto"/>
      </w:pPr>
      <w:r>
        <w:rPr>
          <w:rFonts w:ascii="Calibri" w:hAnsi="Calibri"/>
          <w:b/>
          <w:color w:val="203246"/>
          <w:sz w:val="21"/>
        </w:rPr>
        <w:t>[ ] Yes</w:t>
      </w:r>
      <w:r>
        <w:t xml:space="preserve">    </w:t>
      </w:r>
      <w:r>
        <w:rPr>
          <w:rFonts w:ascii="Calibri" w:hAnsi="Calibri"/>
          <w:b/>
          <w:color w:val="203246"/>
          <w:sz w:val="21"/>
        </w:rPr>
        <w:t>[ ] No</w:t>
      </w:r>
      <w:r>
        <w:t xml:space="preserve">    </w:t>
      </w:r>
      <w:r>
        <w:rPr>
          <w:rFonts w:ascii="Calibri" w:hAnsi="Calibri"/>
          <w:b/>
          <w:color w:val="203246"/>
          <w:sz w:val="21"/>
        </w:rPr>
        <w:t>[ ] Case-by-case</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Type response here</w:t>
      </w:r>
      <w:r>
        <w:br/>
      </w:r>
      <w:r>
        <w:rPr>
          <w:rFonts w:ascii="Calibri" w:hAnsi="Calibri"/>
          <w:i w:val="0"/>
          <w:color w:val="52677D"/>
          <w:sz w:val="21"/>
        </w:rPr>
        <w:t xml:space="preserve"> </w:t>
      </w:r>
    </w:p>
    <w:p>
      <w:pPr>
        <w:keepNext/>
        <w:spacing w:before="100" w:after="40"/>
      </w:pPr>
      <w:r>
        <w:rPr>
          <w:rFonts w:ascii="Calibri" w:hAnsi="Calibri"/>
          <w:b/>
          <w:color w:val="0B3558"/>
          <w:sz w:val="21"/>
        </w:rPr>
        <w:t>6.5 List additional authorized cases available for publication.</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Case category and asset filename only; no patient identifiers</w:t>
      </w:r>
      <w:r>
        <w:br/>
      </w:r>
      <w:r>
        <w:rPr>
          <w:rFonts w:ascii="Calibri" w:hAnsi="Calibri"/>
          <w:i w:val="0"/>
          <w:color w:val="52677D"/>
          <w:sz w:val="21"/>
        </w:rPr>
        <w:t xml:space="preserve"> </w:t>
      </w:r>
      <w:r>
        <w:br/>
      </w:r>
      <w:r>
        <w:rPr>
          <w:rFonts w:ascii="Calibri" w:hAnsi="Calibri"/>
          <w:i w:val="0"/>
          <w:color w:val="52677D"/>
          <w:sz w:val="21"/>
        </w:rPr>
        <w:t xml:space="preserve"> </w:t>
      </w:r>
      <w:r>
        <w:br/>
      </w:r>
      <w:r>
        <w:rPr>
          <w:rFonts w:ascii="Calibri" w:hAnsi="Calibri"/>
          <w:i w:val="0"/>
          <w:color w:val="52677D"/>
          <w:sz w:val="21"/>
        </w:rPr>
        <w:t xml:space="preserve"> </w:t>
      </w:r>
      <w:r>
        <w:br/>
      </w:r>
      <w:r>
        <w:rPr>
          <w:rFonts w:ascii="Calibri" w:hAnsi="Calibri"/>
          <w:i w:val="0"/>
          <w:color w:val="52677D"/>
          <w:sz w:val="21"/>
        </w:rPr>
        <w:t xml:space="preserve"> </w:t>
      </w:r>
    </w:p>
    <w:p>
      <w:pPr>
        <w:pStyle w:val="Heading1"/>
        <w:keepNext/>
      </w:pPr>
      <w:r>
        <w:t>Independent patient feedback and profile consistency</w:t>
      </w:r>
    </w:p>
    <w:p>
      <w:pPr>
        <w:keepNext/>
        <w:spacing w:before="100" w:after="40"/>
      </w:pPr>
      <w:r>
        <w:rPr>
          <w:rFonts w:ascii="Calibri" w:hAnsi="Calibri"/>
          <w:b/>
          <w:color w:val="0B3558"/>
          <w:sz w:val="21"/>
        </w:rPr>
        <w:t>6.6 Approve links to independent feedback pages without copying reviews or displaying changing ratings.</w:t>
      </w:r>
    </w:p>
    <w:p>
      <w:pPr>
        <w:keepNext/>
        <w:spacing w:before="0" w:after="60"/>
        <w:ind w:left="173"/>
      </w:pPr>
      <w:r>
        <w:rPr>
          <w:rFonts w:ascii="Calibri" w:hAnsi="Calibri"/>
          <w:b/>
          <w:color w:val="52677D"/>
          <w:sz w:val="19"/>
        </w:rPr>
        <w:t xml:space="preserve">Currently shown: </w:t>
      </w:r>
      <w:r>
        <w:rPr>
          <w:rFonts w:ascii="Calibri" w:hAnsi="Calibri"/>
          <w:i/>
          <w:color w:val="52677D"/>
          <w:sz w:val="19"/>
        </w:rPr>
        <w:t>Healthgrades; WebMD Care; Pacific Eye Institute reviews</w:t>
      </w:r>
    </w:p>
    <w:p>
      <w:pPr>
        <w:keepNext/>
        <w:spacing w:before="60" w:after="100" w:line="276" w:lineRule="auto"/>
      </w:pPr>
      <w:r>
        <w:rPr>
          <w:rFonts w:ascii="Calibri" w:hAnsi="Calibri"/>
          <w:b/>
          <w:color w:val="203246"/>
          <w:sz w:val="21"/>
        </w:rPr>
        <w:t>[ ] Approve all</w:t>
      </w:r>
      <w:r>
        <w:t xml:space="preserve">    </w:t>
      </w:r>
      <w:r>
        <w:rPr>
          <w:rFonts w:ascii="Calibri" w:hAnsi="Calibri"/>
          <w:b/>
          <w:color w:val="203246"/>
          <w:sz w:val="21"/>
        </w:rPr>
        <w:t>[ ] Approve selected links</w:t>
      </w:r>
      <w:r>
        <w:t xml:space="preserve">    </w:t>
      </w:r>
      <w:r>
        <w:rPr>
          <w:rFonts w:ascii="Calibri" w:hAnsi="Calibri"/>
          <w:b/>
          <w:color w:val="203246"/>
          <w:sz w:val="21"/>
        </w:rPr>
        <w:t>[ ] Remove section</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Type response here</w:t>
      </w:r>
      <w:r>
        <w:br/>
      </w:r>
      <w:r>
        <w:rPr>
          <w:rFonts w:ascii="Calibri" w:hAnsi="Calibri"/>
          <w:i w:val="0"/>
          <w:color w:val="52677D"/>
          <w:sz w:val="21"/>
        </w:rPr>
        <w:t xml:space="preserve"> </w:t>
      </w:r>
    </w:p>
    <w:p>
      <w:pPr>
        <w:keepNext/>
        <w:spacing w:before="100" w:after="40"/>
      </w:pPr>
      <w:r>
        <w:rPr>
          <w:rFonts w:ascii="Calibri" w:hAnsi="Calibri"/>
          <w:b/>
          <w:color w:val="0B3558"/>
          <w:sz w:val="21"/>
        </w:rPr>
        <w:t>6.7 Confirm whether the Zocdoc profile should be corrected, retired, or linked after correction.</w:t>
      </w:r>
    </w:p>
    <w:p>
      <w:pPr>
        <w:keepNext/>
        <w:spacing w:before="0" w:after="60"/>
        <w:ind w:left="173"/>
      </w:pPr>
      <w:r>
        <w:rPr>
          <w:rFonts w:ascii="Calibri" w:hAnsi="Calibri"/>
          <w:b/>
          <w:color w:val="52677D"/>
          <w:sz w:val="19"/>
        </w:rPr>
        <w:t xml:space="preserve">Currently shown: </w:t>
      </w:r>
      <w:r>
        <w:rPr>
          <w:rFonts w:ascii="Calibri" w:hAnsi="Calibri"/>
          <w:i/>
          <w:color w:val="52677D"/>
          <w:sz w:val="19"/>
        </w:rPr>
        <w:t>The profile appears to have limited review activity and may contain outdated affiliation language.</w:t>
      </w:r>
    </w:p>
    <w:p>
      <w:pPr>
        <w:keepNext/>
        <w:spacing w:before="60" w:after="100" w:line="276" w:lineRule="auto"/>
      </w:pPr>
      <w:r>
        <w:rPr>
          <w:rFonts w:ascii="Calibri" w:hAnsi="Calibri"/>
          <w:b/>
          <w:color w:val="203246"/>
          <w:sz w:val="21"/>
        </w:rPr>
        <w:t>[ ] Correct</w:t>
      </w:r>
      <w:r>
        <w:t xml:space="preserve">    </w:t>
      </w:r>
      <w:r>
        <w:rPr>
          <w:rFonts w:ascii="Calibri" w:hAnsi="Calibri"/>
          <w:b/>
          <w:color w:val="203246"/>
          <w:sz w:val="21"/>
        </w:rPr>
        <w:t>[ ] Retire if possible</w:t>
      </w:r>
      <w:r>
        <w:t xml:space="preserve">    </w:t>
      </w:r>
      <w:r>
        <w:rPr>
          <w:rFonts w:ascii="Calibri" w:hAnsi="Calibri"/>
          <w:b/>
          <w:color w:val="203246"/>
          <w:sz w:val="21"/>
        </w:rPr>
        <w:t>[ ] Do not link</w:t>
      </w:r>
      <w:r>
        <w:t xml:space="preserve">    </w:t>
      </w:r>
      <w:r>
        <w:rPr>
          <w:rFonts w:ascii="Calibri" w:hAnsi="Calibri"/>
          <w:b/>
          <w:color w:val="203246"/>
          <w:sz w:val="21"/>
        </w:rPr>
        <w:t>[ ] Review later</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Type response here</w:t>
      </w:r>
      <w:r>
        <w:br/>
      </w:r>
      <w:r>
        <w:rPr>
          <w:rFonts w:ascii="Calibri" w:hAnsi="Calibri"/>
          <w:i w:val="0"/>
          <w:color w:val="52677D"/>
          <w:sz w:val="21"/>
        </w:rPr>
        <w:t xml:space="preserve"> </w:t>
      </w:r>
      <w:r>
        <w:br/>
      </w:r>
      <w:r>
        <w:rPr>
          <w:rFonts w:ascii="Calibri" w:hAnsi="Calibri"/>
          <w:i w:val="0"/>
          <w:color w:val="52677D"/>
          <w:sz w:val="21"/>
        </w:rPr>
        <w:t xml:space="preserve"> </w:t>
      </w:r>
    </w:p>
    <w:p>
      <w:pPr>
        <w:keepNext/>
        <w:spacing w:before="100" w:after="40"/>
      </w:pPr>
      <w:r>
        <w:rPr>
          <w:rFonts w:ascii="Calibri" w:hAnsi="Calibri"/>
          <w:b/>
          <w:color w:val="0B3558"/>
          <w:sz w:val="21"/>
        </w:rPr>
        <w:t>6.8 Name the owner for correcting Google, Healthgrades, WebMD, Zocdoc, DLV Vision, Pacific Eye Institute, and LinkedIn profiles.</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Type response here</w:t>
      </w:r>
      <w:r>
        <w:br/>
      </w:r>
      <w:r>
        <w:rPr>
          <w:rFonts w:ascii="Calibri" w:hAnsi="Calibri"/>
          <w:i w:val="0"/>
          <w:color w:val="52677D"/>
          <w:sz w:val="21"/>
        </w:rPr>
        <w:t xml:space="preserve"> </w:t>
      </w:r>
      <w:r>
        <w:br/>
      </w:r>
      <w:r>
        <w:rPr>
          <w:rFonts w:ascii="Calibri" w:hAnsi="Calibri"/>
          <w:i w:val="0"/>
          <w:color w:val="52677D"/>
          <w:sz w:val="21"/>
        </w:rPr>
        <w:t xml:space="preserve"> </w:t>
      </w:r>
    </w:p>
    <w:p>
      <w:pPr>
        <w:keepNext/>
        <w:spacing w:before="100" w:after="40"/>
      </w:pPr>
      <w:r>
        <w:rPr>
          <w:rFonts w:ascii="Calibri" w:hAnsi="Calibri"/>
          <w:b/>
          <w:color w:val="0B3558"/>
          <w:sz w:val="21"/>
        </w:rPr>
        <w:t>6.9 Approve the rule that BiroMD will not copy testimonials or hardcode a rating without written permission and a maintenance owner.</w:t>
      </w:r>
    </w:p>
    <w:p>
      <w:pPr>
        <w:keepNext/>
        <w:spacing w:before="60" w:after="100" w:line="276" w:lineRule="auto"/>
      </w:pPr>
      <w:r>
        <w:rPr>
          <w:rFonts w:ascii="Calibri" w:hAnsi="Calibri"/>
          <w:b/>
          <w:color w:val="203246"/>
          <w:sz w:val="21"/>
        </w:rPr>
        <w:t>[ ] Approve</w:t>
      </w:r>
      <w:r>
        <w:t xml:space="preserve">    </w:t>
      </w:r>
      <w:r>
        <w:rPr>
          <w:rFonts w:ascii="Calibri" w:hAnsi="Calibri"/>
          <w:b/>
          <w:color w:val="203246"/>
          <w:sz w:val="21"/>
        </w:rPr>
        <w:t>[ ] Discuss</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Type response here</w:t>
      </w:r>
    </w:p>
    <w:p>
      <w:r>
        <w:br w:type="page"/>
      </w:r>
    </w:p>
    <w:p>
      <w:pPr>
        <w:spacing w:before="0" w:after="80"/>
      </w:pPr>
      <w:r>
        <w:rPr>
          <w:rFonts w:ascii="Calibri" w:hAnsi="Calibri"/>
          <w:b/>
          <w:caps/>
          <w:color w:val="0B716D"/>
          <w:sz w:val="19"/>
        </w:rPr>
        <w:t>SECTION 7</w:t>
      </w:r>
    </w:p>
    <w:p>
      <w:pPr>
        <w:pStyle w:val="Heading1"/>
        <w:keepNext/>
      </w:pPr>
      <w:r>
        <w:t>Referring providers and records transfer</w:t>
      </w:r>
    </w:p>
    <w:p>
      <w:pPr>
        <w:keepNext/>
        <w:spacing w:before="100" w:after="40"/>
      </w:pPr>
      <w:r>
        <w:rPr>
          <w:rFonts w:ascii="Calibri" w:hAnsi="Calibri"/>
          <w:b/>
          <w:color w:val="0B3558"/>
          <w:sz w:val="21"/>
        </w:rPr>
        <w:t>7.1 Which conditions and procedures should the referring-provider page prioritize?</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Type response here</w:t>
      </w:r>
      <w:r>
        <w:br/>
      </w:r>
      <w:r>
        <w:rPr>
          <w:rFonts w:ascii="Calibri" w:hAnsi="Calibri"/>
          <w:i w:val="0"/>
          <w:color w:val="52677D"/>
          <w:sz w:val="21"/>
        </w:rPr>
        <w:t xml:space="preserve"> </w:t>
      </w:r>
      <w:r>
        <w:br/>
      </w:r>
      <w:r>
        <w:rPr>
          <w:rFonts w:ascii="Calibri" w:hAnsi="Calibri"/>
          <w:i w:val="0"/>
          <w:color w:val="52677D"/>
          <w:sz w:val="21"/>
        </w:rPr>
        <w:t xml:space="preserve"> </w:t>
      </w:r>
      <w:r>
        <w:br/>
      </w:r>
      <w:r>
        <w:rPr>
          <w:rFonts w:ascii="Calibri" w:hAnsi="Calibri"/>
          <w:i w:val="0"/>
          <w:color w:val="52677D"/>
          <w:sz w:val="21"/>
        </w:rPr>
        <w:t xml:space="preserve"> </w:t>
      </w:r>
    </w:p>
    <w:p>
      <w:pPr>
        <w:keepNext/>
        <w:spacing w:before="100" w:after="40"/>
      </w:pPr>
      <w:r>
        <w:rPr>
          <w:rFonts w:ascii="Calibri" w:hAnsi="Calibri"/>
          <w:b/>
          <w:color w:val="0B3558"/>
          <w:sz w:val="21"/>
        </w:rPr>
        <w:t>7.2 Which office receives referrals, and does this differ by condition or geography?</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Type response here</w:t>
      </w:r>
      <w:r>
        <w:br/>
      </w:r>
      <w:r>
        <w:rPr>
          <w:rFonts w:ascii="Calibri" w:hAnsi="Calibri"/>
          <w:i w:val="0"/>
          <w:color w:val="52677D"/>
          <w:sz w:val="21"/>
        </w:rPr>
        <w:t xml:space="preserve"> </w:t>
      </w:r>
      <w:r>
        <w:br/>
      </w:r>
      <w:r>
        <w:rPr>
          <w:rFonts w:ascii="Calibri" w:hAnsi="Calibri"/>
          <w:i w:val="0"/>
          <w:color w:val="52677D"/>
          <w:sz w:val="21"/>
        </w:rPr>
        <w:t xml:space="preserve"> </w:t>
      </w:r>
    </w:p>
    <w:p>
      <w:pPr>
        <w:keepNext/>
        <w:spacing w:before="100" w:after="40"/>
      </w:pPr>
      <w:r>
        <w:rPr>
          <w:rFonts w:ascii="Calibri" w:hAnsi="Calibri"/>
          <w:b/>
          <w:color w:val="0B3558"/>
          <w:sz w:val="21"/>
        </w:rPr>
        <w:t>7.3 Provide the public referral phone and approved secure fax or records-transfer method.</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Do not include credentials, passwords, or a non-secure email address for patient records</w:t>
      </w:r>
      <w:r>
        <w:br/>
      </w:r>
      <w:r>
        <w:rPr>
          <w:rFonts w:ascii="Calibri" w:hAnsi="Calibri"/>
          <w:i w:val="0"/>
          <w:color w:val="52677D"/>
          <w:sz w:val="21"/>
        </w:rPr>
        <w:t xml:space="preserve"> </w:t>
      </w:r>
      <w:r>
        <w:br/>
      </w:r>
      <w:r>
        <w:rPr>
          <w:rFonts w:ascii="Calibri" w:hAnsi="Calibri"/>
          <w:i w:val="0"/>
          <w:color w:val="52677D"/>
          <w:sz w:val="21"/>
        </w:rPr>
        <w:t xml:space="preserve"> </w:t>
      </w:r>
      <w:r>
        <w:br/>
      </w:r>
      <w:r>
        <w:rPr>
          <w:rFonts w:ascii="Calibri" w:hAnsi="Calibri"/>
          <w:i w:val="0"/>
          <w:color w:val="52677D"/>
          <w:sz w:val="21"/>
        </w:rPr>
        <w:t xml:space="preserve"> </w:t>
      </w:r>
    </w:p>
    <w:p>
      <w:pPr>
        <w:keepNext/>
        <w:spacing w:before="100" w:after="40"/>
      </w:pPr>
      <w:r>
        <w:rPr>
          <w:rFonts w:ascii="Calibri" w:hAnsi="Calibri"/>
          <w:b/>
          <w:color w:val="0B3558"/>
          <w:sz w:val="21"/>
        </w:rPr>
        <w:t>7.4 What documentation should accompany a routine referral?</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Examples: note, medication list, imaging, pathology, operative report, insurance authorization</w:t>
      </w:r>
      <w:r>
        <w:br/>
      </w:r>
      <w:r>
        <w:rPr>
          <w:rFonts w:ascii="Calibri" w:hAnsi="Calibri"/>
          <w:i w:val="0"/>
          <w:color w:val="52677D"/>
          <w:sz w:val="21"/>
        </w:rPr>
        <w:t xml:space="preserve"> </w:t>
      </w:r>
      <w:r>
        <w:br/>
      </w:r>
      <w:r>
        <w:rPr>
          <w:rFonts w:ascii="Calibri" w:hAnsi="Calibri"/>
          <w:i w:val="0"/>
          <w:color w:val="52677D"/>
          <w:sz w:val="21"/>
        </w:rPr>
        <w:t xml:space="preserve"> </w:t>
      </w:r>
      <w:r>
        <w:br/>
      </w:r>
      <w:r>
        <w:rPr>
          <w:rFonts w:ascii="Calibri" w:hAnsi="Calibri"/>
          <w:i w:val="0"/>
          <w:color w:val="52677D"/>
          <w:sz w:val="21"/>
        </w:rPr>
        <w:t xml:space="preserve"> </w:t>
      </w:r>
    </w:p>
    <w:p>
      <w:pPr>
        <w:keepNext/>
        <w:spacing w:before="100" w:after="40"/>
      </w:pPr>
      <w:r>
        <w:rPr>
          <w:rFonts w:ascii="Calibri" w:hAnsi="Calibri"/>
          <w:b/>
          <w:color w:val="0B3558"/>
          <w:sz w:val="21"/>
        </w:rPr>
        <w:t>7.5 What is the approved urgent-referral pathway for clinicians?</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Type response here</w:t>
      </w:r>
      <w:r>
        <w:br/>
      </w:r>
      <w:r>
        <w:rPr>
          <w:rFonts w:ascii="Calibri" w:hAnsi="Calibri"/>
          <w:i w:val="0"/>
          <w:color w:val="52677D"/>
          <w:sz w:val="21"/>
        </w:rPr>
        <w:t xml:space="preserve"> </w:t>
      </w:r>
      <w:r>
        <w:br/>
      </w:r>
      <w:r>
        <w:rPr>
          <w:rFonts w:ascii="Calibri" w:hAnsi="Calibri"/>
          <w:i w:val="0"/>
          <w:color w:val="52677D"/>
          <w:sz w:val="21"/>
        </w:rPr>
        <w:t xml:space="preserve"> </w:t>
      </w:r>
      <w:r>
        <w:br/>
      </w:r>
      <w:r>
        <w:rPr>
          <w:rFonts w:ascii="Calibri" w:hAnsi="Calibri"/>
          <w:i w:val="0"/>
          <w:color w:val="52677D"/>
          <w:sz w:val="21"/>
        </w:rPr>
        <w:t xml:space="preserve"> </w:t>
      </w:r>
    </w:p>
    <w:p>
      <w:pPr>
        <w:keepNext/>
        <w:spacing w:before="100" w:after="40"/>
      </w:pPr>
      <w:r>
        <w:rPr>
          <w:rFonts w:ascii="Calibri" w:hAnsi="Calibri"/>
          <w:b/>
          <w:color w:val="0B3558"/>
          <w:sz w:val="21"/>
        </w:rPr>
        <w:t>7.6 What response or consultation timing, if any, may be stated publicly?</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Type response here</w:t>
      </w:r>
      <w:r>
        <w:br/>
      </w:r>
      <w:r>
        <w:rPr>
          <w:rFonts w:ascii="Calibri" w:hAnsi="Calibri"/>
          <w:i w:val="0"/>
          <w:color w:val="52677D"/>
          <w:sz w:val="21"/>
        </w:rPr>
        <w:t xml:space="preserve"> </w:t>
      </w:r>
    </w:p>
    <w:p>
      <w:pPr>
        <w:pStyle w:val="Heading1"/>
        <w:keepNext/>
      </w:pPr>
      <w:r>
        <w:t>Spanish patient content</w:t>
      </w:r>
    </w:p>
    <w:p>
      <w:pPr>
        <w:keepNext/>
        <w:spacing w:before="100" w:after="40"/>
      </w:pPr>
      <w:r>
        <w:rPr>
          <w:rFonts w:ascii="Calibri" w:hAnsi="Calibri"/>
          <w:b/>
          <w:color w:val="0B3558"/>
          <w:sz w:val="21"/>
        </w:rPr>
        <w:t>7.7 Which materials should be translated first?</w:t>
      </w:r>
    </w:p>
    <w:p>
      <w:pPr>
        <w:keepNext/>
        <w:spacing w:before="60" w:after="100" w:line="276" w:lineRule="auto"/>
      </w:pPr>
      <w:r>
        <w:rPr>
          <w:rFonts w:ascii="Calibri" w:hAnsi="Calibri"/>
          <w:b/>
          <w:color w:val="203246"/>
          <w:sz w:val="21"/>
        </w:rPr>
        <w:t>[ ] Homepage</w:t>
      </w:r>
      <w:r>
        <w:t xml:space="preserve">    </w:t>
      </w:r>
      <w:r>
        <w:rPr>
          <w:rFonts w:ascii="Calibri" w:hAnsi="Calibri"/>
          <w:b/>
          <w:color w:val="203246"/>
          <w:sz w:val="21"/>
        </w:rPr>
        <w:t>[ ] Consultation guide</w:t>
      </w:r>
      <w:r>
        <w:t xml:space="preserve">    </w:t>
      </w:r>
      <w:r>
        <w:rPr>
          <w:rFonts w:ascii="Calibri" w:hAnsi="Calibri"/>
          <w:b/>
          <w:color w:val="203246"/>
          <w:sz w:val="21"/>
        </w:rPr>
        <w:t>[ ] Offices</w:t>
      </w:r>
      <w:r>
        <w:t xml:space="preserve">    </w:t>
      </w:r>
      <w:r>
        <w:rPr>
          <w:rFonts w:ascii="Calibri" w:hAnsi="Calibri"/>
          <w:b/>
          <w:color w:val="203246"/>
          <w:sz w:val="21"/>
        </w:rPr>
        <w:t>[ ] Major procedures</w:t>
      </w:r>
      <w:r>
        <w:t xml:space="preserve">    </w:t>
      </w:r>
      <w:r>
        <w:rPr>
          <w:rFonts w:ascii="Calibri" w:hAnsi="Calibri"/>
          <w:b/>
          <w:color w:val="203246"/>
          <w:sz w:val="21"/>
        </w:rPr>
        <w:t>[ ] Symptom guides</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Type response here</w:t>
      </w:r>
      <w:r>
        <w:br/>
      </w:r>
      <w:r>
        <w:rPr>
          <w:rFonts w:ascii="Calibri" w:hAnsi="Calibri"/>
          <w:i w:val="0"/>
          <w:color w:val="52677D"/>
          <w:sz w:val="21"/>
        </w:rPr>
        <w:t xml:space="preserve"> </w:t>
      </w:r>
    </w:p>
    <w:p>
      <w:pPr>
        <w:keepNext/>
        <w:spacing w:before="100" w:after="40"/>
      </w:pPr>
      <w:r>
        <w:rPr>
          <w:rFonts w:ascii="Calibri" w:hAnsi="Calibri"/>
          <w:b/>
          <w:color w:val="0B3558"/>
          <w:sz w:val="21"/>
        </w:rPr>
        <w:t>7.8 Who will professionally translate and who will medically review the Spanish content?</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Translator/reviewer name or role, qualifications, and approval process</w:t>
      </w:r>
      <w:r>
        <w:br/>
      </w:r>
      <w:r>
        <w:rPr>
          <w:rFonts w:ascii="Calibri" w:hAnsi="Calibri"/>
          <w:i w:val="0"/>
          <w:color w:val="52677D"/>
          <w:sz w:val="21"/>
        </w:rPr>
        <w:t xml:space="preserve"> </w:t>
      </w:r>
      <w:r>
        <w:br/>
      </w:r>
      <w:r>
        <w:rPr>
          <w:rFonts w:ascii="Calibri" w:hAnsi="Calibri"/>
          <w:i w:val="0"/>
          <w:color w:val="52677D"/>
          <w:sz w:val="21"/>
        </w:rPr>
        <w:t xml:space="preserve"> </w:t>
      </w:r>
    </w:p>
    <w:p>
      <w:pPr>
        <w:keepNext/>
        <w:spacing w:before="100" w:after="40"/>
      </w:pPr>
      <w:r>
        <w:rPr>
          <w:rFonts w:ascii="Calibri" w:hAnsi="Calibri"/>
          <w:b/>
          <w:color w:val="0B3558"/>
          <w:sz w:val="21"/>
        </w:rPr>
        <w:t>7.9 Which Spanish variant and terminology should be used?</w:t>
      </w:r>
    </w:p>
    <w:p>
      <w:pPr>
        <w:keepNext/>
        <w:spacing w:before="0" w:after="60"/>
        <w:ind w:left="173"/>
      </w:pPr>
      <w:r>
        <w:rPr>
          <w:rFonts w:ascii="Calibri" w:hAnsi="Calibri"/>
          <w:b/>
          <w:color w:val="52677D"/>
          <w:sz w:val="19"/>
        </w:rPr>
        <w:t xml:space="preserve">Currently shown: </w:t>
      </w:r>
      <w:r>
        <w:rPr>
          <w:rFonts w:ascii="Calibri" w:hAnsi="Calibri"/>
          <w:i/>
          <w:color w:val="52677D"/>
          <w:sz w:val="19"/>
        </w:rPr>
        <w:t>No Spanish pages are published yet.</w:t>
      </w:r>
    </w:p>
    <w:p>
      <w:pPr>
        <w:keepNext/>
        <w:spacing w:before="60" w:after="100" w:line="276" w:lineRule="auto"/>
      </w:pPr>
      <w:r>
        <w:rPr>
          <w:rFonts w:ascii="Calibri" w:hAnsi="Calibri"/>
          <w:b/>
          <w:color w:val="203246"/>
          <w:sz w:val="21"/>
        </w:rPr>
        <w:t>[ ] U.S. Spanish</w:t>
      </w:r>
      <w:r>
        <w:t xml:space="preserve">    </w:t>
      </w:r>
      <w:r>
        <w:rPr>
          <w:rFonts w:ascii="Calibri" w:hAnsi="Calibri"/>
          <w:b/>
          <w:color w:val="203246"/>
          <w:sz w:val="21"/>
        </w:rPr>
        <w:t>[ ] Other</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Type response here</w:t>
      </w:r>
      <w:r>
        <w:br/>
      </w:r>
      <w:r>
        <w:rPr>
          <w:rFonts w:ascii="Calibri" w:hAnsi="Calibri"/>
          <w:i w:val="0"/>
          <w:color w:val="52677D"/>
          <w:sz w:val="21"/>
        </w:rPr>
        <w:t xml:space="preserve"> </w:t>
      </w:r>
    </w:p>
    <w:p>
      <w:pPr>
        <w:pStyle w:val="Heading1"/>
        <w:keepNext/>
      </w:pPr>
      <w:r>
        <w:t>Physician videos</w:t>
      </w:r>
    </w:p>
    <w:tbl>
      <w:tblPr>
        <w:tblStyle w:val="TableGrid"/>
        <w:tblW w:type="dxa" w:w="9360"/>
        <w:jc w:val="left"/>
        <w:tblLayout w:type="fixed"/>
        <w:tblLook w:firstColumn="1" w:firstRow="1" w:lastColumn="0" w:lastRow="0" w:noHBand="0" w:noVBand="1" w:val="04A0"/>
        <w:tblInd w:w="120" w:type="dxa"/>
        <w:tblBorders>
          <w:top w:val="single" w:sz="6" w:space="0" w:color="B9CBD9"/>
          <w:left w:val="single" w:sz="6" w:space="0" w:color="B9CBD9"/>
          <w:bottom w:val="single" w:sz="6" w:space="0" w:color="B9CBD9"/>
          <w:right w:val="single" w:sz="6" w:space="0" w:color="B9CBD9"/>
          <w:insideH w:val="single" w:sz="6" w:space="0" w:color="B9CBD9"/>
          <w:insideV w:val="single" w:sz="6" w:space="0" w:color="B9CBD9"/>
        </w:tblBorders>
      </w:tblPr>
      <w:tblGrid>
        <w:gridCol w:w="5010"/>
        <w:gridCol w:w="900"/>
        <w:gridCol w:w="800"/>
        <w:gridCol w:w="2650"/>
      </w:tblGrid>
      <w:tr>
        <w:trPr>
          <w:tblHeader w:val="true"/>
        </w:trPr>
        <w:tc>
          <w:tcPr>
            <w:tcW w:type="dxa" w:w="5010"/>
            <w:shd w:fill="0B3558"/>
            <w:vAlign w:val="center"/>
            <w:tcMar>
              <w:top w:w="80" w:type="dxa"/>
              <w:bottom w:w="80" w:type="dxa"/>
              <w:start w:w="120" w:type="dxa"/>
              <w:end w:w="120" w:type="dxa"/>
            </w:tcMar>
          </w:tcPr>
          <w:p>
            <w:pPr>
              <w:spacing w:after="0"/>
              <w:jc w:val="left"/>
            </w:pPr>
            <w:r>
              <w:rPr>
                <w:rFonts w:ascii="Calibri" w:hAnsi="Calibri"/>
                <w:b/>
                <w:color w:val="FFFFFF"/>
                <w:sz w:val="18"/>
              </w:rPr>
              <w:t>Proposed topic</w:t>
            </w:r>
          </w:p>
        </w:tc>
        <w:tc>
          <w:tcPr>
            <w:tcW w:type="dxa" w:w="900"/>
            <w:shd w:fill="0B3558"/>
            <w:vAlign w:val="center"/>
            <w:tcMar>
              <w:top w:w="80" w:type="dxa"/>
              <w:bottom w:w="80" w:type="dxa"/>
              <w:start w:w="120" w:type="dxa"/>
              <w:end w:w="120" w:type="dxa"/>
            </w:tcMar>
          </w:tcPr>
          <w:p>
            <w:pPr>
              <w:spacing w:after="0"/>
              <w:jc w:val="center"/>
            </w:pPr>
            <w:r>
              <w:rPr>
                <w:rFonts w:ascii="Calibri" w:hAnsi="Calibri"/>
                <w:b/>
                <w:color w:val="FFFFFF"/>
                <w:sz w:val="18"/>
              </w:rPr>
              <w:t>Approve</w:t>
            </w:r>
          </w:p>
        </w:tc>
        <w:tc>
          <w:tcPr>
            <w:tcW w:type="dxa" w:w="800"/>
            <w:shd w:fill="0B3558"/>
            <w:vAlign w:val="center"/>
            <w:tcMar>
              <w:top w:w="80" w:type="dxa"/>
              <w:bottom w:w="80" w:type="dxa"/>
              <w:start w:w="120" w:type="dxa"/>
              <w:end w:w="120" w:type="dxa"/>
            </w:tcMar>
          </w:tcPr>
          <w:p>
            <w:pPr>
              <w:spacing w:after="0"/>
              <w:jc w:val="center"/>
            </w:pPr>
            <w:r>
              <w:rPr>
                <w:rFonts w:ascii="Calibri" w:hAnsi="Calibri"/>
                <w:b/>
                <w:color w:val="FFFFFF"/>
                <w:sz w:val="18"/>
              </w:rPr>
              <w:t>Skip</w:t>
            </w:r>
          </w:p>
        </w:tc>
        <w:tc>
          <w:tcPr>
            <w:tcW w:type="dxa" w:w="2650"/>
            <w:shd w:fill="0B3558"/>
            <w:vAlign w:val="center"/>
            <w:tcMar>
              <w:top w:w="80" w:type="dxa"/>
              <w:bottom w:w="80" w:type="dxa"/>
              <w:start w:w="120" w:type="dxa"/>
              <w:end w:w="120" w:type="dxa"/>
            </w:tcMar>
          </w:tcPr>
          <w:p>
            <w:pPr>
              <w:spacing w:after="0"/>
              <w:jc w:val="center"/>
            </w:pPr>
            <w:r>
              <w:rPr>
                <w:rFonts w:ascii="Calibri" w:hAnsi="Calibri"/>
                <w:b/>
                <w:color w:val="FFFFFF"/>
                <w:sz w:val="18"/>
              </w:rPr>
              <w:t>Notes</w:t>
            </w:r>
          </w:p>
        </w:tc>
      </w:tr>
      <w:tr>
        <w:trPr>
          <w:cantSplit/>
        </w:trPr>
        <w:tc>
          <w:tcPr>
            <w:tcW w:type="dxa" w:w="5010"/>
            <w:vAlign w:val="center"/>
            <w:tcMar>
              <w:top w:w="80" w:type="dxa"/>
              <w:bottom w:w="80" w:type="dxa"/>
              <w:start w:w="120" w:type="dxa"/>
              <w:end w:w="120" w:type="dxa"/>
            </w:tcMar>
          </w:tcPr>
          <w:p>
            <w:pPr>
              <w:spacing w:before="0" w:after="0" w:line="264" w:lineRule="auto"/>
              <w:jc w:val="left"/>
            </w:pPr>
            <w:r>
              <w:rPr>
                <w:rFonts w:ascii="Calibri" w:hAnsi="Calibri"/>
                <w:b/>
                <w:color w:val="203246"/>
                <w:sz w:val="18"/>
              </w:rPr>
              <w:t>Why choose an oculoplastic surgeon?</w:t>
            </w:r>
          </w:p>
        </w:tc>
        <w:tc>
          <w:tcPr>
            <w:tcW w:type="dxa" w:w="9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8"/>
              </w:rPr>
              <w:t>[ ]</w:t>
            </w:r>
          </w:p>
        </w:tc>
        <w:tc>
          <w:tcPr>
            <w:tcW w:type="dxa" w:w="8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8"/>
              </w:rPr>
              <w:t>[ ]</w:t>
            </w:r>
          </w:p>
        </w:tc>
        <w:tc>
          <w:tcPr>
            <w:tcW w:type="dxa" w:w="2650"/>
            <w:vAlign w:val="center"/>
            <w:tcMar>
              <w:top w:w="80" w:type="dxa"/>
              <w:bottom w:w="80" w:type="dxa"/>
              <w:start w:w="120" w:type="dxa"/>
              <w:end w:w="120" w:type="dxa"/>
            </w:tcMar>
          </w:tcPr>
          <w:p>
            <w:pPr>
              <w:spacing w:before="0" w:after="0" w:line="264" w:lineRule="auto"/>
              <w:jc w:val="left"/>
            </w:pPr>
            <w:r>
              <w:rPr>
                <w:rFonts w:ascii="Calibri" w:hAnsi="Calibri"/>
                <w:b w:val="0"/>
                <w:color w:val="203246"/>
                <w:sz w:val="18"/>
              </w:rPr>
            </w:r>
          </w:p>
        </w:tc>
      </w:tr>
      <w:tr>
        <w:trPr>
          <w:cantSplit/>
        </w:trPr>
        <w:tc>
          <w:tcPr>
            <w:tcW w:type="dxa" w:w="5010"/>
            <w:vAlign w:val="center"/>
            <w:tcMar>
              <w:top w:w="80" w:type="dxa"/>
              <w:bottom w:w="80" w:type="dxa"/>
              <w:start w:w="120" w:type="dxa"/>
              <w:end w:w="120" w:type="dxa"/>
            </w:tcMar>
          </w:tcPr>
          <w:p>
            <w:pPr>
              <w:spacing w:before="0" w:after="0" w:line="264" w:lineRule="auto"/>
              <w:jc w:val="left"/>
            </w:pPr>
            <w:r>
              <w:rPr>
                <w:rFonts w:ascii="Calibri" w:hAnsi="Calibri"/>
                <w:b/>
                <w:color w:val="203246"/>
                <w:sz w:val="18"/>
              </w:rPr>
              <w:t>What happens during consultation?</w:t>
            </w:r>
          </w:p>
        </w:tc>
        <w:tc>
          <w:tcPr>
            <w:tcW w:type="dxa" w:w="9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8"/>
              </w:rPr>
              <w:t>[ ]</w:t>
            </w:r>
          </w:p>
        </w:tc>
        <w:tc>
          <w:tcPr>
            <w:tcW w:type="dxa" w:w="8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8"/>
              </w:rPr>
              <w:t>[ ]</w:t>
            </w:r>
          </w:p>
        </w:tc>
        <w:tc>
          <w:tcPr>
            <w:tcW w:type="dxa" w:w="2650"/>
            <w:vAlign w:val="center"/>
            <w:tcMar>
              <w:top w:w="80" w:type="dxa"/>
              <w:bottom w:w="80" w:type="dxa"/>
              <w:start w:w="120" w:type="dxa"/>
              <w:end w:w="120" w:type="dxa"/>
            </w:tcMar>
          </w:tcPr>
          <w:p>
            <w:pPr>
              <w:spacing w:before="0" w:after="0" w:line="264" w:lineRule="auto"/>
              <w:jc w:val="left"/>
            </w:pPr>
            <w:r>
              <w:rPr>
                <w:rFonts w:ascii="Calibri" w:hAnsi="Calibri"/>
                <w:b w:val="0"/>
                <w:color w:val="203246"/>
                <w:sz w:val="18"/>
              </w:rPr>
            </w:r>
          </w:p>
        </w:tc>
      </w:tr>
      <w:tr>
        <w:trPr>
          <w:cantSplit/>
        </w:trPr>
        <w:tc>
          <w:tcPr>
            <w:tcW w:type="dxa" w:w="5010"/>
            <w:vAlign w:val="center"/>
            <w:tcMar>
              <w:top w:w="80" w:type="dxa"/>
              <w:bottom w:w="80" w:type="dxa"/>
              <w:start w:w="120" w:type="dxa"/>
              <w:end w:w="120" w:type="dxa"/>
            </w:tcMar>
          </w:tcPr>
          <w:p>
            <w:pPr>
              <w:spacing w:before="0" w:after="0" w:line="264" w:lineRule="auto"/>
              <w:jc w:val="left"/>
            </w:pPr>
            <w:r>
              <w:rPr>
                <w:rFonts w:ascii="Calibri" w:hAnsi="Calibri"/>
                <w:b/>
                <w:color w:val="203246"/>
                <w:sz w:val="18"/>
              </w:rPr>
              <w:t>Upper vs. lower blepharoplasty</w:t>
            </w:r>
          </w:p>
        </w:tc>
        <w:tc>
          <w:tcPr>
            <w:tcW w:type="dxa" w:w="9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8"/>
              </w:rPr>
              <w:t>[ ]</w:t>
            </w:r>
          </w:p>
        </w:tc>
        <w:tc>
          <w:tcPr>
            <w:tcW w:type="dxa" w:w="8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8"/>
              </w:rPr>
              <w:t>[ ]</w:t>
            </w:r>
          </w:p>
        </w:tc>
        <w:tc>
          <w:tcPr>
            <w:tcW w:type="dxa" w:w="2650"/>
            <w:vAlign w:val="center"/>
            <w:tcMar>
              <w:top w:w="80" w:type="dxa"/>
              <w:bottom w:w="80" w:type="dxa"/>
              <w:start w:w="120" w:type="dxa"/>
              <w:end w:w="120" w:type="dxa"/>
            </w:tcMar>
          </w:tcPr>
          <w:p>
            <w:pPr>
              <w:spacing w:before="0" w:after="0" w:line="264" w:lineRule="auto"/>
              <w:jc w:val="left"/>
            </w:pPr>
            <w:r>
              <w:rPr>
                <w:rFonts w:ascii="Calibri" w:hAnsi="Calibri"/>
                <w:b w:val="0"/>
                <w:color w:val="203246"/>
                <w:sz w:val="18"/>
              </w:rPr>
            </w:r>
          </w:p>
        </w:tc>
      </w:tr>
      <w:tr>
        <w:trPr>
          <w:cantSplit/>
        </w:trPr>
        <w:tc>
          <w:tcPr>
            <w:tcW w:type="dxa" w:w="5010"/>
            <w:vAlign w:val="center"/>
            <w:tcMar>
              <w:top w:w="80" w:type="dxa"/>
              <w:bottom w:w="80" w:type="dxa"/>
              <w:start w:w="120" w:type="dxa"/>
              <w:end w:w="120" w:type="dxa"/>
            </w:tcMar>
          </w:tcPr>
          <w:p>
            <w:pPr>
              <w:spacing w:before="0" w:after="0" w:line="264" w:lineRule="auto"/>
              <w:jc w:val="left"/>
            </w:pPr>
            <w:r>
              <w:rPr>
                <w:rFonts w:ascii="Calibri" w:hAnsi="Calibri"/>
                <w:b/>
                <w:color w:val="203246"/>
                <w:sz w:val="18"/>
              </w:rPr>
              <w:t>Functional vs. cosmetic eyelid concerns</w:t>
            </w:r>
          </w:p>
        </w:tc>
        <w:tc>
          <w:tcPr>
            <w:tcW w:type="dxa" w:w="9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8"/>
              </w:rPr>
              <w:t>[ ]</w:t>
            </w:r>
          </w:p>
        </w:tc>
        <w:tc>
          <w:tcPr>
            <w:tcW w:type="dxa" w:w="8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8"/>
              </w:rPr>
              <w:t>[ ]</w:t>
            </w:r>
          </w:p>
        </w:tc>
        <w:tc>
          <w:tcPr>
            <w:tcW w:type="dxa" w:w="2650"/>
            <w:vAlign w:val="center"/>
            <w:tcMar>
              <w:top w:w="80" w:type="dxa"/>
              <w:bottom w:w="80" w:type="dxa"/>
              <w:start w:w="120" w:type="dxa"/>
              <w:end w:w="120" w:type="dxa"/>
            </w:tcMar>
          </w:tcPr>
          <w:p>
            <w:pPr>
              <w:spacing w:before="0" w:after="0" w:line="264" w:lineRule="auto"/>
              <w:jc w:val="left"/>
            </w:pPr>
            <w:r>
              <w:rPr>
                <w:rFonts w:ascii="Calibri" w:hAnsi="Calibri"/>
                <w:b w:val="0"/>
                <w:color w:val="203246"/>
                <w:sz w:val="18"/>
              </w:rPr>
            </w:r>
          </w:p>
        </w:tc>
      </w:tr>
      <w:tr>
        <w:trPr>
          <w:cantSplit/>
        </w:trPr>
        <w:tc>
          <w:tcPr>
            <w:tcW w:type="dxa" w:w="5010"/>
            <w:vAlign w:val="center"/>
            <w:tcMar>
              <w:top w:w="80" w:type="dxa"/>
              <w:bottom w:w="80" w:type="dxa"/>
              <w:start w:w="120" w:type="dxa"/>
              <w:end w:w="120" w:type="dxa"/>
            </w:tcMar>
          </w:tcPr>
          <w:p>
            <w:pPr>
              <w:spacing w:before="0" w:after="0" w:line="264" w:lineRule="auto"/>
              <w:jc w:val="left"/>
            </w:pPr>
            <w:r>
              <w:rPr>
                <w:rFonts w:ascii="Calibri" w:hAnsi="Calibri"/>
                <w:b/>
                <w:color w:val="203246"/>
                <w:sz w:val="18"/>
              </w:rPr>
              <w:t>When tearing or drooping needs urgent evaluation</w:t>
            </w:r>
          </w:p>
        </w:tc>
        <w:tc>
          <w:tcPr>
            <w:tcW w:type="dxa" w:w="9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8"/>
              </w:rPr>
              <w:t>[ ]</w:t>
            </w:r>
          </w:p>
        </w:tc>
        <w:tc>
          <w:tcPr>
            <w:tcW w:type="dxa" w:w="80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8"/>
              </w:rPr>
              <w:t>[ ]</w:t>
            </w:r>
          </w:p>
        </w:tc>
        <w:tc>
          <w:tcPr>
            <w:tcW w:type="dxa" w:w="2650"/>
            <w:vAlign w:val="center"/>
            <w:tcMar>
              <w:top w:w="80" w:type="dxa"/>
              <w:bottom w:w="80" w:type="dxa"/>
              <w:start w:w="120" w:type="dxa"/>
              <w:end w:w="120" w:type="dxa"/>
            </w:tcMar>
          </w:tcPr>
          <w:p>
            <w:pPr>
              <w:spacing w:before="0" w:after="0" w:line="264" w:lineRule="auto"/>
              <w:jc w:val="left"/>
            </w:pPr>
            <w:r>
              <w:rPr>
                <w:rFonts w:ascii="Calibri" w:hAnsi="Calibri"/>
                <w:b w:val="0"/>
                <w:color w:val="203246"/>
                <w:sz w:val="18"/>
              </w:rPr>
            </w:r>
          </w:p>
        </w:tc>
      </w:tr>
    </w:tbl>
    <w:p>
      <w:pPr>
        <w:spacing w:after="20"/>
      </w:pPr>
    </w:p>
    <w:p>
      <w:pPr>
        <w:keepNext/>
        <w:spacing w:before="100" w:after="40"/>
      </w:pPr>
      <w:r>
        <w:rPr>
          <w:rFonts w:ascii="Calibri" w:hAnsi="Calibri"/>
          <w:b/>
          <w:color w:val="0B3558"/>
          <w:sz w:val="21"/>
        </w:rPr>
        <w:t>7.10 Who can coordinate recording, captions, final medical approval, and reuse permission?</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Type response here</w:t>
      </w:r>
      <w:r>
        <w:br/>
      </w:r>
      <w:r>
        <w:rPr>
          <w:rFonts w:ascii="Calibri" w:hAnsi="Calibri"/>
          <w:i w:val="0"/>
          <w:color w:val="52677D"/>
          <w:sz w:val="21"/>
        </w:rPr>
        <w:t xml:space="preserve"> </w:t>
      </w:r>
      <w:r>
        <w:br/>
      </w:r>
      <w:r>
        <w:rPr>
          <w:rFonts w:ascii="Calibri" w:hAnsi="Calibri"/>
          <w:i w:val="0"/>
          <w:color w:val="52677D"/>
          <w:sz w:val="21"/>
        </w:rPr>
        <w:t xml:space="preserve"> </w:t>
      </w:r>
    </w:p>
    <w:p>
      <w:r>
        <w:br w:type="page"/>
      </w:r>
    </w:p>
    <w:p>
      <w:pPr>
        <w:spacing w:before="0" w:after="80"/>
      </w:pPr>
      <w:r>
        <w:rPr>
          <w:rFonts w:ascii="Calibri" w:hAnsi="Calibri"/>
          <w:b/>
          <w:caps/>
          <w:color w:val="0B716D"/>
          <w:sz w:val="19"/>
        </w:rPr>
        <w:t>SECTION 8</w:t>
      </w:r>
    </w:p>
    <w:p>
      <w:pPr>
        <w:pStyle w:val="Heading1"/>
        <w:keepNext/>
      </w:pPr>
      <w:r>
        <w:t>Privacy-conscious measurement and policy approval</w:t>
      </w:r>
    </w:p>
    <w:p>
      <w:pPr>
        <w:keepNext w:val="0"/>
        <w:spacing w:before="0" w:after="120" w:line="300" w:lineRule="auto"/>
      </w:pPr>
      <w:r>
        <w:rPr>
          <w:rFonts w:ascii="Calibri" w:hAnsi="Calibri"/>
          <w:b w:val="0"/>
          <w:i w:val="0"/>
          <w:color w:val="52677D"/>
          <w:sz w:val="22"/>
        </w:rPr>
        <w:t>The current site intentionally does not use analytics. Aggregate measurement would help identify which pages lead to calls, directions, and appointment requests without collecting symptoms or form content.</w:t>
      </w:r>
    </w:p>
    <w:p>
      <w:pPr>
        <w:keepNext/>
        <w:spacing w:before="100" w:after="40"/>
      </w:pPr>
      <w:r>
        <w:rPr>
          <w:rFonts w:ascii="Calibri" w:hAnsi="Calibri"/>
          <w:b/>
          <w:color w:val="0B3558"/>
          <w:sz w:val="21"/>
        </w:rPr>
        <w:t>8.1 Choose the approved measurement approach.</w:t>
      </w:r>
    </w:p>
    <w:p>
      <w:pPr>
        <w:keepNext/>
        <w:spacing w:before="60" w:after="100" w:line="276" w:lineRule="auto"/>
      </w:pPr>
      <w:r>
        <w:rPr>
          <w:rFonts w:ascii="Calibri" w:hAnsi="Calibri"/>
          <w:b/>
          <w:color w:val="203246"/>
          <w:sz w:val="21"/>
        </w:rPr>
        <w:t>[ ] No analytics</w:t>
      </w:r>
      <w:r>
        <w:t xml:space="preserve">    </w:t>
      </w:r>
      <w:r>
        <w:rPr>
          <w:rFonts w:ascii="Calibri" w:hAnsi="Calibri"/>
          <w:b/>
          <w:color w:val="203246"/>
          <w:sz w:val="21"/>
        </w:rPr>
        <w:t>[ ] Cookieless aggregate counts</w:t>
      </w:r>
      <w:r>
        <w:t xml:space="preserve">    </w:t>
      </w:r>
      <w:r>
        <w:rPr>
          <w:rFonts w:ascii="Calibri" w:hAnsi="Calibri"/>
          <w:b/>
          <w:color w:val="203246"/>
          <w:sz w:val="21"/>
        </w:rPr>
        <w:t>[ ] Review options first</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Type response here</w:t>
      </w:r>
      <w:r>
        <w:br/>
      </w:r>
      <w:r>
        <w:rPr>
          <w:rFonts w:ascii="Calibri" w:hAnsi="Calibri"/>
          <w:i w:val="0"/>
          <w:color w:val="52677D"/>
          <w:sz w:val="21"/>
        </w:rPr>
        <w:t xml:space="preserve"> </w:t>
      </w:r>
    </w:p>
    <w:p>
      <w:pPr>
        <w:keepNext/>
        <w:spacing w:before="100" w:after="40"/>
      </w:pPr>
      <w:r>
        <w:rPr>
          <w:rFonts w:ascii="Calibri" w:hAnsi="Calibri"/>
          <w:b/>
          <w:color w:val="0B3558"/>
          <w:sz w:val="21"/>
        </w:rPr>
        <w:t>8.2 If aggregate measurement is approved, choose what may be counted.</w:t>
      </w:r>
    </w:p>
    <w:p>
      <w:pPr>
        <w:keepNext/>
        <w:spacing w:before="60" w:after="100" w:line="276" w:lineRule="auto"/>
      </w:pPr>
      <w:r>
        <w:rPr>
          <w:rFonts w:ascii="Calibri" w:hAnsi="Calibri"/>
          <w:b/>
          <w:color w:val="203246"/>
          <w:sz w:val="21"/>
        </w:rPr>
        <w:t>[ ] Appointment clicks</w:t>
      </w:r>
      <w:r>
        <w:t xml:space="preserve">    </w:t>
      </w:r>
      <w:r>
        <w:rPr>
          <w:rFonts w:ascii="Calibri" w:hAnsi="Calibri"/>
          <w:b/>
          <w:color w:val="203246"/>
          <w:sz w:val="21"/>
        </w:rPr>
        <w:t>[ ] Phone clicks</w:t>
      </w:r>
      <w:r>
        <w:t xml:space="preserve">    </w:t>
      </w:r>
      <w:r>
        <w:rPr>
          <w:rFonts w:ascii="Calibri" w:hAnsi="Calibri"/>
          <w:b/>
          <w:color w:val="203246"/>
          <w:sz w:val="21"/>
        </w:rPr>
        <w:t>[ ] Directions clicks</w:t>
      </w:r>
      <w:r>
        <w:t xml:space="preserve">    </w:t>
      </w:r>
      <w:r>
        <w:rPr>
          <w:rFonts w:ascii="Calibri" w:hAnsi="Calibri"/>
          <w:b/>
          <w:color w:val="203246"/>
          <w:sz w:val="21"/>
        </w:rPr>
        <w:t>[ ] Office selected</w:t>
      </w:r>
      <w:r>
        <w:t xml:space="preserve">    </w:t>
      </w:r>
      <w:r>
        <w:rPr>
          <w:rFonts w:ascii="Calibri" w:hAnsi="Calibri"/>
          <w:b/>
          <w:color w:val="203246"/>
          <w:sz w:val="21"/>
        </w:rPr>
        <w:t>[ ] Page visits</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Type response here</w:t>
      </w:r>
      <w:r>
        <w:br/>
      </w:r>
      <w:r>
        <w:rPr>
          <w:rFonts w:ascii="Calibri" w:hAnsi="Calibri"/>
          <w:i w:val="0"/>
          <w:color w:val="52677D"/>
          <w:sz w:val="21"/>
        </w:rPr>
        <w:t xml:space="preserve"> </w:t>
      </w:r>
    </w:p>
    <w:p>
      <w:pPr>
        <w:keepNext/>
        <w:spacing w:before="100" w:after="40"/>
      </w:pPr>
      <w:r>
        <w:rPr>
          <w:rFonts w:ascii="Calibri" w:hAnsi="Calibri"/>
          <w:b/>
          <w:color w:val="0B3558"/>
          <w:sz w:val="21"/>
        </w:rPr>
        <w:t>8.3 Confirm prohibited data.</w:t>
      </w:r>
    </w:p>
    <w:p>
      <w:pPr>
        <w:keepNext/>
        <w:spacing w:before="0" w:after="60"/>
        <w:ind w:left="173"/>
      </w:pPr>
      <w:r>
        <w:rPr>
          <w:rFonts w:ascii="Calibri" w:hAnsi="Calibri"/>
          <w:b/>
          <w:color w:val="52677D"/>
          <w:sz w:val="19"/>
        </w:rPr>
        <w:t xml:space="preserve">Currently shown: </w:t>
      </w:r>
      <w:r>
        <w:rPr>
          <w:rFonts w:ascii="Calibri" w:hAnsi="Calibri"/>
          <w:i/>
          <w:color w:val="52677D"/>
          <w:sz w:val="19"/>
        </w:rPr>
        <w:t>No symptoms, medical information, names, email addresses, phone numbers, form content, advertising profiles, or cross-site tracking.</w:t>
      </w:r>
    </w:p>
    <w:p>
      <w:pPr>
        <w:keepNext/>
        <w:spacing w:before="60" w:after="100" w:line="276" w:lineRule="auto"/>
      </w:pPr>
      <w:r>
        <w:rPr>
          <w:rFonts w:ascii="Calibri" w:hAnsi="Calibri"/>
          <w:b/>
          <w:color w:val="203246"/>
          <w:sz w:val="21"/>
        </w:rPr>
        <w:t>[ ] Approve prohibition</w:t>
      </w:r>
      <w:r>
        <w:t xml:space="preserve">    </w:t>
      </w:r>
      <w:r>
        <w:rPr>
          <w:rFonts w:ascii="Calibri" w:hAnsi="Calibri"/>
          <w:b/>
          <w:color w:val="203246"/>
          <w:sz w:val="21"/>
        </w:rPr>
        <w:t>[ ] Add restrictions below</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Type response here</w:t>
      </w:r>
      <w:r>
        <w:br/>
      </w:r>
      <w:r>
        <w:rPr>
          <w:rFonts w:ascii="Calibri" w:hAnsi="Calibri"/>
          <w:i w:val="0"/>
          <w:color w:val="52677D"/>
          <w:sz w:val="21"/>
        </w:rPr>
        <w:t xml:space="preserve"> </w:t>
      </w:r>
    </w:p>
    <w:p>
      <w:pPr>
        <w:keepNext/>
        <w:spacing w:before="100" w:after="40"/>
      </w:pPr>
      <w:r>
        <w:rPr>
          <w:rFonts w:ascii="Calibri" w:hAnsi="Calibri"/>
          <w:b/>
          <w:color w:val="0B3558"/>
          <w:sz w:val="21"/>
        </w:rPr>
        <w:t>8.4 Name the person authorized to review reports and the desired retention period.</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Type response here</w:t>
      </w:r>
      <w:r>
        <w:br/>
      </w:r>
      <w:r>
        <w:rPr>
          <w:rFonts w:ascii="Calibri" w:hAnsi="Calibri"/>
          <w:i w:val="0"/>
          <w:color w:val="52677D"/>
          <w:sz w:val="21"/>
        </w:rPr>
        <w:t xml:space="preserve"> </w:t>
      </w:r>
    </w:p>
    <w:p>
      <w:pPr>
        <w:keepNext/>
        <w:spacing w:before="100" w:after="40"/>
      </w:pPr>
      <w:r>
        <w:rPr>
          <w:rFonts w:ascii="Calibri" w:hAnsi="Calibri"/>
          <w:b/>
          <w:color w:val="0B3558"/>
          <w:sz w:val="21"/>
        </w:rPr>
        <w:t>8.5 Who will approve updates to the website privacy policy and Notice of Privacy Practices?</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Type response here</w:t>
      </w:r>
      <w:r>
        <w:br/>
      </w:r>
      <w:r>
        <w:rPr>
          <w:rFonts w:ascii="Calibri" w:hAnsi="Calibri"/>
          <w:i w:val="0"/>
          <w:color w:val="52677D"/>
          <w:sz w:val="21"/>
        </w:rPr>
        <w:t xml:space="preserve"> </w:t>
      </w:r>
    </w:p>
    <w:p>
      <w:pPr>
        <w:keepNext/>
        <w:spacing w:before="100" w:after="40"/>
      </w:pPr>
      <w:r>
        <w:rPr>
          <w:rFonts w:ascii="Calibri" w:hAnsi="Calibri"/>
          <w:b/>
          <w:color w:val="0B3558"/>
          <w:sz w:val="21"/>
        </w:rPr>
        <w:t>8.6 Approve the current rule that patients should not send medical details or records to the general BiroMD email address.</w:t>
      </w:r>
    </w:p>
    <w:p>
      <w:pPr>
        <w:keepNext/>
        <w:spacing w:before="60" w:after="100" w:line="276" w:lineRule="auto"/>
      </w:pPr>
      <w:r>
        <w:rPr>
          <w:rFonts w:ascii="Calibri" w:hAnsi="Calibri"/>
          <w:b/>
          <w:color w:val="203246"/>
          <w:sz w:val="21"/>
        </w:rPr>
        <w:t>[ ] Approve</w:t>
      </w:r>
      <w:r>
        <w:t xml:space="preserve">    </w:t>
      </w:r>
      <w:r>
        <w:rPr>
          <w:rFonts w:ascii="Calibri" w:hAnsi="Calibri"/>
          <w:b/>
          <w:color w:val="203246"/>
          <w:sz w:val="21"/>
        </w:rPr>
        <w:t>[ ] Replace with secure pathway below</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Type response here</w:t>
      </w:r>
      <w:r>
        <w:br/>
      </w:r>
      <w:r>
        <w:rPr>
          <w:rFonts w:ascii="Calibri" w:hAnsi="Calibri"/>
          <w:i w:val="0"/>
          <w:color w:val="52677D"/>
          <w:sz w:val="21"/>
        </w:rPr>
        <w:t xml:space="preserve"> </w:t>
      </w:r>
    </w:p>
    <w:p>
      <w:pPr>
        <w:pStyle w:val="Heading1"/>
        <w:keepNext/>
      </w:pPr>
      <w:r>
        <w:t>Publication and maintenance</w:t>
      </w:r>
    </w:p>
    <w:p>
      <w:pPr>
        <w:keepNext/>
        <w:spacing w:before="100" w:after="40"/>
      </w:pPr>
      <w:r>
        <w:rPr>
          <w:rFonts w:ascii="Calibri" w:hAnsi="Calibri"/>
          <w:b/>
          <w:color w:val="0B3558"/>
          <w:sz w:val="21"/>
        </w:rPr>
        <w:t>8.7 Who may approve routine non-medical edits such as office facts, broken links, and accessibility fixes?</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Type response here</w:t>
      </w:r>
      <w:r>
        <w:br/>
      </w:r>
      <w:r>
        <w:rPr>
          <w:rFonts w:ascii="Calibri" w:hAnsi="Calibri"/>
          <w:i w:val="0"/>
          <w:color w:val="52677D"/>
          <w:sz w:val="21"/>
        </w:rPr>
        <w:t xml:space="preserve"> </w:t>
      </w:r>
    </w:p>
    <w:p>
      <w:pPr>
        <w:keepNext/>
        <w:spacing w:before="100" w:after="40"/>
      </w:pPr>
      <w:r>
        <w:rPr>
          <w:rFonts w:ascii="Calibri" w:hAnsi="Calibri"/>
          <w:b/>
          <w:color w:val="0B3558"/>
          <w:sz w:val="21"/>
        </w:rPr>
        <w:t>8.8 Who must approve changes to diagnosis, treatment, candidacy, risks, recovery, or urgent-care language?</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Type response here</w:t>
      </w:r>
      <w:r>
        <w:br/>
      </w:r>
      <w:r>
        <w:rPr>
          <w:rFonts w:ascii="Calibri" w:hAnsi="Calibri"/>
          <w:i w:val="0"/>
          <w:color w:val="52677D"/>
          <w:sz w:val="21"/>
        </w:rPr>
        <w:t xml:space="preserve"> </w:t>
      </w:r>
    </w:p>
    <w:p>
      <w:pPr>
        <w:keepNext/>
        <w:spacing w:before="100" w:after="40"/>
      </w:pPr>
      <w:r>
        <w:rPr>
          <w:rFonts w:ascii="Calibri" w:hAnsi="Calibri"/>
          <w:b/>
          <w:color w:val="0B3558"/>
          <w:sz w:val="21"/>
        </w:rPr>
        <w:t>8.9 How often should the website team re-verify office facts, outside profiles, and scheduling links?</w:t>
      </w:r>
    </w:p>
    <w:p>
      <w:pPr>
        <w:keepNext/>
        <w:spacing w:before="60" w:after="100" w:line="276" w:lineRule="auto"/>
      </w:pPr>
      <w:r>
        <w:rPr>
          <w:rFonts w:ascii="Calibri" w:hAnsi="Calibri"/>
          <w:b/>
          <w:color w:val="203246"/>
          <w:sz w:val="21"/>
        </w:rPr>
        <w:t>[ ] Quarterly</w:t>
      </w:r>
      <w:r>
        <w:t xml:space="preserve">    </w:t>
      </w:r>
      <w:r>
        <w:rPr>
          <w:rFonts w:ascii="Calibri" w:hAnsi="Calibri"/>
          <w:b/>
          <w:color w:val="203246"/>
          <w:sz w:val="21"/>
        </w:rPr>
        <w:t>[ ] Every 6 months</w:t>
      </w:r>
      <w:r>
        <w:t xml:space="preserve">    </w:t>
      </w:r>
      <w:r>
        <w:rPr>
          <w:rFonts w:ascii="Calibri" w:hAnsi="Calibri"/>
          <w:b/>
          <w:color w:val="203246"/>
          <w:sz w:val="21"/>
        </w:rPr>
        <w:t>[ ] Annually</w:t>
      </w:r>
      <w:r>
        <w:t xml:space="preserve">    </w:t>
      </w:r>
      <w:r>
        <w:rPr>
          <w:rFonts w:ascii="Calibri" w:hAnsi="Calibri"/>
          <w:b/>
          <w:color w:val="203246"/>
          <w:sz w:val="21"/>
        </w:rPr>
        <w:t>[ ] Other</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Type response here</w:t>
      </w:r>
    </w:p>
    <w:p>
      <w:pPr>
        <w:keepNext/>
        <w:spacing w:before="100" w:after="40"/>
      </w:pPr>
      <w:r>
        <w:rPr>
          <w:rFonts w:ascii="Calibri" w:hAnsi="Calibri"/>
          <w:b/>
          <w:color w:val="0B3558"/>
          <w:sz w:val="21"/>
        </w:rPr>
        <w:t>8.10 List any legal, compliance, employer, or affiliation approvals required before publishing future changes.</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Type response here</w:t>
      </w:r>
      <w:r>
        <w:br/>
      </w:r>
      <w:r>
        <w:rPr>
          <w:rFonts w:ascii="Calibri" w:hAnsi="Calibri"/>
          <w:i w:val="0"/>
          <w:color w:val="52677D"/>
          <w:sz w:val="21"/>
        </w:rPr>
        <w:t xml:space="preserve"> </w:t>
      </w:r>
      <w:r>
        <w:br/>
      </w:r>
      <w:r>
        <w:rPr>
          <w:rFonts w:ascii="Calibri" w:hAnsi="Calibri"/>
          <w:i w:val="0"/>
          <w:color w:val="52677D"/>
          <w:sz w:val="21"/>
        </w:rPr>
        <w:t xml:space="preserve"> </w:t>
      </w:r>
      <w:r>
        <w:br/>
      </w:r>
      <w:r>
        <w:rPr>
          <w:rFonts w:ascii="Calibri" w:hAnsi="Calibri"/>
          <w:i w:val="0"/>
          <w:color w:val="52677D"/>
          <w:sz w:val="21"/>
        </w:rPr>
        <w:t xml:space="preserve"> </w:t>
      </w:r>
    </w:p>
    <w:p>
      <w:r>
        <w:br w:type="page"/>
      </w:r>
    </w:p>
    <w:p>
      <w:pPr>
        <w:spacing w:before="0" w:after="80"/>
      </w:pPr>
      <w:r>
        <w:rPr>
          <w:rFonts w:ascii="Calibri" w:hAnsi="Calibri"/>
          <w:b/>
          <w:caps/>
          <w:color w:val="0B716D"/>
          <w:sz w:val="19"/>
        </w:rPr>
        <w:t>SECTION 9</w:t>
      </w:r>
    </w:p>
    <w:p>
      <w:pPr>
        <w:pStyle w:val="Heading1"/>
        <w:keepNext/>
      </w:pPr>
      <w:r>
        <w:t>Final authorization and handoff</w:t>
      </w:r>
    </w:p>
    <w:p>
      <w:pPr>
        <w:keepNext w:val="0"/>
        <w:spacing w:before="0" w:after="120" w:line="300" w:lineRule="auto"/>
      </w:pPr>
      <w:r>
        <w:rPr>
          <w:rFonts w:ascii="Calibri" w:hAnsi="Calibri"/>
          <w:b w:val="0"/>
          <w:i w:val="0"/>
          <w:color w:val="52677D"/>
          <w:sz w:val="22"/>
        </w:rPr>
        <w:t>Complete this section after reviewing the packet and any attached edits. Partial approval is acceptable; clearly list what remains pending.</w:t>
      </w:r>
    </w:p>
    <w:p>
      <w:pPr>
        <w:keepNext/>
        <w:spacing w:before="100" w:after="40"/>
      </w:pPr>
      <w:r>
        <w:rPr>
          <w:rFonts w:ascii="Calibri" w:hAnsi="Calibri"/>
          <w:b/>
          <w:color w:val="0B3558"/>
          <w:sz w:val="21"/>
        </w:rPr>
        <w:t>9.1 Publication scope approved now.</w:t>
      </w:r>
    </w:p>
    <w:p>
      <w:pPr>
        <w:keepNext/>
        <w:spacing w:before="60" w:after="100" w:line="276" w:lineRule="auto"/>
      </w:pPr>
      <w:r>
        <w:rPr>
          <w:rFonts w:ascii="Calibri" w:hAnsi="Calibri"/>
          <w:b/>
          <w:color w:val="203246"/>
          <w:sz w:val="21"/>
        </w:rPr>
        <w:t>[ ] Facts and office details</w:t>
      </w:r>
      <w:r>
        <w:t xml:space="preserve">    </w:t>
      </w:r>
      <w:r>
        <w:rPr>
          <w:rFonts w:ascii="Calibri" w:hAnsi="Calibri"/>
          <w:b/>
          <w:color w:val="203246"/>
          <w:sz w:val="21"/>
        </w:rPr>
        <w:t>[ ] Procedure pages</w:t>
      </w:r>
      <w:r>
        <w:t xml:space="preserve">    </w:t>
      </w:r>
      <w:r>
        <w:rPr>
          <w:rFonts w:ascii="Calibri" w:hAnsi="Calibri"/>
          <w:b/>
          <w:color w:val="203246"/>
          <w:sz w:val="21"/>
        </w:rPr>
        <w:t>[ ] Symptom guides</w:t>
      </w:r>
      <w:r>
        <w:t xml:space="preserve">    </w:t>
      </w:r>
      <w:r>
        <w:rPr>
          <w:rFonts w:ascii="Calibri" w:hAnsi="Calibri"/>
          <w:b/>
          <w:color w:val="203246"/>
          <w:sz w:val="21"/>
        </w:rPr>
        <w:t>[ ] Gallery cases</w:t>
      </w:r>
      <w:r>
        <w:t xml:space="preserve">    </w:t>
      </w:r>
      <w:r>
        <w:rPr>
          <w:rFonts w:ascii="Calibri" w:hAnsi="Calibri"/>
          <w:b/>
          <w:color w:val="203246"/>
          <w:sz w:val="21"/>
        </w:rPr>
        <w:t>[ ] Review links</w:t>
      </w:r>
      <w:r>
        <w:t xml:space="preserve">    </w:t>
      </w:r>
      <w:r>
        <w:rPr>
          <w:rFonts w:ascii="Calibri" w:hAnsi="Calibri"/>
          <w:b/>
          <w:color w:val="203246"/>
          <w:sz w:val="21"/>
        </w:rPr>
        <w:t>[ ] Referral content</w:t>
      </w:r>
      <w:r>
        <w:t xml:space="preserve">    </w:t>
      </w:r>
      <w:r>
        <w:rPr>
          <w:rFonts w:ascii="Calibri" w:hAnsi="Calibri"/>
          <w:b/>
          <w:color w:val="203246"/>
          <w:sz w:val="21"/>
        </w:rPr>
        <w:t>[ ] Other</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List exceptions and items that must remain unpublished</w:t>
      </w:r>
      <w:r>
        <w:br/>
      </w:r>
      <w:r>
        <w:rPr>
          <w:rFonts w:ascii="Calibri" w:hAnsi="Calibri"/>
          <w:i w:val="0"/>
          <w:color w:val="52677D"/>
          <w:sz w:val="21"/>
        </w:rPr>
        <w:t xml:space="preserve"> </w:t>
      </w:r>
      <w:r>
        <w:br/>
      </w:r>
      <w:r>
        <w:rPr>
          <w:rFonts w:ascii="Calibri" w:hAnsi="Calibri"/>
          <w:i w:val="0"/>
          <w:color w:val="52677D"/>
          <w:sz w:val="21"/>
        </w:rPr>
        <w:t xml:space="preserve"> </w:t>
      </w:r>
    </w:p>
    <w:p>
      <w:pPr>
        <w:keepNext/>
        <w:spacing w:before="100" w:after="40"/>
      </w:pPr>
      <w:r>
        <w:rPr>
          <w:rFonts w:ascii="Calibri" w:hAnsi="Calibri"/>
          <w:b/>
          <w:color w:val="0B3558"/>
          <w:sz w:val="21"/>
        </w:rPr>
        <w:t>9.2 Items still pending.</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List unanswered questions, pages needing edits, releases, translations, videos, or policy review</w:t>
      </w:r>
      <w:r>
        <w:br/>
      </w:r>
      <w:r>
        <w:rPr>
          <w:rFonts w:ascii="Calibri" w:hAnsi="Calibri"/>
          <w:i w:val="0"/>
          <w:color w:val="52677D"/>
          <w:sz w:val="21"/>
        </w:rPr>
        <w:t xml:space="preserve"> </w:t>
      </w:r>
      <w:r>
        <w:br/>
      </w:r>
      <w:r>
        <w:rPr>
          <w:rFonts w:ascii="Calibri" w:hAnsi="Calibri"/>
          <w:i w:val="0"/>
          <w:color w:val="52677D"/>
          <w:sz w:val="21"/>
        </w:rPr>
        <w:t xml:space="preserve"> </w:t>
      </w:r>
      <w:r>
        <w:br/>
      </w:r>
      <w:r>
        <w:rPr>
          <w:rFonts w:ascii="Calibri" w:hAnsi="Calibri"/>
          <w:i w:val="0"/>
          <w:color w:val="52677D"/>
          <w:sz w:val="21"/>
        </w:rPr>
        <w:t xml:space="preserve"> </w:t>
      </w:r>
      <w:r>
        <w:br/>
      </w:r>
      <w:r>
        <w:rPr>
          <w:rFonts w:ascii="Calibri" w:hAnsi="Calibri"/>
          <w:i w:val="0"/>
          <w:color w:val="52677D"/>
          <w:sz w:val="21"/>
        </w:rPr>
        <w:t xml:space="preserve"> </w:t>
      </w:r>
    </w:p>
    <w:p>
      <w:pPr>
        <w:keepNext/>
        <w:spacing w:before="100" w:after="40"/>
      </w:pPr>
      <w:r>
        <w:rPr>
          <w:rFonts w:ascii="Calibri" w:hAnsi="Calibri"/>
          <w:b/>
          <w:color w:val="0B3558"/>
          <w:sz w:val="21"/>
        </w:rPr>
        <w:t>9.3 Attached materials.</w:t>
      </w:r>
    </w:p>
    <w:p>
      <w:pPr>
        <w:keepNext/>
        <w:spacing w:before="60" w:after="100" w:line="276" w:lineRule="auto"/>
      </w:pPr>
      <w:r>
        <w:rPr>
          <w:rFonts w:ascii="Calibri" w:hAnsi="Calibri"/>
          <w:b/>
          <w:color w:val="203246"/>
          <w:sz w:val="21"/>
        </w:rPr>
        <w:t>[ ] Biography</w:t>
      </w:r>
      <w:r>
        <w:t xml:space="preserve">    </w:t>
      </w:r>
      <w:r>
        <w:rPr>
          <w:rFonts w:ascii="Calibri" w:hAnsi="Calibri"/>
          <w:b/>
          <w:color w:val="203246"/>
          <w:sz w:val="21"/>
        </w:rPr>
        <w:t>[ ] Insurance list</w:t>
      </w:r>
      <w:r>
        <w:t xml:space="preserve">    </w:t>
      </w:r>
      <w:r>
        <w:rPr>
          <w:rFonts w:ascii="Calibri" w:hAnsi="Calibri"/>
          <w:b/>
          <w:color w:val="203246"/>
          <w:sz w:val="21"/>
        </w:rPr>
        <w:t>[ ] Office instructions</w:t>
      </w:r>
      <w:r>
        <w:t xml:space="preserve">    </w:t>
      </w:r>
      <w:r>
        <w:rPr>
          <w:rFonts w:ascii="Calibri" w:hAnsi="Calibri"/>
          <w:b/>
          <w:color w:val="203246"/>
          <w:sz w:val="21"/>
        </w:rPr>
        <w:t>[ ] Referral details</w:t>
      </w:r>
      <w:r>
        <w:t xml:space="preserve">    </w:t>
      </w:r>
      <w:r>
        <w:rPr>
          <w:rFonts w:ascii="Calibri" w:hAnsi="Calibri"/>
          <w:b/>
          <w:color w:val="203246"/>
          <w:sz w:val="21"/>
        </w:rPr>
        <w:t>[ ] Gallery release confirmation</w:t>
      </w:r>
      <w:r>
        <w:t xml:space="preserve">    </w:t>
      </w:r>
      <w:r>
        <w:rPr>
          <w:rFonts w:ascii="Calibri" w:hAnsi="Calibri"/>
          <w:b/>
          <w:color w:val="203246"/>
          <w:sz w:val="21"/>
        </w:rPr>
        <w:t>[ ] Marked-up pages</w:t>
      </w:r>
      <w:r>
        <w:t xml:space="preserve">    </w:t>
      </w:r>
      <w:r>
        <w:rPr>
          <w:rFonts w:ascii="Calibri" w:hAnsi="Calibri"/>
          <w:b/>
          <w:color w:val="203246"/>
          <w:sz w:val="21"/>
        </w:rPr>
        <w:t>[ ] Other</w:t>
      </w:r>
    </w:p>
    <w:p>
      <w:pPr>
        <w:spacing w:before="0" w:after="100" w:line="288" w:lineRule="auto"/>
        <w:ind w:left="86" w:right="86"/>
        <w:shd w:fill="F5F8FA"/>
        <w:pBdr>
          <w:top w:val="single" w:sz="6" w:space="5" w:color="B9CBD9"/>
          <w:left w:val="single" w:sz="6" w:space="5" w:color="B9CBD9"/>
          <w:bottom w:val="single" w:sz="6" w:space="5" w:color="B9CBD9"/>
          <w:right w:val="single" w:sz="6" w:space="5" w:color="B9CBD9"/>
        </w:pBdr>
      </w:pPr>
      <w:r>
        <w:rPr>
          <w:rFonts w:ascii="Calibri" w:hAnsi="Calibri"/>
          <w:i/>
          <w:color w:val="52677D"/>
          <w:sz w:val="21"/>
        </w:rPr>
        <w:t>Type response here</w:t>
      </w:r>
      <w:r>
        <w:br/>
      </w:r>
      <w:r>
        <w:rPr>
          <w:rFonts w:ascii="Calibri" w:hAnsi="Calibri"/>
          <w:i w:val="0"/>
          <w:color w:val="52677D"/>
          <w:sz w:val="21"/>
        </w:rPr>
        <w:t xml:space="preserve"> </w:t>
      </w:r>
    </w:p>
    <w:p>
      <w:pPr>
        <w:spacing w:before="100" w:after="160" w:line="288" w:lineRule="auto"/>
        <w:ind w:left="115" w:right="115"/>
        <w:shd w:fill="EAF3F5"/>
        <w:pBdr>
          <w:top w:val="single" w:sz="6" w:space="5" w:color="B9CBD9"/>
          <w:left w:val="single" w:sz="6" w:space="5" w:color="B9CBD9"/>
          <w:bottom w:val="single" w:sz="6" w:space="5" w:color="B9CBD9"/>
          <w:right w:val="single" w:sz="6" w:space="5" w:color="B9CBD9"/>
        </w:pBdr>
      </w:pPr>
      <w:r>
        <w:rPr>
          <w:rFonts w:ascii="Calibri" w:hAnsi="Calibri"/>
          <w:b/>
          <w:color w:val="075653"/>
          <w:sz w:val="20"/>
        </w:rPr>
        <w:t xml:space="preserve">Authorization statement: </w:t>
      </w:r>
      <w:r>
        <w:rPr>
          <w:rFonts w:ascii="Calibri" w:hAnsi="Calibri"/>
          <w:color w:val="203246"/>
          <w:sz w:val="20"/>
        </w:rPr>
        <w:t>I confirm that the facts and clinical content I marked approved are accurate to the best of my knowledge and may be published on BiroMD.com. I understand that patient gallery publication also requires a separate valid patient authorization held by the applicable practice. Items not explicitly approved remain pending.</w:t>
      </w:r>
    </w:p>
    <w:tbl>
      <w:tblPr>
        <w:tblStyle w:val="TableGrid"/>
        <w:tblW w:type="dxa" w:w="9360"/>
        <w:jc w:val="left"/>
        <w:tblLayout w:type="fixed"/>
        <w:tblLook w:firstColumn="1" w:firstRow="1" w:lastColumn="0" w:lastRow="0" w:noHBand="0" w:noVBand="1" w:val="04A0"/>
        <w:tblInd w:w="120" w:type="dxa"/>
        <w:tblBorders>
          <w:top w:val="single" w:sz="6" w:space="0" w:color="B9CBD9"/>
          <w:left w:val="single" w:sz="6" w:space="0" w:color="B9CBD9"/>
          <w:bottom w:val="single" w:sz="6" w:space="0" w:color="B9CBD9"/>
          <w:right w:val="single" w:sz="6" w:space="0" w:color="B9CBD9"/>
          <w:insideH w:val="single" w:sz="6" w:space="0" w:color="B9CBD9"/>
          <w:insideV w:val="single" w:sz="6" w:space="0" w:color="B9CBD9"/>
        </w:tblBorders>
      </w:tblPr>
      <w:tblGrid>
        <w:gridCol w:w="3000"/>
        <w:gridCol w:w="6360"/>
      </w:tblGrid>
      <w:tr>
        <w:trPr>
          <w:tblHeader w:val="true"/>
        </w:trPr>
        <w:tc>
          <w:tcPr>
            <w:tcW w:type="dxa" w:w="3000"/>
            <w:shd w:fill="0B3558"/>
            <w:vAlign w:val="center"/>
            <w:tcMar>
              <w:top w:w="80" w:type="dxa"/>
              <w:bottom w:w="80" w:type="dxa"/>
              <w:start w:w="120" w:type="dxa"/>
              <w:end w:w="120" w:type="dxa"/>
            </w:tcMar>
          </w:tcPr>
          <w:p>
            <w:pPr>
              <w:spacing w:after="0"/>
              <w:jc w:val="left"/>
            </w:pPr>
            <w:r>
              <w:rPr>
                <w:rFonts w:ascii="Calibri" w:hAnsi="Calibri"/>
                <w:b/>
                <w:color w:val="FFFFFF"/>
                <w:sz w:val="18"/>
              </w:rPr>
              <w:t>Field</w:t>
            </w:r>
          </w:p>
        </w:tc>
        <w:tc>
          <w:tcPr>
            <w:tcW w:type="dxa" w:w="6360"/>
            <w:shd w:fill="0B3558"/>
            <w:vAlign w:val="center"/>
            <w:tcMar>
              <w:top w:w="80" w:type="dxa"/>
              <w:bottom w:w="80" w:type="dxa"/>
              <w:start w:w="120" w:type="dxa"/>
              <w:end w:w="120" w:type="dxa"/>
            </w:tcMar>
          </w:tcPr>
          <w:p>
            <w:pPr>
              <w:spacing w:after="0"/>
              <w:jc w:val="center"/>
            </w:pPr>
            <w:r>
              <w:rPr>
                <w:rFonts w:ascii="Calibri" w:hAnsi="Calibri"/>
                <w:b/>
                <w:color w:val="FFFFFF"/>
                <w:sz w:val="18"/>
              </w:rPr>
              <w:t>Response</w:t>
            </w:r>
          </w:p>
        </w:tc>
      </w:tr>
      <w:tr>
        <w:trPr>
          <w:cantSplit/>
        </w:trPr>
        <w:tc>
          <w:tcPr>
            <w:tcW w:type="dxa" w:w="3000"/>
            <w:vAlign w:val="center"/>
            <w:tcMar>
              <w:top w:w="80" w:type="dxa"/>
              <w:bottom w:w="80" w:type="dxa"/>
              <w:start w:w="120" w:type="dxa"/>
              <w:end w:w="120" w:type="dxa"/>
            </w:tcMar>
          </w:tcPr>
          <w:p>
            <w:pPr>
              <w:spacing w:before="0" w:after="0" w:line="264" w:lineRule="auto"/>
              <w:jc w:val="left"/>
            </w:pPr>
            <w:r>
              <w:rPr>
                <w:rFonts w:ascii="Calibri" w:hAnsi="Calibri"/>
                <w:b/>
                <w:color w:val="203246"/>
                <w:sz w:val="20"/>
              </w:rPr>
              <w:t>Physician name</w:t>
            </w:r>
          </w:p>
        </w:tc>
        <w:tc>
          <w:tcPr>
            <w:tcW w:type="dxa" w:w="6360"/>
            <w:vAlign w:val="center"/>
            <w:tcMar>
              <w:top w:w="80" w:type="dxa"/>
              <w:bottom w:w="80" w:type="dxa"/>
              <w:start w:w="120" w:type="dxa"/>
              <w:end w:w="120" w:type="dxa"/>
            </w:tcMar>
          </w:tcPr>
          <w:p>
            <w:pPr>
              <w:spacing w:before="0" w:after="0" w:line="264" w:lineRule="auto"/>
              <w:jc w:val="left"/>
            </w:pPr>
            <w:r>
              <w:rPr>
                <w:rFonts w:ascii="Calibri" w:hAnsi="Calibri"/>
                <w:b w:val="0"/>
                <w:color w:val="203246"/>
                <w:sz w:val="20"/>
              </w:rPr>
              <w:t>Nicolas Biro, M.D.</w:t>
            </w:r>
          </w:p>
        </w:tc>
      </w:tr>
      <w:tr>
        <w:trPr>
          <w:cantSplit/>
        </w:trPr>
        <w:tc>
          <w:tcPr>
            <w:tcW w:type="dxa" w:w="3000"/>
            <w:vAlign w:val="center"/>
            <w:tcMar>
              <w:top w:w="80" w:type="dxa"/>
              <w:bottom w:w="80" w:type="dxa"/>
              <w:start w:w="120" w:type="dxa"/>
              <w:end w:w="120" w:type="dxa"/>
            </w:tcMar>
          </w:tcPr>
          <w:p>
            <w:pPr>
              <w:spacing w:before="0" w:after="0" w:line="264" w:lineRule="auto"/>
              <w:jc w:val="left"/>
            </w:pPr>
            <w:r>
              <w:rPr>
                <w:rFonts w:ascii="Calibri" w:hAnsi="Calibri"/>
                <w:b/>
                <w:color w:val="203246"/>
                <w:sz w:val="20"/>
              </w:rPr>
              <w:t>Signature</w:t>
            </w:r>
          </w:p>
        </w:tc>
        <w:tc>
          <w:tcPr>
            <w:tcW w:type="dxa" w:w="6360"/>
            <w:vAlign w:val="center"/>
            <w:tcMar>
              <w:top w:w="80" w:type="dxa"/>
              <w:bottom w:w="80" w:type="dxa"/>
              <w:start w:w="120" w:type="dxa"/>
              <w:end w:w="120" w:type="dxa"/>
            </w:tcMar>
          </w:tcPr>
          <w:p>
            <w:pPr>
              <w:spacing w:before="0" w:after="0" w:line="264" w:lineRule="auto"/>
              <w:jc w:val="left"/>
            </w:pPr>
            <w:r>
              <w:rPr>
                <w:rFonts w:ascii="Calibri" w:hAnsi="Calibri"/>
                <w:b w:val="0"/>
                <w:color w:val="203246"/>
                <w:sz w:val="20"/>
              </w:rPr>
            </w:r>
          </w:p>
        </w:tc>
      </w:tr>
      <w:tr>
        <w:trPr>
          <w:cantSplit/>
        </w:trPr>
        <w:tc>
          <w:tcPr>
            <w:tcW w:type="dxa" w:w="3000"/>
            <w:vAlign w:val="center"/>
            <w:tcMar>
              <w:top w:w="80" w:type="dxa"/>
              <w:bottom w:w="80" w:type="dxa"/>
              <w:start w:w="120" w:type="dxa"/>
              <w:end w:w="120" w:type="dxa"/>
            </w:tcMar>
          </w:tcPr>
          <w:p>
            <w:pPr>
              <w:spacing w:before="0" w:after="0" w:line="264" w:lineRule="auto"/>
              <w:jc w:val="left"/>
            </w:pPr>
            <w:r>
              <w:rPr>
                <w:rFonts w:ascii="Calibri" w:hAnsi="Calibri"/>
                <w:b/>
                <w:color w:val="203246"/>
                <w:sz w:val="20"/>
              </w:rPr>
              <w:t>Date</w:t>
            </w:r>
          </w:p>
        </w:tc>
        <w:tc>
          <w:tcPr>
            <w:tcW w:type="dxa" w:w="6360"/>
            <w:vAlign w:val="center"/>
            <w:tcMar>
              <w:top w:w="80" w:type="dxa"/>
              <w:bottom w:w="80" w:type="dxa"/>
              <w:start w:w="120" w:type="dxa"/>
              <w:end w:w="120" w:type="dxa"/>
            </w:tcMar>
          </w:tcPr>
          <w:p>
            <w:pPr>
              <w:spacing w:before="0" w:after="0" w:line="264" w:lineRule="auto"/>
              <w:jc w:val="left"/>
            </w:pPr>
            <w:r>
              <w:rPr>
                <w:rFonts w:ascii="Calibri" w:hAnsi="Calibri"/>
                <w:b w:val="0"/>
                <w:color w:val="203246"/>
                <w:sz w:val="20"/>
              </w:rPr>
            </w:r>
          </w:p>
        </w:tc>
      </w:tr>
      <w:tr>
        <w:trPr>
          <w:cantSplit/>
        </w:trPr>
        <w:tc>
          <w:tcPr>
            <w:tcW w:type="dxa" w:w="3000"/>
            <w:vAlign w:val="center"/>
            <w:tcMar>
              <w:top w:w="80" w:type="dxa"/>
              <w:bottom w:w="80" w:type="dxa"/>
              <w:start w:w="120" w:type="dxa"/>
              <w:end w:w="120" w:type="dxa"/>
            </w:tcMar>
          </w:tcPr>
          <w:p>
            <w:pPr>
              <w:spacing w:before="0" w:after="0" w:line="264" w:lineRule="auto"/>
              <w:jc w:val="left"/>
            </w:pPr>
            <w:r>
              <w:rPr>
                <w:rFonts w:ascii="Calibri" w:hAnsi="Calibri"/>
                <w:b/>
                <w:color w:val="203246"/>
                <w:sz w:val="20"/>
              </w:rPr>
              <w:t>Practice administrator / witness (optional)</w:t>
            </w:r>
          </w:p>
        </w:tc>
        <w:tc>
          <w:tcPr>
            <w:tcW w:type="dxa" w:w="6360"/>
            <w:vAlign w:val="center"/>
            <w:tcMar>
              <w:top w:w="80" w:type="dxa"/>
              <w:bottom w:w="80" w:type="dxa"/>
              <w:start w:w="120" w:type="dxa"/>
              <w:end w:w="120" w:type="dxa"/>
            </w:tcMar>
          </w:tcPr>
          <w:p>
            <w:pPr>
              <w:spacing w:before="0" w:after="0" w:line="264" w:lineRule="auto"/>
              <w:jc w:val="left"/>
            </w:pPr>
            <w:r>
              <w:rPr>
                <w:rFonts w:ascii="Calibri" w:hAnsi="Calibri"/>
                <w:b w:val="0"/>
                <w:color w:val="203246"/>
                <w:sz w:val="20"/>
              </w:rPr>
            </w:r>
          </w:p>
        </w:tc>
      </w:tr>
      <w:tr>
        <w:trPr>
          <w:cantSplit/>
        </w:trPr>
        <w:tc>
          <w:tcPr>
            <w:tcW w:type="dxa" w:w="3000"/>
            <w:vAlign w:val="center"/>
            <w:tcMar>
              <w:top w:w="80" w:type="dxa"/>
              <w:bottom w:w="80" w:type="dxa"/>
              <w:start w:w="120" w:type="dxa"/>
              <w:end w:w="120" w:type="dxa"/>
            </w:tcMar>
          </w:tcPr>
          <w:p>
            <w:pPr>
              <w:spacing w:before="0" w:after="0" w:line="264" w:lineRule="auto"/>
              <w:jc w:val="left"/>
            </w:pPr>
            <w:r>
              <w:rPr>
                <w:rFonts w:ascii="Calibri" w:hAnsi="Calibri"/>
                <w:b/>
                <w:color w:val="203246"/>
                <w:sz w:val="20"/>
              </w:rPr>
              <w:t>Best contact for follow-up</w:t>
            </w:r>
          </w:p>
        </w:tc>
        <w:tc>
          <w:tcPr>
            <w:tcW w:type="dxa" w:w="6360"/>
            <w:vAlign w:val="center"/>
            <w:tcMar>
              <w:top w:w="80" w:type="dxa"/>
              <w:bottom w:w="80" w:type="dxa"/>
              <w:start w:w="120" w:type="dxa"/>
              <w:end w:w="120" w:type="dxa"/>
            </w:tcMar>
          </w:tcPr>
          <w:p>
            <w:pPr>
              <w:spacing w:before="0" w:after="0" w:line="264" w:lineRule="auto"/>
              <w:jc w:val="left"/>
            </w:pPr>
            <w:r>
              <w:rPr>
                <w:rFonts w:ascii="Calibri" w:hAnsi="Calibri"/>
                <w:b w:val="0"/>
                <w:color w:val="203246"/>
                <w:sz w:val="20"/>
              </w:rPr>
            </w:r>
          </w:p>
        </w:tc>
      </w:tr>
    </w:tbl>
    <w:p>
      <w:pPr>
        <w:spacing w:after="20"/>
      </w:pPr>
    </w:p>
    <w:p>
      <w:pPr>
        <w:pStyle w:val="Heading2"/>
        <w:keepNext/>
      </w:pPr>
      <w:r>
        <w:t>Website-team handoff (completed after return)</w:t>
      </w:r>
    </w:p>
    <w:tbl>
      <w:tblPr>
        <w:tblStyle w:val="TableGrid"/>
        <w:tblW w:type="dxa" w:w="9360"/>
        <w:jc w:val="left"/>
        <w:tblLayout w:type="fixed"/>
        <w:tblLook w:firstColumn="1" w:firstRow="1" w:lastColumn="0" w:lastRow="0" w:noHBand="0" w:noVBand="1" w:val="04A0"/>
        <w:tblInd w:w="120" w:type="dxa"/>
        <w:tblBorders>
          <w:top w:val="single" w:sz="6" w:space="0" w:color="B9CBD9"/>
          <w:left w:val="single" w:sz="6" w:space="0" w:color="B9CBD9"/>
          <w:bottom w:val="single" w:sz="6" w:space="0" w:color="B9CBD9"/>
          <w:right w:val="single" w:sz="6" w:space="0" w:color="B9CBD9"/>
          <w:insideH w:val="single" w:sz="6" w:space="0" w:color="B9CBD9"/>
          <w:insideV w:val="single" w:sz="6" w:space="0" w:color="B9CBD9"/>
        </w:tblBorders>
      </w:tblPr>
      <w:tblGrid>
        <w:gridCol w:w="5100"/>
        <w:gridCol w:w="2360"/>
        <w:gridCol w:w="1900"/>
      </w:tblGrid>
      <w:tr>
        <w:trPr>
          <w:tblHeader w:val="true"/>
        </w:trPr>
        <w:tc>
          <w:tcPr>
            <w:tcW w:type="dxa" w:w="5100"/>
            <w:shd w:fill="0B3558"/>
            <w:vAlign w:val="center"/>
            <w:tcMar>
              <w:top w:w="80" w:type="dxa"/>
              <w:bottom w:w="80" w:type="dxa"/>
              <w:start w:w="120" w:type="dxa"/>
              <w:end w:w="120" w:type="dxa"/>
            </w:tcMar>
          </w:tcPr>
          <w:p>
            <w:pPr>
              <w:spacing w:after="0"/>
              <w:jc w:val="left"/>
            </w:pPr>
            <w:r>
              <w:rPr>
                <w:rFonts w:ascii="Calibri" w:hAnsi="Calibri"/>
                <w:b/>
                <w:color w:val="FFFFFF"/>
                <w:sz w:val="18"/>
              </w:rPr>
              <w:t>Milestone</w:t>
            </w:r>
          </w:p>
        </w:tc>
        <w:tc>
          <w:tcPr>
            <w:tcW w:type="dxa" w:w="2360"/>
            <w:shd w:fill="0B3558"/>
            <w:vAlign w:val="center"/>
            <w:tcMar>
              <w:top w:w="80" w:type="dxa"/>
              <w:bottom w:w="80" w:type="dxa"/>
              <w:start w:w="120" w:type="dxa"/>
              <w:end w:w="120" w:type="dxa"/>
            </w:tcMar>
          </w:tcPr>
          <w:p>
            <w:pPr>
              <w:spacing w:after="0"/>
              <w:jc w:val="center"/>
            </w:pPr>
            <w:r>
              <w:rPr>
                <w:rFonts w:ascii="Calibri" w:hAnsi="Calibri"/>
                <w:b/>
                <w:color w:val="FFFFFF"/>
                <w:sz w:val="18"/>
              </w:rPr>
              <w:t>Owner / initials</w:t>
            </w:r>
          </w:p>
        </w:tc>
        <w:tc>
          <w:tcPr>
            <w:tcW w:type="dxa" w:w="1900"/>
            <w:shd w:fill="0B3558"/>
            <w:vAlign w:val="center"/>
            <w:tcMar>
              <w:top w:w="80" w:type="dxa"/>
              <w:bottom w:w="80" w:type="dxa"/>
              <w:start w:w="120" w:type="dxa"/>
              <w:end w:w="120" w:type="dxa"/>
            </w:tcMar>
          </w:tcPr>
          <w:p>
            <w:pPr>
              <w:spacing w:after="0"/>
              <w:jc w:val="center"/>
            </w:pPr>
            <w:r>
              <w:rPr>
                <w:rFonts w:ascii="Calibri" w:hAnsi="Calibri"/>
                <w:b/>
                <w:color w:val="FFFFFF"/>
                <w:sz w:val="18"/>
              </w:rPr>
              <w:t>Date</w:t>
            </w:r>
          </w:p>
        </w:tc>
      </w:tr>
      <w:tr>
        <w:trPr>
          <w:cantSplit/>
        </w:trPr>
        <w:tc>
          <w:tcPr>
            <w:tcW w:type="dxa" w:w="5100"/>
            <w:vAlign w:val="center"/>
            <w:tcMar>
              <w:top w:w="80" w:type="dxa"/>
              <w:bottom w:w="80" w:type="dxa"/>
              <w:start w:w="120" w:type="dxa"/>
              <w:end w:w="120" w:type="dxa"/>
            </w:tcMar>
          </w:tcPr>
          <w:p>
            <w:pPr>
              <w:spacing w:before="0" w:after="0" w:line="264" w:lineRule="auto"/>
              <w:jc w:val="left"/>
            </w:pPr>
            <w:r>
              <w:rPr>
                <w:rFonts w:ascii="Calibri" w:hAnsi="Calibri"/>
                <w:b/>
                <w:color w:val="203246"/>
                <w:sz w:val="18"/>
              </w:rPr>
              <w:t>Answers received</w:t>
            </w:r>
          </w:p>
        </w:tc>
        <w:tc>
          <w:tcPr>
            <w:tcW w:type="dxa" w:w="236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8"/>
              </w:rPr>
            </w:r>
          </w:p>
        </w:tc>
        <w:tc>
          <w:tcPr>
            <w:tcW w:type="dxa" w:w="1900"/>
            <w:vAlign w:val="center"/>
            <w:tcMar>
              <w:top w:w="80" w:type="dxa"/>
              <w:bottom w:w="80" w:type="dxa"/>
              <w:start w:w="120" w:type="dxa"/>
              <w:end w:w="120" w:type="dxa"/>
            </w:tcMar>
          </w:tcPr>
          <w:p>
            <w:pPr>
              <w:spacing w:before="0" w:after="0" w:line="264" w:lineRule="auto"/>
              <w:jc w:val="left"/>
            </w:pPr>
            <w:r>
              <w:rPr>
                <w:rFonts w:ascii="Calibri" w:hAnsi="Calibri"/>
                <w:b w:val="0"/>
                <w:color w:val="203246"/>
                <w:sz w:val="18"/>
              </w:rPr>
            </w:r>
          </w:p>
        </w:tc>
      </w:tr>
      <w:tr>
        <w:trPr>
          <w:cantSplit/>
        </w:trPr>
        <w:tc>
          <w:tcPr>
            <w:tcW w:type="dxa" w:w="5100"/>
            <w:vAlign w:val="center"/>
            <w:tcMar>
              <w:top w:w="80" w:type="dxa"/>
              <w:bottom w:w="80" w:type="dxa"/>
              <w:start w:w="120" w:type="dxa"/>
              <w:end w:w="120" w:type="dxa"/>
            </w:tcMar>
          </w:tcPr>
          <w:p>
            <w:pPr>
              <w:spacing w:before="0" w:after="0" w:line="264" w:lineRule="auto"/>
              <w:jc w:val="left"/>
            </w:pPr>
            <w:r>
              <w:rPr>
                <w:rFonts w:ascii="Calibri" w:hAnsi="Calibri"/>
                <w:b/>
                <w:color w:val="203246"/>
                <w:sz w:val="18"/>
              </w:rPr>
              <w:t>Clinical edits completed</w:t>
            </w:r>
          </w:p>
        </w:tc>
        <w:tc>
          <w:tcPr>
            <w:tcW w:type="dxa" w:w="236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8"/>
              </w:rPr>
            </w:r>
          </w:p>
        </w:tc>
        <w:tc>
          <w:tcPr>
            <w:tcW w:type="dxa" w:w="1900"/>
            <w:vAlign w:val="center"/>
            <w:tcMar>
              <w:top w:w="80" w:type="dxa"/>
              <w:bottom w:w="80" w:type="dxa"/>
              <w:start w:w="120" w:type="dxa"/>
              <w:end w:w="120" w:type="dxa"/>
            </w:tcMar>
          </w:tcPr>
          <w:p>
            <w:pPr>
              <w:spacing w:before="0" w:after="0" w:line="264" w:lineRule="auto"/>
              <w:jc w:val="left"/>
            </w:pPr>
            <w:r>
              <w:rPr>
                <w:rFonts w:ascii="Calibri" w:hAnsi="Calibri"/>
                <w:b w:val="0"/>
                <w:color w:val="203246"/>
                <w:sz w:val="18"/>
              </w:rPr>
            </w:r>
          </w:p>
        </w:tc>
      </w:tr>
      <w:tr>
        <w:trPr>
          <w:cantSplit/>
        </w:trPr>
        <w:tc>
          <w:tcPr>
            <w:tcW w:type="dxa" w:w="5100"/>
            <w:vAlign w:val="center"/>
            <w:tcMar>
              <w:top w:w="80" w:type="dxa"/>
              <w:bottom w:w="80" w:type="dxa"/>
              <w:start w:w="120" w:type="dxa"/>
              <w:end w:w="120" w:type="dxa"/>
            </w:tcMar>
          </w:tcPr>
          <w:p>
            <w:pPr>
              <w:spacing w:before="0" w:after="0" w:line="264" w:lineRule="auto"/>
              <w:jc w:val="left"/>
            </w:pPr>
            <w:r>
              <w:rPr>
                <w:rFonts w:ascii="Calibri" w:hAnsi="Calibri"/>
                <w:b/>
                <w:color w:val="203246"/>
                <w:sz w:val="18"/>
              </w:rPr>
              <w:t>Dr. Biro final review completed</w:t>
            </w:r>
          </w:p>
        </w:tc>
        <w:tc>
          <w:tcPr>
            <w:tcW w:type="dxa" w:w="236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8"/>
              </w:rPr>
            </w:r>
          </w:p>
        </w:tc>
        <w:tc>
          <w:tcPr>
            <w:tcW w:type="dxa" w:w="1900"/>
            <w:vAlign w:val="center"/>
            <w:tcMar>
              <w:top w:w="80" w:type="dxa"/>
              <w:bottom w:w="80" w:type="dxa"/>
              <w:start w:w="120" w:type="dxa"/>
              <w:end w:w="120" w:type="dxa"/>
            </w:tcMar>
          </w:tcPr>
          <w:p>
            <w:pPr>
              <w:spacing w:before="0" w:after="0" w:line="264" w:lineRule="auto"/>
              <w:jc w:val="left"/>
            </w:pPr>
            <w:r>
              <w:rPr>
                <w:rFonts w:ascii="Calibri" w:hAnsi="Calibri"/>
                <w:b w:val="0"/>
                <w:color w:val="203246"/>
                <w:sz w:val="18"/>
              </w:rPr>
            </w:r>
          </w:p>
        </w:tc>
      </w:tr>
      <w:tr>
        <w:trPr>
          <w:cantSplit/>
        </w:trPr>
        <w:tc>
          <w:tcPr>
            <w:tcW w:type="dxa" w:w="5100"/>
            <w:vAlign w:val="center"/>
            <w:tcMar>
              <w:top w:w="80" w:type="dxa"/>
              <w:bottom w:w="80" w:type="dxa"/>
              <w:start w:w="120" w:type="dxa"/>
              <w:end w:w="120" w:type="dxa"/>
            </w:tcMar>
          </w:tcPr>
          <w:p>
            <w:pPr>
              <w:spacing w:before="0" w:after="0" w:line="264" w:lineRule="auto"/>
              <w:jc w:val="left"/>
            </w:pPr>
            <w:r>
              <w:rPr>
                <w:rFonts w:ascii="Calibri" w:hAnsi="Calibri"/>
                <w:b/>
                <w:color w:val="203246"/>
                <w:sz w:val="18"/>
              </w:rPr>
              <w:t>Gallery release verification recorded</w:t>
            </w:r>
          </w:p>
        </w:tc>
        <w:tc>
          <w:tcPr>
            <w:tcW w:type="dxa" w:w="236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8"/>
              </w:rPr>
            </w:r>
          </w:p>
        </w:tc>
        <w:tc>
          <w:tcPr>
            <w:tcW w:type="dxa" w:w="1900"/>
            <w:vAlign w:val="center"/>
            <w:tcMar>
              <w:top w:w="80" w:type="dxa"/>
              <w:bottom w:w="80" w:type="dxa"/>
              <w:start w:w="120" w:type="dxa"/>
              <w:end w:w="120" w:type="dxa"/>
            </w:tcMar>
          </w:tcPr>
          <w:p>
            <w:pPr>
              <w:spacing w:before="0" w:after="0" w:line="264" w:lineRule="auto"/>
              <w:jc w:val="left"/>
            </w:pPr>
            <w:r>
              <w:rPr>
                <w:rFonts w:ascii="Calibri" w:hAnsi="Calibri"/>
                <w:b w:val="0"/>
                <w:color w:val="203246"/>
                <w:sz w:val="18"/>
              </w:rPr>
            </w:r>
          </w:p>
        </w:tc>
      </w:tr>
      <w:tr>
        <w:trPr>
          <w:cantSplit/>
        </w:trPr>
        <w:tc>
          <w:tcPr>
            <w:tcW w:type="dxa" w:w="5100"/>
            <w:vAlign w:val="center"/>
            <w:tcMar>
              <w:top w:w="80" w:type="dxa"/>
              <w:bottom w:w="80" w:type="dxa"/>
              <w:start w:w="120" w:type="dxa"/>
              <w:end w:w="120" w:type="dxa"/>
            </w:tcMar>
          </w:tcPr>
          <w:p>
            <w:pPr>
              <w:spacing w:before="0" w:after="0" w:line="264" w:lineRule="auto"/>
              <w:jc w:val="left"/>
            </w:pPr>
            <w:r>
              <w:rPr>
                <w:rFonts w:ascii="Calibri" w:hAnsi="Calibri"/>
                <w:b/>
                <w:color w:val="203246"/>
                <w:sz w:val="18"/>
              </w:rPr>
              <w:t>Privacy/policy updates completed</w:t>
            </w:r>
          </w:p>
        </w:tc>
        <w:tc>
          <w:tcPr>
            <w:tcW w:type="dxa" w:w="236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8"/>
              </w:rPr>
            </w:r>
          </w:p>
        </w:tc>
        <w:tc>
          <w:tcPr>
            <w:tcW w:type="dxa" w:w="1900"/>
            <w:vAlign w:val="center"/>
            <w:tcMar>
              <w:top w:w="80" w:type="dxa"/>
              <w:bottom w:w="80" w:type="dxa"/>
              <w:start w:w="120" w:type="dxa"/>
              <w:end w:w="120" w:type="dxa"/>
            </w:tcMar>
          </w:tcPr>
          <w:p>
            <w:pPr>
              <w:spacing w:before="0" w:after="0" w:line="264" w:lineRule="auto"/>
              <w:jc w:val="left"/>
            </w:pPr>
            <w:r>
              <w:rPr>
                <w:rFonts w:ascii="Calibri" w:hAnsi="Calibri"/>
                <w:b w:val="0"/>
                <w:color w:val="203246"/>
                <w:sz w:val="18"/>
              </w:rPr>
            </w:r>
          </w:p>
        </w:tc>
      </w:tr>
      <w:tr>
        <w:trPr>
          <w:cantSplit/>
        </w:trPr>
        <w:tc>
          <w:tcPr>
            <w:tcW w:type="dxa" w:w="5100"/>
            <w:vAlign w:val="center"/>
            <w:tcMar>
              <w:top w:w="80" w:type="dxa"/>
              <w:bottom w:w="80" w:type="dxa"/>
              <w:start w:w="120" w:type="dxa"/>
              <w:end w:w="120" w:type="dxa"/>
            </w:tcMar>
          </w:tcPr>
          <w:p>
            <w:pPr>
              <w:spacing w:before="0" w:after="0" w:line="264" w:lineRule="auto"/>
              <w:jc w:val="left"/>
            </w:pPr>
            <w:r>
              <w:rPr>
                <w:rFonts w:ascii="Calibri" w:hAnsi="Calibri"/>
                <w:b/>
                <w:color w:val="203246"/>
                <w:sz w:val="18"/>
              </w:rPr>
              <w:t>Changes published and checked</w:t>
            </w:r>
          </w:p>
        </w:tc>
        <w:tc>
          <w:tcPr>
            <w:tcW w:type="dxa" w:w="2360"/>
            <w:vAlign w:val="center"/>
            <w:tcMar>
              <w:top w:w="80" w:type="dxa"/>
              <w:bottom w:w="80" w:type="dxa"/>
              <w:start w:w="120" w:type="dxa"/>
              <w:end w:w="120" w:type="dxa"/>
            </w:tcMar>
          </w:tcPr>
          <w:p>
            <w:pPr>
              <w:spacing w:before="0" w:after="0" w:line="264" w:lineRule="auto"/>
              <w:jc w:val="center"/>
            </w:pPr>
            <w:r>
              <w:rPr>
                <w:rFonts w:ascii="Calibri" w:hAnsi="Calibri"/>
                <w:b w:val="0"/>
                <w:color w:val="203246"/>
                <w:sz w:val="18"/>
              </w:rPr>
            </w:r>
          </w:p>
        </w:tc>
        <w:tc>
          <w:tcPr>
            <w:tcW w:type="dxa" w:w="1900"/>
            <w:vAlign w:val="center"/>
            <w:tcMar>
              <w:top w:w="80" w:type="dxa"/>
              <w:bottom w:w="80" w:type="dxa"/>
              <w:start w:w="120" w:type="dxa"/>
              <w:end w:w="120" w:type="dxa"/>
            </w:tcMar>
          </w:tcPr>
          <w:p>
            <w:pPr>
              <w:spacing w:before="0" w:after="0" w:line="264" w:lineRule="auto"/>
              <w:jc w:val="left"/>
            </w:pPr>
            <w:r>
              <w:rPr>
                <w:rFonts w:ascii="Calibri" w:hAnsi="Calibri"/>
                <w:b w:val="0"/>
                <w:color w:val="203246"/>
                <w:sz w:val="18"/>
              </w:rPr>
            </w:r>
          </w:p>
        </w:tc>
      </w:tr>
    </w:tbl>
    <w:p>
      <w:pPr>
        <w:spacing w:after="20"/>
      </w:pPr>
    </w:p>
    <w:p>
      <w:pPr>
        <w:keepNext w:val="0"/>
        <w:spacing w:before="0" w:after="0" w:line="300" w:lineRule="auto"/>
        <w:jc w:val="center"/>
      </w:pPr>
      <w:r>
        <w:rPr>
          <w:rFonts w:ascii="Calibri" w:hAnsi="Calibri"/>
          <w:b/>
          <w:i w:val="0"/>
          <w:color w:val="075653"/>
          <w:sz w:val="20"/>
        </w:rPr>
        <w:t>End of questionnaire</w:t>
      </w:r>
    </w:p>
    <w:sectPr w:rsidR="00FC693F" w:rsidRPr="0006063C" w:rsidSect="00034616">
      <w:headerReference w:type="default" r:id="rId9"/>
      <w:footerReference w:type="default" r:id="rId10"/>
      <w:pgSz w:w="12240" w:h="15840"/>
      <w:pgMar w:top="1037" w:right="1440" w:bottom="1037" w:left="1440" w:header="403"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2677D"/>
        <w:sz w:val="16"/>
      </w:rPr>
      <w:t xml:space="preserve">CONFIDENTIAL WORKING DRAFT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2677D"/>
        <w:sz w:val="16"/>
      </w:rPr>
      <w:t>BIROMD  |  PHYSICIAN APPROVAL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32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B355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B355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7565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203246"/>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203246"/>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 Biro Website Approval Questionnaire</dc:title>
  <dc:subject>BiroMD website facts, permissions, and medical content approvals</dc:subject>
  <dc:creator>BiroMD website project</dc:creator>
  <cp:keywords>BiroMD, physician approval, website, medical content</cp:keywords>
  <dc:description>Prepared August 8, 2026</dc:description>
  <cp:lastModifiedBy/>
  <cp:revision>1</cp:revision>
  <dcterms:created xsi:type="dcterms:W3CDTF">2013-12-23T23:15:00Z</dcterms:created>
  <dcterms:modified xsi:type="dcterms:W3CDTF">2013-12-23T23:15:00Z</dcterms:modified>
  <cp:category/>
</cp:coreProperties>
</file>