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2B8CA" w14:textId="77777777" w:rsidR="00104D6B" w:rsidRPr="00104D6B" w:rsidRDefault="008C2C12" w:rsidP="00104D6B">
      <w:pPr>
        <w:jc w:val="center"/>
        <w:rPr>
          <w:rFonts w:ascii="Arial" w:hAnsi="Arial" w:cs="Arial"/>
          <w:b/>
          <w:sz w:val="28"/>
          <w:szCs w:val="28"/>
        </w:rPr>
      </w:pPr>
      <w:r w:rsidRPr="00F95083">
        <w:rPr>
          <w:rFonts w:ascii="Arial" w:hAnsi="Arial" w:cs="Arial"/>
          <w:b/>
          <w:sz w:val="28"/>
          <w:szCs w:val="28"/>
        </w:rPr>
        <w:t>Mobile Employee Endpoint Responsibility</w:t>
      </w:r>
      <w:r>
        <w:rPr>
          <w:b/>
        </w:rPr>
        <w:t xml:space="preserve"> </w:t>
      </w:r>
      <w:r w:rsidR="00A047BB">
        <w:rPr>
          <w:rFonts w:ascii="Arial" w:hAnsi="Arial" w:cs="Arial"/>
          <w:b/>
          <w:sz w:val="28"/>
          <w:szCs w:val="28"/>
        </w:rPr>
        <w:t>Policy</w:t>
      </w:r>
    </w:p>
    <w:p w14:paraId="1D17E95D"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39604F4E" w14:textId="77777777" w:rsidR="00C72E22" w:rsidRDefault="00C72E22"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Please consult the Things to Consider FAQ for additional guidelines and suggestions for personalizing the policy for your organization</w:t>
      </w:r>
    </w:p>
    <w:p w14:paraId="3ECF37DB"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w:t>
      </w:r>
      <w:r w:rsidR="009B5525">
        <w:rPr>
          <w:rFonts w:ascii="Arial" w:hAnsi="Arial" w:cs="Arial"/>
          <w:i/>
        </w:rPr>
        <w:t>Retired</w:t>
      </w:r>
    </w:p>
    <w:p w14:paraId="2E9EA234" w14:textId="77777777" w:rsidR="008228E7" w:rsidRDefault="00C72E22" w:rsidP="008228E7">
      <w:pPr>
        <w:pStyle w:val="Heading1"/>
        <w:numPr>
          <w:ilvl w:val="0"/>
          <w:numId w:val="1"/>
        </w:numPr>
        <w:spacing w:before="0"/>
      </w:pPr>
      <w:r>
        <w:t>Overview</w:t>
      </w:r>
    </w:p>
    <w:p w14:paraId="16C16FF9" w14:textId="77777777" w:rsidR="003B6BD8" w:rsidRPr="003B6BD8" w:rsidRDefault="00F95083" w:rsidP="00867A18">
      <w:pPr>
        <w:tabs>
          <w:tab w:val="left" w:pos="3636"/>
        </w:tabs>
      </w:pPr>
      <w:r>
        <w:t>See Purpose.</w:t>
      </w:r>
      <w:r w:rsidR="00867A18">
        <w:tab/>
      </w:r>
    </w:p>
    <w:p w14:paraId="15F15716" w14:textId="77777777" w:rsidR="00C72E22" w:rsidRDefault="00C72E22" w:rsidP="00A84AF0">
      <w:pPr>
        <w:pStyle w:val="Heading1"/>
        <w:numPr>
          <w:ilvl w:val="0"/>
          <w:numId w:val="1"/>
        </w:numPr>
        <w:spacing w:before="0"/>
      </w:pPr>
      <w:r>
        <w:t>Purpose</w:t>
      </w:r>
    </w:p>
    <w:p w14:paraId="66A6A03C" w14:textId="77777777" w:rsidR="00F95083" w:rsidRPr="00F95083" w:rsidRDefault="00F95083" w:rsidP="00F95083">
      <w:pPr>
        <w:pStyle w:val="PlainText"/>
        <w:rPr>
          <w:rFonts w:ascii="Times New Roman" w:eastAsia="MS Mincho" w:hAnsi="Times New Roman" w:cs="Times New Roman"/>
          <w:sz w:val="24"/>
          <w:szCs w:val="24"/>
        </w:rPr>
      </w:pPr>
      <w:r w:rsidRPr="00F95083">
        <w:rPr>
          <w:rFonts w:ascii="Times New Roman" w:eastAsia="MS Mincho" w:hAnsi="Times New Roman" w:cs="Times New Roman"/>
          <w:sz w:val="24"/>
          <w:szCs w:val="24"/>
        </w:rPr>
        <w:t>This document describes Information Security's requirements for employees of  &lt;Company Name&gt; that work outside of an office setting.</w:t>
      </w:r>
    </w:p>
    <w:p w14:paraId="215E154F" w14:textId="77777777" w:rsidR="00F95083" w:rsidRPr="00F95083" w:rsidRDefault="00F95083" w:rsidP="00F95083">
      <w:pPr>
        <w:pStyle w:val="PlainText"/>
        <w:ind w:left="360"/>
        <w:rPr>
          <w:rFonts w:ascii="Times New Roman" w:eastAsia="MS Mincho" w:hAnsi="Times New Roman" w:cs="Times New Roman"/>
        </w:rPr>
      </w:pPr>
    </w:p>
    <w:p w14:paraId="316446AD" w14:textId="77777777" w:rsidR="00C72E22" w:rsidRDefault="00C72E22" w:rsidP="00A84AF0">
      <w:pPr>
        <w:pStyle w:val="Heading1"/>
        <w:numPr>
          <w:ilvl w:val="0"/>
          <w:numId w:val="1"/>
        </w:numPr>
        <w:spacing w:before="0"/>
      </w:pPr>
      <w:r>
        <w:t>Scope</w:t>
      </w:r>
    </w:p>
    <w:p w14:paraId="6EF81F8E" w14:textId="77777777" w:rsidR="00F95083" w:rsidRDefault="00F95083" w:rsidP="00F95083">
      <w:pPr>
        <w:pStyle w:val="PlainText"/>
        <w:rPr>
          <w:rFonts w:ascii="Times New Roman" w:eastAsia="MS Mincho" w:hAnsi="Times New Roman" w:cs="Times New Roman"/>
          <w:sz w:val="24"/>
          <w:szCs w:val="24"/>
        </w:rPr>
      </w:pPr>
      <w:r w:rsidRPr="00F95083">
        <w:rPr>
          <w:rFonts w:ascii="Times New Roman" w:eastAsia="MS Mincho" w:hAnsi="Times New Roman" w:cs="Times New Roman"/>
          <w:sz w:val="24"/>
          <w:szCs w:val="24"/>
        </w:rPr>
        <w:t>This policy applies to any mobile device, or endpoint computer issued by &lt;Company Name&gt; or used for &lt;Company Name&gt; business which contains stored data owned by &lt;Company Name&gt;.</w:t>
      </w:r>
    </w:p>
    <w:p w14:paraId="3FDF7A14" w14:textId="77777777" w:rsidR="00F95083" w:rsidRPr="00F95083" w:rsidRDefault="00F95083" w:rsidP="00F95083">
      <w:pPr>
        <w:pStyle w:val="PlainText"/>
        <w:rPr>
          <w:rFonts w:ascii="Times New Roman" w:eastAsia="MS Mincho" w:hAnsi="Times New Roman" w:cs="Times New Roman"/>
          <w:sz w:val="24"/>
          <w:szCs w:val="24"/>
        </w:rPr>
      </w:pPr>
    </w:p>
    <w:p w14:paraId="7B5B35E4" w14:textId="77777777" w:rsidR="00191FBF" w:rsidRDefault="00C72E22" w:rsidP="003B6BD8">
      <w:pPr>
        <w:pStyle w:val="Heading1"/>
        <w:numPr>
          <w:ilvl w:val="0"/>
          <w:numId w:val="1"/>
        </w:numPr>
        <w:spacing w:before="0"/>
      </w:pPr>
      <w:r>
        <w:t>Policy</w:t>
      </w:r>
    </w:p>
    <w:p w14:paraId="752F69DB" w14:textId="77777777" w:rsidR="00F95083" w:rsidRPr="00F95083" w:rsidRDefault="00F95083" w:rsidP="00F95083">
      <w:pPr>
        <w:pStyle w:val="PlainText"/>
        <w:rPr>
          <w:rFonts w:ascii="Times New Roman" w:hAnsi="Times New Roman" w:cs="Times New Roman"/>
          <w:sz w:val="24"/>
          <w:szCs w:val="24"/>
        </w:rPr>
      </w:pPr>
      <w:r w:rsidRPr="00F95083">
        <w:rPr>
          <w:rFonts w:ascii="Times New Roman" w:hAnsi="Times New Roman" w:cs="Times New Roman"/>
          <w:sz w:val="24"/>
          <w:szCs w:val="24"/>
        </w:rPr>
        <w:t xml:space="preserve">All employees shall assist in protecting devices issued by </w:t>
      </w:r>
      <w:r w:rsidRPr="00F95083">
        <w:rPr>
          <w:rFonts w:ascii="Times New Roman" w:eastAsia="MS Mincho" w:hAnsi="Times New Roman" w:cs="Times New Roman"/>
          <w:sz w:val="24"/>
          <w:szCs w:val="24"/>
        </w:rPr>
        <w:t>&lt;Company Name&gt; or storing &lt;Company Name&gt; data.</w:t>
      </w:r>
      <w:r w:rsidRPr="00F95083">
        <w:rPr>
          <w:rFonts w:ascii="Times New Roman" w:hAnsi="Times New Roman" w:cs="Times New Roman"/>
          <w:sz w:val="24"/>
          <w:szCs w:val="24"/>
        </w:rPr>
        <w:t xml:space="preserve">  Mobile devices are defined to include desktop systems in a telework environment, laptops, PDAs, and cell phones.</w:t>
      </w:r>
    </w:p>
    <w:p w14:paraId="36FCE47B" w14:textId="77777777" w:rsidR="00F95083" w:rsidRPr="00F95083" w:rsidRDefault="00F95083" w:rsidP="00F95083">
      <w:pPr>
        <w:pStyle w:val="PlainText"/>
        <w:rPr>
          <w:rFonts w:ascii="Times New Roman" w:hAnsi="Times New Roman" w:cs="Times New Roman"/>
          <w:sz w:val="24"/>
          <w:szCs w:val="24"/>
        </w:rPr>
      </w:pPr>
    </w:p>
    <w:p w14:paraId="1ED60825" w14:textId="77777777" w:rsidR="00F95083" w:rsidRPr="00F95083" w:rsidRDefault="00F95083" w:rsidP="00F95083">
      <w:pPr>
        <w:pStyle w:val="PlainText"/>
        <w:rPr>
          <w:rFonts w:ascii="Times New Roman" w:hAnsi="Times New Roman" w:cs="Times New Roman"/>
          <w:sz w:val="24"/>
          <w:szCs w:val="24"/>
        </w:rPr>
      </w:pPr>
      <w:r w:rsidRPr="00F95083">
        <w:rPr>
          <w:rFonts w:ascii="Times New Roman" w:hAnsi="Times New Roman" w:cs="Times New Roman"/>
          <w:sz w:val="24"/>
          <w:szCs w:val="24"/>
        </w:rPr>
        <w:t>Users are expressly forbidden from storing &lt;Company Name&gt; data on devices that are not issued by &lt;Company Name&gt;, such as storing &lt;Company Name&gt; email on a personal cell phone or PDA.</w:t>
      </w:r>
    </w:p>
    <w:p w14:paraId="14033588" w14:textId="77777777" w:rsidR="00F95083" w:rsidRPr="00F95083" w:rsidRDefault="00F95083" w:rsidP="00F95083">
      <w:pPr>
        <w:pStyle w:val="PlainText"/>
        <w:rPr>
          <w:rFonts w:ascii="Times New Roman" w:hAnsi="Times New Roman" w:cs="Times New Roman"/>
          <w:sz w:val="24"/>
          <w:szCs w:val="24"/>
        </w:rPr>
      </w:pPr>
    </w:p>
    <w:p w14:paraId="5A295DD3" w14:textId="77777777" w:rsidR="00F95083" w:rsidRPr="00F95083" w:rsidRDefault="00F95083" w:rsidP="00F95083">
      <w:pPr>
        <w:pStyle w:val="PlainText"/>
        <w:rPr>
          <w:rFonts w:ascii="Times New Roman" w:hAnsi="Times New Roman" w:cs="Times New Roman"/>
          <w:sz w:val="24"/>
          <w:szCs w:val="24"/>
        </w:rPr>
      </w:pPr>
      <w:r>
        <w:rPr>
          <w:rFonts w:ascii="Times New Roman" w:hAnsi="Times New Roman" w:cs="Times New Roman"/>
          <w:sz w:val="24"/>
          <w:szCs w:val="24"/>
        </w:rPr>
        <w:t>4</w:t>
      </w:r>
      <w:r w:rsidRPr="00F95083">
        <w:rPr>
          <w:rFonts w:ascii="Times New Roman" w:hAnsi="Times New Roman" w:cs="Times New Roman"/>
          <w:sz w:val="24"/>
          <w:szCs w:val="24"/>
        </w:rPr>
        <w:t>.1 Anti-Virus, Secunia CSI and Endpoint Security Software</w:t>
      </w:r>
    </w:p>
    <w:p w14:paraId="00014312" w14:textId="77777777" w:rsidR="00F95083" w:rsidRPr="00F95083" w:rsidRDefault="00F95083" w:rsidP="00F95083">
      <w:pPr>
        <w:pStyle w:val="PlainText"/>
        <w:rPr>
          <w:rFonts w:ascii="Times New Roman" w:hAnsi="Times New Roman" w:cs="Times New Roman"/>
          <w:sz w:val="24"/>
          <w:szCs w:val="24"/>
        </w:rPr>
      </w:pPr>
      <w:r w:rsidRPr="00F95083">
        <w:rPr>
          <w:rFonts w:ascii="Times New Roman" w:hAnsi="Times New Roman" w:cs="Times New Roman"/>
          <w:sz w:val="24"/>
          <w:szCs w:val="24"/>
        </w:rPr>
        <w:t xml:space="preserve">&lt;Company Name&gt; will issue computers with Secunia, Anti-virus and Endpoint security installed. Employees are to notify the security department immediately if they see error messages for these products. Employees shall run on online malware scanner at least once a month for a “second opinion”, see </w:t>
      </w:r>
      <w:r w:rsidRPr="00750483">
        <w:rPr>
          <w:rFonts w:ascii="Times New Roman" w:eastAsiaTheme="majorEastAsia" w:hAnsi="Times New Roman" w:cs="Times New Roman"/>
          <w:i/>
          <w:sz w:val="24"/>
          <w:szCs w:val="24"/>
        </w:rPr>
        <w:t>MS Endpoint Privacy &amp; Security Guidelines</w:t>
      </w:r>
      <w:r>
        <w:rPr>
          <w:rFonts w:ascii="Times New Roman" w:eastAsiaTheme="majorEastAsia" w:hAnsi="Times New Roman" w:cs="Times New Roman"/>
          <w:sz w:val="24"/>
          <w:szCs w:val="24"/>
        </w:rPr>
        <w:t xml:space="preserve"> </w:t>
      </w:r>
      <w:r>
        <w:rPr>
          <w:rFonts w:ascii="Times New Roman" w:hAnsi="Times New Roman" w:cs="Times New Roman"/>
          <w:sz w:val="24"/>
          <w:szCs w:val="24"/>
        </w:rPr>
        <w:t>for recommended</w:t>
      </w:r>
      <w:r w:rsidRPr="00F95083">
        <w:rPr>
          <w:rFonts w:ascii="Times New Roman" w:hAnsi="Times New Roman" w:cs="Times New Roman"/>
          <w:sz w:val="24"/>
          <w:szCs w:val="24"/>
        </w:rPr>
        <w:t xml:space="preserve"> scanners.</w:t>
      </w:r>
    </w:p>
    <w:p w14:paraId="4B76ADBB" w14:textId="77777777" w:rsidR="00F95083" w:rsidRPr="00F95083" w:rsidRDefault="00F95083" w:rsidP="00F95083">
      <w:pPr>
        <w:pStyle w:val="PlainText"/>
        <w:rPr>
          <w:rFonts w:ascii="Times New Roman" w:hAnsi="Times New Roman" w:cs="Times New Roman"/>
          <w:sz w:val="24"/>
          <w:szCs w:val="24"/>
        </w:rPr>
      </w:pPr>
    </w:p>
    <w:p w14:paraId="22F3AE83" w14:textId="77777777" w:rsidR="00F95083" w:rsidRPr="00F95083" w:rsidRDefault="00F95083" w:rsidP="00F95083">
      <w:pPr>
        <w:pStyle w:val="PlainText"/>
        <w:rPr>
          <w:rFonts w:ascii="Times New Roman" w:hAnsi="Times New Roman" w:cs="Times New Roman"/>
          <w:sz w:val="24"/>
          <w:szCs w:val="24"/>
        </w:rPr>
      </w:pPr>
    </w:p>
    <w:p w14:paraId="797A952D" w14:textId="77777777" w:rsidR="00F95083" w:rsidRPr="00F95083" w:rsidRDefault="00F95083" w:rsidP="00F95083">
      <w:pPr>
        <w:pStyle w:val="PlainText"/>
        <w:rPr>
          <w:rFonts w:ascii="Times New Roman" w:hAnsi="Times New Roman" w:cs="Times New Roman"/>
          <w:sz w:val="24"/>
          <w:szCs w:val="24"/>
        </w:rPr>
      </w:pPr>
      <w:r>
        <w:rPr>
          <w:rFonts w:ascii="Times New Roman" w:hAnsi="Times New Roman" w:cs="Times New Roman"/>
          <w:sz w:val="24"/>
          <w:szCs w:val="24"/>
        </w:rPr>
        <w:t>4</w:t>
      </w:r>
      <w:r w:rsidRPr="00F95083">
        <w:rPr>
          <w:rFonts w:ascii="Times New Roman" w:hAnsi="Times New Roman" w:cs="Times New Roman"/>
          <w:sz w:val="24"/>
          <w:szCs w:val="24"/>
        </w:rPr>
        <w:t>.2 Browser Add</w:t>
      </w:r>
      <w:r>
        <w:rPr>
          <w:rFonts w:ascii="Times New Roman" w:hAnsi="Times New Roman" w:cs="Times New Roman"/>
          <w:sz w:val="24"/>
          <w:szCs w:val="24"/>
        </w:rPr>
        <w:t>-</w:t>
      </w:r>
      <w:r w:rsidRPr="00F95083">
        <w:rPr>
          <w:rFonts w:ascii="Times New Roman" w:hAnsi="Times New Roman" w:cs="Times New Roman"/>
          <w:sz w:val="24"/>
          <w:szCs w:val="24"/>
        </w:rPr>
        <w:t>ons</w:t>
      </w:r>
    </w:p>
    <w:p w14:paraId="6EB9EB63" w14:textId="77777777" w:rsidR="00F95083" w:rsidRPr="00F95083" w:rsidRDefault="00F95083" w:rsidP="00F95083">
      <w:pPr>
        <w:pStyle w:val="PlainText"/>
        <w:rPr>
          <w:rFonts w:ascii="Times New Roman" w:hAnsi="Times New Roman" w:cs="Times New Roman"/>
          <w:sz w:val="24"/>
          <w:szCs w:val="24"/>
        </w:rPr>
      </w:pPr>
      <w:r>
        <w:rPr>
          <w:rFonts w:ascii="Times New Roman" w:hAnsi="Times New Roman" w:cs="Times New Roman"/>
          <w:sz w:val="24"/>
          <w:szCs w:val="24"/>
        </w:rPr>
        <w:t xml:space="preserve">In general, </w:t>
      </w:r>
      <w:r w:rsidRPr="00F95083">
        <w:rPr>
          <w:rFonts w:ascii="Times New Roman" w:hAnsi="Times New Roman" w:cs="Times New Roman"/>
          <w:sz w:val="24"/>
          <w:szCs w:val="24"/>
        </w:rPr>
        <w:t>&lt;Company Name&gt; does not recommend using Browser Add</w:t>
      </w:r>
      <w:r w:rsidR="00952E70">
        <w:rPr>
          <w:rFonts w:ascii="Times New Roman" w:hAnsi="Times New Roman" w:cs="Times New Roman"/>
          <w:sz w:val="24"/>
          <w:szCs w:val="24"/>
        </w:rPr>
        <w:t>-</w:t>
      </w:r>
      <w:r w:rsidRPr="00F95083">
        <w:rPr>
          <w:rFonts w:ascii="Times New Roman" w:hAnsi="Times New Roman" w:cs="Times New Roman"/>
          <w:sz w:val="24"/>
          <w:szCs w:val="24"/>
        </w:rPr>
        <w:t>ons, however we do not forbid the use of these tools if they enhance productivity. After installing a Browser Add</w:t>
      </w:r>
      <w:r w:rsidR="00952E70">
        <w:rPr>
          <w:rFonts w:ascii="Times New Roman" w:hAnsi="Times New Roman" w:cs="Times New Roman"/>
          <w:sz w:val="24"/>
          <w:szCs w:val="24"/>
        </w:rPr>
        <w:t>-</w:t>
      </w:r>
      <w:r w:rsidRPr="00F95083">
        <w:rPr>
          <w:rFonts w:ascii="Times New Roman" w:hAnsi="Times New Roman" w:cs="Times New Roman"/>
          <w:sz w:val="24"/>
          <w:szCs w:val="24"/>
        </w:rPr>
        <w:t>on, employees shall run a browser te</w:t>
      </w:r>
      <w:r>
        <w:rPr>
          <w:rFonts w:ascii="Times New Roman" w:hAnsi="Times New Roman" w:cs="Times New Roman"/>
          <w:sz w:val="24"/>
          <w:szCs w:val="24"/>
        </w:rPr>
        <w:t xml:space="preserve">sting tool. </w:t>
      </w:r>
      <w:r w:rsidR="00750483">
        <w:rPr>
          <w:rFonts w:ascii="Times New Roman" w:hAnsi="Times New Roman" w:cs="Times New Roman"/>
          <w:sz w:val="24"/>
          <w:szCs w:val="24"/>
        </w:rPr>
        <w:t xml:space="preserve"> See </w:t>
      </w:r>
      <w:r w:rsidR="00750483" w:rsidRPr="00750483">
        <w:rPr>
          <w:rFonts w:ascii="Times New Roman" w:eastAsiaTheme="majorEastAsia" w:hAnsi="Times New Roman" w:cs="Times New Roman"/>
          <w:i/>
          <w:sz w:val="24"/>
          <w:szCs w:val="24"/>
        </w:rPr>
        <w:t>MS Endpoint Privacy &amp; Security Guidelines</w:t>
      </w:r>
      <w:r w:rsidR="00750483" w:rsidRPr="00F95083">
        <w:rPr>
          <w:rFonts w:ascii="Times New Roman" w:hAnsi="Times New Roman" w:cs="Times New Roman"/>
          <w:sz w:val="24"/>
          <w:szCs w:val="24"/>
        </w:rPr>
        <w:t xml:space="preserve"> </w:t>
      </w:r>
      <w:r w:rsidRPr="00F95083">
        <w:rPr>
          <w:rFonts w:ascii="Times New Roman" w:hAnsi="Times New Roman" w:cs="Times New Roman"/>
          <w:sz w:val="24"/>
          <w:szCs w:val="24"/>
        </w:rPr>
        <w:t xml:space="preserve">for </w:t>
      </w:r>
      <w:r w:rsidR="00750483">
        <w:rPr>
          <w:rFonts w:ascii="Times New Roman" w:hAnsi="Times New Roman" w:cs="Times New Roman"/>
          <w:sz w:val="24"/>
          <w:szCs w:val="24"/>
        </w:rPr>
        <w:t xml:space="preserve">recommended </w:t>
      </w:r>
      <w:r w:rsidRPr="00F95083">
        <w:rPr>
          <w:rFonts w:ascii="Times New Roman" w:hAnsi="Times New Roman" w:cs="Times New Roman"/>
          <w:sz w:val="24"/>
          <w:szCs w:val="24"/>
        </w:rPr>
        <w:t>testing tools.</w:t>
      </w:r>
    </w:p>
    <w:p w14:paraId="6D882189" w14:textId="77777777" w:rsidR="00F95083" w:rsidRPr="00F95083" w:rsidRDefault="00F95083" w:rsidP="00F95083">
      <w:pPr>
        <w:pStyle w:val="PlainText"/>
        <w:rPr>
          <w:rFonts w:ascii="Times New Roman" w:hAnsi="Times New Roman"/>
          <w:sz w:val="24"/>
          <w:szCs w:val="24"/>
        </w:rPr>
      </w:pPr>
    </w:p>
    <w:p w14:paraId="1A7B6641" w14:textId="77777777" w:rsidR="00C72E22" w:rsidRDefault="009C2FC8" w:rsidP="00A84AF0">
      <w:pPr>
        <w:pStyle w:val="Heading1"/>
        <w:numPr>
          <w:ilvl w:val="0"/>
          <w:numId w:val="1"/>
        </w:numPr>
        <w:spacing w:before="0"/>
      </w:pPr>
      <w:r>
        <w:t>Policy Compliance</w:t>
      </w:r>
    </w:p>
    <w:p w14:paraId="0B0E8B3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800121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5C2533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AFF6FE6"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44749B4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874D82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594BA84" w14:textId="77777777" w:rsidR="00A84AF0" w:rsidRDefault="009C2FC8" w:rsidP="00B96A66">
      <w:pPr>
        <w:pStyle w:val="Heading1"/>
        <w:numPr>
          <w:ilvl w:val="0"/>
          <w:numId w:val="4"/>
        </w:numPr>
      </w:pPr>
      <w:r>
        <w:t>Related Standards, Policies and Processes</w:t>
      </w:r>
    </w:p>
    <w:p w14:paraId="75C420D5" w14:textId="77777777" w:rsidR="00CE6588" w:rsidRDefault="00750483" w:rsidP="00750483">
      <w:pPr>
        <w:pStyle w:val="ListParagraph"/>
        <w:numPr>
          <w:ilvl w:val="0"/>
          <w:numId w:val="13"/>
        </w:numPr>
        <w:spacing w:after="0"/>
      </w:pPr>
      <w:r w:rsidRPr="00750483">
        <w:rPr>
          <w:rFonts w:eastAsiaTheme="majorEastAsia" w:cs="Times New Roman"/>
          <w:szCs w:val="24"/>
        </w:rPr>
        <w:t>MS Endpoint Privacy &amp; Security Guidelines</w:t>
      </w:r>
    </w:p>
    <w:p w14:paraId="002C8524" w14:textId="77777777" w:rsidR="00CE6588" w:rsidRPr="00836569" w:rsidRDefault="00CE6588" w:rsidP="00CE6588">
      <w:pPr>
        <w:pStyle w:val="ListParagraph"/>
        <w:spacing w:after="0"/>
      </w:pPr>
    </w:p>
    <w:p w14:paraId="46FC6FFF" w14:textId="77777777" w:rsidR="009C2FC8" w:rsidRDefault="009C2FC8" w:rsidP="00B96A66">
      <w:pPr>
        <w:pStyle w:val="Heading1"/>
        <w:numPr>
          <w:ilvl w:val="0"/>
          <w:numId w:val="4"/>
        </w:numPr>
        <w:spacing w:before="0"/>
      </w:pPr>
      <w:r>
        <w:t>Definitions and Terms</w:t>
      </w:r>
    </w:p>
    <w:p w14:paraId="5D617323" w14:textId="77777777" w:rsidR="00CE6588" w:rsidRPr="00CE6588" w:rsidRDefault="00750483" w:rsidP="00CE6588">
      <w:pPr>
        <w:rPr>
          <w:rFonts w:eastAsia="MS Mincho"/>
          <w:szCs w:val="24"/>
        </w:rPr>
      </w:pPr>
      <w:r>
        <w:rPr>
          <w:rFonts w:eastAsia="MS Mincho"/>
          <w:szCs w:val="24"/>
        </w:rPr>
        <w:t>None.</w:t>
      </w:r>
    </w:p>
    <w:p w14:paraId="7E8AE459"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D299F0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16713F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A76628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AAE561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7C22040"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0C68DE3" w14:textId="77777777" w:rsidR="00FD3519" w:rsidRPr="00B96A66" w:rsidRDefault="0075048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Oct 2008</w:t>
            </w:r>
          </w:p>
        </w:tc>
        <w:tc>
          <w:tcPr>
            <w:tcW w:w="2340" w:type="dxa"/>
            <w:tcBorders>
              <w:left w:val="none" w:sz="0" w:space="0" w:color="auto"/>
              <w:bottom w:val="single" w:sz="4" w:space="0" w:color="000000" w:themeColor="text1"/>
              <w:right w:val="none" w:sz="0" w:space="0" w:color="auto"/>
            </w:tcBorders>
            <w:shd w:val="clear" w:color="auto" w:fill="auto"/>
          </w:tcPr>
          <w:p w14:paraId="7C3DF5BC" w14:textId="77777777" w:rsidR="00FD3519" w:rsidRPr="00B96A66" w:rsidRDefault="00750483"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00916F1" w14:textId="77777777" w:rsidR="00FD3519" w:rsidRPr="00B96A66" w:rsidRDefault="00750483"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Initial Version</w:t>
            </w:r>
          </w:p>
        </w:tc>
      </w:tr>
      <w:tr w:rsidR="00750483" w14:paraId="309668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D5C0519" w14:textId="77777777" w:rsidR="00750483" w:rsidRPr="00B96A66" w:rsidRDefault="00750483" w:rsidP="00C030AE">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single" w:sz="4" w:space="0" w:color="000000" w:themeColor="text1"/>
              <w:right w:val="single" w:sz="4" w:space="0" w:color="000000" w:themeColor="text1"/>
            </w:tcBorders>
            <w:shd w:val="clear" w:color="auto" w:fill="auto"/>
          </w:tcPr>
          <w:p w14:paraId="2E3C85B9" w14:textId="77777777" w:rsidR="00750483" w:rsidRPr="00B96A66" w:rsidRDefault="00750483" w:rsidP="00C030AE">
            <w:pPr>
              <w:pStyle w:val="Heading1"/>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single" w:sz="4" w:space="0" w:color="000000" w:themeColor="text1"/>
            </w:tcBorders>
            <w:shd w:val="clear" w:color="auto" w:fill="auto"/>
          </w:tcPr>
          <w:p w14:paraId="62E2C46D" w14:textId="77777777" w:rsidR="00750483" w:rsidRPr="00B96A66" w:rsidRDefault="00750483" w:rsidP="00C030AE">
            <w:pPr>
              <w:pStyle w:val="Heading1"/>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Converted to new format and retired.  Appropriate items merged into Trusted Device Policy. </w:t>
            </w:r>
          </w:p>
        </w:tc>
      </w:tr>
    </w:tbl>
    <w:p w14:paraId="1537E870"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F43A0" w14:textId="77777777" w:rsidR="00151254" w:rsidRDefault="00151254" w:rsidP="0066487F">
      <w:pPr>
        <w:spacing w:after="0" w:line="240" w:lineRule="auto"/>
      </w:pPr>
      <w:r>
        <w:separator/>
      </w:r>
    </w:p>
  </w:endnote>
  <w:endnote w:type="continuationSeparator" w:id="0">
    <w:p w14:paraId="4496548F" w14:textId="77777777" w:rsidR="00151254" w:rsidRDefault="0015125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7DAE" w14:textId="77777777" w:rsidR="00F274F9" w:rsidRDefault="00F27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67E6" w14:textId="77777777" w:rsidR="0066487F" w:rsidRPr="00C72E22" w:rsidRDefault="00F274F9"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9B5525" w:rsidRPr="009B5525">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C602C" w14:textId="77777777" w:rsidR="00F274F9" w:rsidRDefault="00F27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7B5B0" w14:textId="77777777" w:rsidR="00151254" w:rsidRDefault="00151254" w:rsidP="0066487F">
      <w:pPr>
        <w:spacing w:after="0" w:line="240" w:lineRule="auto"/>
      </w:pPr>
      <w:r>
        <w:separator/>
      </w:r>
    </w:p>
  </w:footnote>
  <w:footnote w:type="continuationSeparator" w:id="0">
    <w:p w14:paraId="4A8E2F80" w14:textId="77777777" w:rsidR="00151254" w:rsidRDefault="0015125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6133" w14:textId="77777777" w:rsidR="00F274F9" w:rsidRDefault="00F27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2EDF"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4349893B" wp14:editId="77226F27">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452CD4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0F1962" wp14:editId="014DCC4D">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0A357A7" wp14:editId="3566658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6362003"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370D" w14:textId="77777777" w:rsidR="00F274F9" w:rsidRDefault="00F27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B80928"/>
    <w:multiLevelType w:val="hybridMultilevel"/>
    <w:tmpl w:val="DF82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9"/>
  </w:num>
  <w:num w:numId="4">
    <w:abstractNumId w:val="3"/>
  </w:num>
  <w:num w:numId="5">
    <w:abstractNumId w:val="7"/>
  </w:num>
  <w:num w:numId="6">
    <w:abstractNumId w:val="2"/>
  </w:num>
  <w:num w:numId="7">
    <w:abstractNumId w:val="8"/>
  </w:num>
  <w:num w:numId="8">
    <w:abstractNumId w:val="10"/>
  </w:num>
  <w:num w:numId="9">
    <w:abstractNumId w:val="1"/>
  </w:num>
  <w:num w:numId="10">
    <w:abstractNumId w:val="4"/>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C3CFE"/>
    <w:rsid w:val="00104D6B"/>
    <w:rsid w:val="00107509"/>
    <w:rsid w:val="00151254"/>
    <w:rsid w:val="00191FBF"/>
    <w:rsid w:val="001A6AB2"/>
    <w:rsid w:val="001C4F84"/>
    <w:rsid w:val="001D04F3"/>
    <w:rsid w:val="001F698B"/>
    <w:rsid w:val="00204DC2"/>
    <w:rsid w:val="002D4839"/>
    <w:rsid w:val="002D5B0F"/>
    <w:rsid w:val="003013B8"/>
    <w:rsid w:val="0033192C"/>
    <w:rsid w:val="003A622E"/>
    <w:rsid w:val="003B6BD8"/>
    <w:rsid w:val="003F462D"/>
    <w:rsid w:val="00411960"/>
    <w:rsid w:val="00445399"/>
    <w:rsid w:val="005F6E58"/>
    <w:rsid w:val="0066487F"/>
    <w:rsid w:val="006668BB"/>
    <w:rsid w:val="006E094A"/>
    <w:rsid w:val="007161FB"/>
    <w:rsid w:val="00717E04"/>
    <w:rsid w:val="00750483"/>
    <w:rsid w:val="00792C9B"/>
    <w:rsid w:val="007B3E20"/>
    <w:rsid w:val="008228E7"/>
    <w:rsid w:val="00836569"/>
    <w:rsid w:val="00867A18"/>
    <w:rsid w:val="00874985"/>
    <w:rsid w:val="00875E48"/>
    <w:rsid w:val="00887CE4"/>
    <w:rsid w:val="008B353D"/>
    <w:rsid w:val="008B54E3"/>
    <w:rsid w:val="008C2C12"/>
    <w:rsid w:val="008D7191"/>
    <w:rsid w:val="008E3E91"/>
    <w:rsid w:val="00903694"/>
    <w:rsid w:val="00952E70"/>
    <w:rsid w:val="009536CD"/>
    <w:rsid w:val="009B5525"/>
    <w:rsid w:val="009C2FC8"/>
    <w:rsid w:val="00A047BB"/>
    <w:rsid w:val="00A84AF0"/>
    <w:rsid w:val="00AF32E9"/>
    <w:rsid w:val="00B96A66"/>
    <w:rsid w:val="00BA253C"/>
    <w:rsid w:val="00BD6ABF"/>
    <w:rsid w:val="00BF37D6"/>
    <w:rsid w:val="00C02699"/>
    <w:rsid w:val="00C234F8"/>
    <w:rsid w:val="00C2737D"/>
    <w:rsid w:val="00C41CE0"/>
    <w:rsid w:val="00C54188"/>
    <w:rsid w:val="00C72E22"/>
    <w:rsid w:val="00CE6588"/>
    <w:rsid w:val="00D7341F"/>
    <w:rsid w:val="00DE586F"/>
    <w:rsid w:val="00E046B3"/>
    <w:rsid w:val="00E1237C"/>
    <w:rsid w:val="00E5751C"/>
    <w:rsid w:val="00EA2056"/>
    <w:rsid w:val="00F15156"/>
    <w:rsid w:val="00F274F9"/>
    <w:rsid w:val="00F95083"/>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87C02"/>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F950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CBF80-E664-4792-A75B-2EBE35DB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2020-04-20T20:43:00Z</dcterms:created>
  <dcterms:modified xsi:type="dcterms:W3CDTF">2020-04-20T20:43:00Z</dcterms:modified>
</cp:coreProperties>
</file>