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50644" w14:textId="77777777" w:rsidR="00104D6B" w:rsidRPr="00052A67" w:rsidRDefault="00052A67" w:rsidP="00052A67">
      <w:pPr>
        <w:jc w:val="center"/>
        <w:rPr>
          <w:rFonts w:ascii="Arial" w:hAnsi="Arial" w:cs="Arial"/>
          <w:b/>
          <w:sz w:val="28"/>
          <w:szCs w:val="28"/>
        </w:rPr>
      </w:pPr>
      <w:r>
        <w:rPr>
          <w:rFonts w:ascii="Arial" w:hAnsi="Arial" w:cs="Arial"/>
          <w:b/>
          <w:sz w:val="28"/>
          <w:szCs w:val="28"/>
        </w:rPr>
        <w:t>Server Malware Protection P</w:t>
      </w:r>
      <w:r w:rsidRPr="00052A67">
        <w:rPr>
          <w:rFonts w:ascii="Arial" w:hAnsi="Arial" w:cs="Arial"/>
          <w:b/>
          <w:sz w:val="28"/>
          <w:szCs w:val="28"/>
        </w:rPr>
        <w:t>olicy</w:t>
      </w:r>
    </w:p>
    <w:p w14:paraId="5BCE0417"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8A91369" w14:textId="77777777" w:rsidR="00C72E22" w:rsidRPr="00C72E22" w:rsidRDefault="00C72E22" w:rsidP="00104D6B">
      <w:pPr>
        <w:rPr>
          <w:rFonts w:ascii="Arial" w:hAnsi="Arial" w:cs="Arial"/>
          <w:szCs w:val="24"/>
        </w:rPr>
      </w:pPr>
      <w:r w:rsidRPr="00C72E22">
        <w:rPr>
          <w:rFonts w:ascii="Arial" w:hAnsi="Arial" w:cs="Arial"/>
          <w:b/>
        </w:rPr>
        <w:t>Last Update Status:</w:t>
      </w:r>
      <w:r w:rsidR="00C93BC6">
        <w:rPr>
          <w:rFonts w:ascii="Arial" w:hAnsi="Arial" w:cs="Arial"/>
        </w:rPr>
        <w:t xml:space="preserve"> </w:t>
      </w:r>
      <w:r w:rsidR="00C93BC6">
        <w:rPr>
          <w:rFonts w:ascii="Arial" w:hAnsi="Arial" w:cs="Arial"/>
          <w:i/>
        </w:rPr>
        <w:t>Retired</w:t>
      </w:r>
    </w:p>
    <w:p w14:paraId="595A6874" w14:textId="77777777" w:rsidR="00C96F7F" w:rsidRDefault="00C96F7F" w:rsidP="00C96F7F">
      <w:pPr>
        <w:pStyle w:val="Heading1"/>
        <w:numPr>
          <w:ilvl w:val="0"/>
          <w:numId w:val="1"/>
        </w:numPr>
        <w:spacing w:before="0"/>
      </w:pPr>
      <w:r>
        <w:t>Overview</w:t>
      </w:r>
    </w:p>
    <w:p w14:paraId="7C6604A7" w14:textId="77777777" w:rsidR="00C96F7F" w:rsidRPr="00052A67" w:rsidRDefault="00052A67" w:rsidP="00052A67">
      <w:pPr>
        <w:jc w:val="both"/>
        <w:rPr>
          <w:rFonts w:cs="Times New Roman"/>
        </w:rPr>
      </w:pPr>
      <w:r w:rsidRPr="00052A67">
        <w:rPr>
          <w:rFonts w:cs="Times New Roman"/>
        </w:rPr>
        <w:t>&lt;Company Name&gt; is entrusted with the responsibility to provide professional management of clients servers as outlined in each of the contracts with its customers.  Inherent in this responsibility is an obligation to provide appropriate protection against malware threats, such as viruses and spyware applications. Effective implementation of this policy will limit the exposure and effect of common malware threats to the systems they cover.</w:t>
      </w:r>
    </w:p>
    <w:p w14:paraId="70CD64B0" w14:textId="77777777" w:rsidR="00C72E22" w:rsidRDefault="00C72E22" w:rsidP="00A84AF0">
      <w:pPr>
        <w:pStyle w:val="Heading1"/>
        <w:numPr>
          <w:ilvl w:val="0"/>
          <w:numId w:val="1"/>
        </w:numPr>
        <w:spacing w:before="0"/>
      </w:pPr>
      <w:r>
        <w:t>Purpose</w:t>
      </w:r>
    </w:p>
    <w:p w14:paraId="129CB50B" w14:textId="77777777" w:rsidR="00793058" w:rsidRDefault="00052A67" w:rsidP="00793058">
      <w:pPr>
        <w:pStyle w:val="PlainText"/>
        <w:rPr>
          <w:rFonts w:ascii="Times New Roman" w:hAnsi="Times New Roman" w:cs="Times New Roman"/>
          <w:sz w:val="24"/>
          <w:szCs w:val="24"/>
        </w:rPr>
      </w:pPr>
      <w:r w:rsidRPr="00052A67">
        <w:rPr>
          <w:rFonts w:ascii="Times New Roman" w:hAnsi="Times New Roman" w:cs="Times New Roman"/>
          <w:sz w:val="24"/>
          <w:szCs w:val="24"/>
        </w:rPr>
        <w:t>The purpose of this policy is to outline which server systems are required to have anti-virus and/or anti-spyware applications.</w:t>
      </w:r>
    </w:p>
    <w:p w14:paraId="20DA1946" w14:textId="77777777" w:rsidR="00052A67" w:rsidRPr="00052A67" w:rsidRDefault="00052A67" w:rsidP="00793058">
      <w:pPr>
        <w:pStyle w:val="PlainText"/>
        <w:rPr>
          <w:rFonts w:ascii="Times New Roman" w:eastAsia="MS Mincho" w:hAnsi="Times New Roman" w:cs="Times New Roman"/>
          <w:sz w:val="24"/>
          <w:szCs w:val="24"/>
        </w:rPr>
      </w:pPr>
    </w:p>
    <w:p w14:paraId="6A0867B2" w14:textId="77777777" w:rsidR="00C72E22" w:rsidRDefault="00C72E22" w:rsidP="00A84AF0">
      <w:pPr>
        <w:pStyle w:val="Heading1"/>
        <w:numPr>
          <w:ilvl w:val="0"/>
          <w:numId w:val="1"/>
        </w:numPr>
        <w:spacing w:before="0"/>
      </w:pPr>
      <w:r>
        <w:t>Scope</w:t>
      </w:r>
    </w:p>
    <w:p w14:paraId="5F7F0CA0" w14:textId="77777777" w:rsidR="00C96F7F" w:rsidRPr="00052A67" w:rsidRDefault="00052A67" w:rsidP="00052A67">
      <w:pPr>
        <w:jc w:val="both"/>
        <w:rPr>
          <w:rFonts w:cs="Times New Roman"/>
        </w:rPr>
      </w:pPr>
      <w:r w:rsidRPr="00052A67">
        <w:rPr>
          <w:rFonts w:cs="Times New Roman"/>
        </w:rPr>
        <w:t xml:space="preserve">This policy applies to all servers that &lt;Company Name&gt; is responsible to manage. This explicitly includes any system for which &lt;Company Name&gt; has a contractual obligation to administer. This also includes all server systems setup for internal use by &lt;Company Name&gt;, regardless of whether &lt;Company Name&gt; retains administrative obligation or not. </w:t>
      </w:r>
    </w:p>
    <w:p w14:paraId="281444B9" w14:textId="77777777" w:rsidR="00C96F7F" w:rsidRDefault="00C72E22" w:rsidP="00C96F7F">
      <w:pPr>
        <w:pStyle w:val="Heading1"/>
        <w:numPr>
          <w:ilvl w:val="0"/>
          <w:numId w:val="1"/>
        </w:numPr>
        <w:spacing w:before="0"/>
      </w:pPr>
      <w:r>
        <w:t>Policy</w:t>
      </w:r>
    </w:p>
    <w:p w14:paraId="2C9D2495" w14:textId="77777777" w:rsidR="00C96F7F" w:rsidRDefault="00052A67" w:rsidP="00052A67">
      <w:pPr>
        <w:jc w:val="both"/>
        <w:rPr>
          <w:rFonts w:cs="Times New Roman"/>
        </w:rPr>
      </w:pPr>
      <w:r w:rsidRPr="00052A67">
        <w:rPr>
          <w:rFonts w:cs="Times New Roman"/>
        </w:rPr>
        <w:t xml:space="preserve">&lt;Company Name&gt; operations staff will adhere to this policy to determine which servers will have anti-virus and/or anti-spyware applications installed on them and to deploy such applications as appropriate. </w:t>
      </w:r>
    </w:p>
    <w:p w14:paraId="23912486" w14:textId="77777777" w:rsidR="00052A67" w:rsidRPr="00E2330E" w:rsidRDefault="00052A67" w:rsidP="00052A67">
      <w:pPr>
        <w:spacing w:after="0"/>
        <w:rPr>
          <w:rFonts w:cs="Times New Roman"/>
        </w:rPr>
      </w:pPr>
      <w:r w:rsidRPr="00E2330E">
        <w:rPr>
          <w:rFonts w:cs="Times New Roman"/>
        </w:rPr>
        <w:t>4.1 ANTI-VIRUS</w:t>
      </w:r>
    </w:p>
    <w:p w14:paraId="1232EB98" w14:textId="77777777" w:rsidR="00052A67" w:rsidRPr="00052A67" w:rsidRDefault="00052A67" w:rsidP="00052A67">
      <w:pPr>
        <w:rPr>
          <w:rFonts w:cs="Times New Roman"/>
        </w:rPr>
      </w:pPr>
      <w:r w:rsidRPr="00052A67">
        <w:rPr>
          <w:rFonts w:cs="Times New Roman"/>
        </w:rPr>
        <w:t>All servers MUST have an anti-virus application installed that offers real-time scanning protection to files and applications running on the target system if they meet one or more of the following conditions:</w:t>
      </w:r>
    </w:p>
    <w:p w14:paraId="4684E190" w14:textId="77777777" w:rsidR="00052A67" w:rsidRPr="00052A67" w:rsidRDefault="00052A67" w:rsidP="00052A67">
      <w:pPr>
        <w:numPr>
          <w:ilvl w:val="0"/>
          <w:numId w:val="7"/>
        </w:numPr>
        <w:spacing w:after="0" w:line="240" w:lineRule="auto"/>
        <w:rPr>
          <w:rFonts w:cs="Times New Roman"/>
        </w:rPr>
      </w:pPr>
      <w:r w:rsidRPr="00052A67">
        <w:rPr>
          <w:rFonts w:cs="Times New Roman"/>
        </w:rPr>
        <w:t>Non-administrative users have remote access capability</w:t>
      </w:r>
    </w:p>
    <w:p w14:paraId="72CE25C1" w14:textId="77777777" w:rsidR="00052A67" w:rsidRPr="00052A67" w:rsidRDefault="00052A67" w:rsidP="00052A67">
      <w:pPr>
        <w:numPr>
          <w:ilvl w:val="0"/>
          <w:numId w:val="7"/>
        </w:numPr>
        <w:spacing w:after="0" w:line="240" w:lineRule="auto"/>
        <w:rPr>
          <w:rFonts w:cs="Times New Roman"/>
        </w:rPr>
      </w:pPr>
      <w:r w:rsidRPr="00052A67">
        <w:rPr>
          <w:rFonts w:cs="Times New Roman"/>
        </w:rPr>
        <w:t>The system is a file server</w:t>
      </w:r>
    </w:p>
    <w:p w14:paraId="698B5226" w14:textId="77777777" w:rsidR="00052A67" w:rsidRPr="00052A67" w:rsidRDefault="00052A67" w:rsidP="00052A67">
      <w:pPr>
        <w:numPr>
          <w:ilvl w:val="0"/>
          <w:numId w:val="7"/>
        </w:numPr>
        <w:spacing w:after="0" w:line="240" w:lineRule="auto"/>
        <w:rPr>
          <w:rFonts w:cs="Times New Roman"/>
        </w:rPr>
      </w:pPr>
      <w:r w:rsidRPr="00052A67">
        <w:rPr>
          <w:rFonts w:cs="Times New Roman"/>
        </w:rPr>
        <w:t>NBT/Microsoft Share access is open to this server from systems used by non-administrative users</w:t>
      </w:r>
    </w:p>
    <w:p w14:paraId="20DB7185" w14:textId="77777777" w:rsidR="00052A67" w:rsidRPr="00052A67" w:rsidRDefault="00052A67" w:rsidP="00052A67">
      <w:pPr>
        <w:numPr>
          <w:ilvl w:val="0"/>
          <w:numId w:val="7"/>
        </w:numPr>
        <w:spacing w:after="0" w:line="240" w:lineRule="auto"/>
        <w:rPr>
          <w:rFonts w:cs="Times New Roman"/>
        </w:rPr>
      </w:pPr>
      <w:r w:rsidRPr="00052A67">
        <w:rPr>
          <w:rFonts w:cs="Times New Roman"/>
        </w:rPr>
        <w:t>HTTP/FTP access is open from the Internet</w:t>
      </w:r>
    </w:p>
    <w:p w14:paraId="1D9EBC82" w14:textId="77777777" w:rsidR="00052A67" w:rsidRDefault="00052A67" w:rsidP="00052A67">
      <w:pPr>
        <w:numPr>
          <w:ilvl w:val="0"/>
          <w:numId w:val="7"/>
        </w:numPr>
        <w:spacing w:after="0" w:line="240" w:lineRule="auto"/>
        <w:rPr>
          <w:rFonts w:cs="Times New Roman"/>
        </w:rPr>
      </w:pPr>
      <w:r w:rsidRPr="00052A67">
        <w:rPr>
          <w:rFonts w:cs="Times New Roman"/>
        </w:rPr>
        <w:lastRenderedPageBreak/>
        <w:t>Other “risky” protocols/applications are available to this system from the Internet at the discretion of the &lt;Company Name&gt; Security Administrator</w:t>
      </w:r>
    </w:p>
    <w:p w14:paraId="6DB27BC0" w14:textId="77777777" w:rsidR="00052A67" w:rsidRPr="00052A67" w:rsidRDefault="00052A67" w:rsidP="00052A67">
      <w:pPr>
        <w:spacing w:after="0" w:line="240" w:lineRule="auto"/>
        <w:ind w:left="1080"/>
        <w:rPr>
          <w:rFonts w:cs="Times New Roman"/>
        </w:rPr>
      </w:pPr>
    </w:p>
    <w:p w14:paraId="73425B40" w14:textId="77777777" w:rsidR="00052A67" w:rsidRPr="00052A67" w:rsidRDefault="00052A67" w:rsidP="00052A67">
      <w:pPr>
        <w:rPr>
          <w:rFonts w:cs="Times New Roman"/>
        </w:rPr>
      </w:pPr>
      <w:r w:rsidRPr="00052A67">
        <w:rPr>
          <w:rFonts w:cs="Times New Roman"/>
        </w:rPr>
        <w:t>All servers SHOULD have an anti-virus application installed that offers real-time scanning protection to files and applications running on the target system if they meet one or more of the following conditions:</w:t>
      </w:r>
    </w:p>
    <w:p w14:paraId="53B392AC" w14:textId="77777777" w:rsidR="00052A67" w:rsidRPr="00052A67" w:rsidRDefault="00052A67" w:rsidP="00052A67">
      <w:pPr>
        <w:numPr>
          <w:ilvl w:val="0"/>
          <w:numId w:val="7"/>
        </w:numPr>
        <w:spacing w:after="0" w:line="240" w:lineRule="auto"/>
        <w:rPr>
          <w:rFonts w:cs="Times New Roman"/>
        </w:rPr>
      </w:pPr>
      <w:r w:rsidRPr="00052A67">
        <w:rPr>
          <w:rFonts w:cs="Times New Roman"/>
        </w:rPr>
        <w:t>Outbound web access is available from the system</w:t>
      </w:r>
    </w:p>
    <w:p w14:paraId="2B0EA408" w14:textId="77777777" w:rsidR="00052A67" w:rsidRPr="00052A67" w:rsidRDefault="00052A67" w:rsidP="00052A67">
      <w:pPr>
        <w:rPr>
          <w:rFonts w:cs="Times New Roman"/>
        </w:rPr>
      </w:pPr>
    </w:p>
    <w:p w14:paraId="6BB78EAF" w14:textId="77777777" w:rsidR="00052A67" w:rsidRPr="00E2330E" w:rsidRDefault="00052A67" w:rsidP="00052A67">
      <w:pPr>
        <w:spacing w:after="0"/>
        <w:rPr>
          <w:rFonts w:cs="Times New Roman"/>
        </w:rPr>
      </w:pPr>
      <w:r w:rsidRPr="00E2330E">
        <w:rPr>
          <w:rFonts w:cs="Times New Roman"/>
        </w:rPr>
        <w:t>4.2 MAIL SERVER ANTI-VIRUS</w:t>
      </w:r>
    </w:p>
    <w:p w14:paraId="7BE9D039" w14:textId="77777777" w:rsidR="00052A67" w:rsidRPr="00052A67" w:rsidRDefault="00052A67" w:rsidP="00052A67">
      <w:pPr>
        <w:rPr>
          <w:rFonts w:cs="Times New Roman"/>
        </w:rPr>
      </w:pPr>
      <w:r w:rsidRPr="00052A67">
        <w:rPr>
          <w:rFonts w:cs="Times New Roman"/>
        </w:rPr>
        <w:t>If the target system is a mail server it MUST have either an external or internal anti-virus scanning application that scans all mail destined to and from the mail server. Local anti-virus scanning applications MAY be disabled during backups if an external anti-virus application still scans inbound emails while</w:t>
      </w:r>
      <w:r>
        <w:rPr>
          <w:rFonts w:cs="Times New Roman"/>
        </w:rPr>
        <w:t xml:space="preserve"> the backup is being performed.</w:t>
      </w:r>
    </w:p>
    <w:p w14:paraId="53E61643" w14:textId="77777777" w:rsidR="00052A67" w:rsidRPr="00E2330E" w:rsidRDefault="00052A67" w:rsidP="00052A67">
      <w:pPr>
        <w:spacing w:after="0"/>
        <w:rPr>
          <w:rFonts w:cs="Times New Roman"/>
        </w:rPr>
      </w:pPr>
      <w:r w:rsidRPr="00E2330E">
        <w:rPr>
          <w:rFonts w:cs="Times New Roman"/>
        </w:rPr>
        <w:t>4.3 ANTI-SPYWARE</w:t>
      </w:r>
    </w:p>
    <w:p w14:paraId="3CF0F669" w14:textId="77777777" w:rsidR="00052A67" w:rsidRPr="00052A67" w:rsidRDefault="00052A67" w:rsidP="00052A67">
      <w:pPr>
        <w:rPr>
          <w:rFonts w:cs="Times New Roman"/>
        </w:rPr>
      </w:pPr>
      <w:r w:rsidRPr="00052A67">
        <w:rPr>
          <w:rFonts w:cs="Times New Roman"/>
        </w:rPr>
        <w:t>All servers MUST have an anti-spyware application installed that offers real-time protection to the target system if they meet one or more of the following conditions:</w:t>
      </w:r>
    </w:p>
    <w:p w14:paraId="0329ED78" w14:textId="77777777" w:rsidR="00052A67" w:rsidRPr="00052A67" w:rsidRDefault="00052A67" w:rsidP="00052A67">
      <w:pPr>
        <w:numPr>
          <w:ilvl w:val="0"/>
          <w:numId w:val="7"/>
        </w:numPr>
        <w:spacing w:after="0" w:line="240" w:lineRule="auto"/>
        <w:rPr>
          <w:rFonts w:cs="Times New Roman"/>
        </w:rPr>
      </w:pPr>
      <w:r w:rsidRPr="00052A67">
        <w:rPr>
          <w:rFonts w:cs="Times New Roman"/>
        </w:rPr>
        <w:t>Any system where non-technical or non-administrative users have remote access to the system and ANY outbound access is permitted to the Internet</w:t>
      </w:r>
    </w:p>
    <w:p w14:paraId="7A87C778" w14:textId="77777777" w:rsidR="00052A67" w:rsidRDefault="00052A67" w:rsidP="00052A67">
      <w:pPr>
        <w:numPr>
          <w:ilvl w:val="0"/>
          <w:numId w:val="7"/>
        </w:numPr>
        <w:spacing w:after="0" w:line="240" w:lineRule="auto"/>
        <w:rPr>
          <w:rFonts w:cs="Times New Roman"/>
        </w:rPr>
      </w:pPr>
      <w:r w:rsidRPr="00052A67">
        <w:rPr>
          <w:rFonts w:cs="Times New Roman"/>
        </w:rPr>
        <w:t>Any system where non-technical or non-administrative users have the ability to install software on their own</w:t>
      </w:r>
    </w:p>
    <w:p w14:paraId="45FC2D3F" w14:textId="77777777" w:rsidR="00E2330E" w:rsidRPr="00E2330E" w:rsidRDefault="00E2330E" w:rsidP="00E2330E">
      <w:pPr>
        <w:spacing w:after="0" w:line="240" w:lineRule="auto"/>
        <w:ind w:left="1080"/>
        <w:rPr>
          <w:rFonts w:cs="Times New Roman"/>
        </w:rPr>
      </w:pPr>
    </w:p>
    <w:p w14:paraId="7660B4F5" w14:textId="77777777" w:rsidR="00052A67" w:rsidRPr="00E2330E" w:rsidRDefault="00052A67" w:rsidP="00052A67">
      <w:pPr>
        <w:spacing w:after="0"/>
        <w:rPr>
          <w:rFonts w:cs="Times New Roman"/>
        </w:rPr>
      </w:pPr>
      <w:r w:rsidRPr="00E2330E">
        <w:rPr>
          <w:rFonts w:cs="Times New Roman"/>
        </w:rPr>
        <w:t>4.4 NOTABLE EXCEPTIONS</w:t>
      </w:r>
    </w:p>
    <w:p w14:paraId="770B0A7F" w14:textId="77777777" w:rsidR="00052A67" w:rsidRPr="00052A67" w:rsidRDefault="00052A67" w:rsidP="00052A67">
      <w:pPr>
        <w:spacing w:after="0"/>
        <w:rPr>
          <w:rFonts w:cs="Times New Roman"/>
        </w:rPr>
      </w:pPr>
      <w:r w:rsidRPr="00052A67">
        <w:rPr>
          <w:rFonts w:cs="Times New Roman"/>
        </w:rPr>
        <w:t>An exception to the above standards will generally be granted with minimal resistance and documentation if one of the following notable conditions apply to this system:</w:t>
      </w:r>
    </w:p>
    <w:p w14:paraId="7D9E8EC3" w14:textId="77777777" w:rsidR="00052A67" w:rsidRPr="00052A67" w:rsidRDefault="00052A67" w:rsidP="00052A67">
      <w:pPr>
        <w:numPr>
          <w:ilvl w:val="0"/>
          <w:numId w:val="7"/>
        </w:numPr>
        <w:spacing w:after="0" w:line="240" w:lineRule="auto"/>
        <w:rPr>
          <w:rFonts w:cs="Times New Roman"/>
        </w:rPr>
      </w:pPr>
      <w:r w:rsidRPr="00052A67">
        <w:rPr>
          <w:rFonts w:cs="Times New Roman"/>
        </w:rPr>
        <w:t>The system is a SQL server</w:t>
      </w:r>
    </w:p>
    <w:p w14:paraId="46D7CCF2" w14:textId="77777777" w:rsidR="00052A67" w:rsidRPr="00052A67" w:rsidRDefault="00052A67" w:rsidP="00052A67">
      <w:pPr>
        <w:numPr>
          <w:ilvl w:val="0"/>
          <w:numId w:val="7"/>
        </w:numPr>
        <w:spacing w:after="0" w:line="240" w:lineRule="auto"/>
        <w:rPr>
          <w:rFonts w:cs="Times New Roman"/>
        </w:rPr>
      </w:pPr>
      <w:r w:rsidRPr="00052A67">
        <w:rPr>
          <w:rFonts w:cs="Times New Roman"/>
        </w:rPr>
        <w:t>The system is used as a dedicated mail server</w:t>
      </w:r>
    </w:p>
    <w:p w14:paraId="5FDE2E5D" w14:textId="77777777" w:rsidR="00052A67" w:rsidRDefault="00052A67" w:rsidP="00052A67">
      <w:pPr>
        <w:numPr>
          <w:ilvl w:val="0"/>
          <w:numId w:val="7"/>
        </w:numPr>
        <w:spacing w:after="0" w:line="240" w:lineRule="auto"/>
        <w:rPr>
          <w:rFonts w:cs="Times New Roman"/>
        </w:rPr>
      </w:pPr>
      <w:r w:rsidRPr="00052A67">
        <w:rPr>
          <w:rFonts w:cs="Times New Roman"/>
        </w:rPr>
        <w:t>The system is not a Windows based platform</w:t>
      </w:r>
    </w:p>
    <w:p w14:paraId="69A58671" w14:textId="77777777" w:rsidR="00052A67" w:rsidRPr="00052A67" w:rsidRDefault="00052A67" w:rsidP="00052A67">
      <w:pPr>
        <w:spacing w:after="0" w:line="240" w:lineRule="auto"/>
        <w:ind w:left="1080"/>
        <w:rPr>
          <w:rFonts w:cs="Times New Roman"/>
        </w:rPr>
      </w:pPr>
    </w:p>
    <w:p w14:paraId="0E238308" w14:textId="77777777" w:rsidR="00C72E22" w:rsidRDefault="009C2FC8" w:rsidP="00A84AF0">
      <w:pPr>
        <w:pStyle w:val="Heading1"/>
        <w:numPr>
          <w:ilvl w:val="0"/>
          <w:numId w:val="1"/>
        </w:numPr>
        <w:spacing w:before="0"/>
      </w:pPr>
      <w:r>
        <w:t>Policy Compliance</w:t>
      </w:r>
    </w:p>
    <w:p w14:paraId="0366858E"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F1E3C2E"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15F76EE8"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066649D"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032ECCEE"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Non-Compliance</w:t>
      </w:r>
    </w:p>
    <w:p w14:paraId="35787D89"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A74B7A7" w14:textId="77777777" w:rsidR="00A84AF0" w:rsidRDefault="009C2FC8" w:rsidP="00A84AF0">
      <w:pPr>
        <w:pStyle w:val="Heading1"/>
        <w:numPr>
          <w:ilvl w:val="0"/>
          <w:numId w:val="4"/>
        </w:numPr>
      </w:pPr>
      <w:r>
        <w:t>Related Standards, Policies and Processes</w:t>
      </w:r>
    </w:p>
    <w:p w14:paraId="1AB66C12" w14:textId="77777777" w:rsidR="00793058" w:rsidRPr="00793058" w:rsidRDefault="00793058" w:rsidP="00793058">
      <w:r>
        <w:t>None.</w:t>
      </w:r>
    </w:p>
    <w:p w14:paraId="635C9F51" w14:textId="77777777" w:rsidR="009C2FC8" w:rsidRDefault="009C2FC8" w:rsidP="00B96A66">
      <w:pPr>
        <w:pStyle w:val="Heading1"/>
        <w:numPr>
          <w:ilvl w:val="0"/>
          <w:numId w:val="4"/>
        </w:numPr>
        <w:spacing w:before="0"/>
      </w:pPr>
      <w:r>
        <w:t>Definitions and Terms</w:t>
      </w:r>
    </w:p>
    <w:p w14:paraId="7358C9C7" w14:textId="77777777" w:rsidR="00E2330E" w:rsidRPr="00E2330E" w:rsidRDefault="00E2330E" w:rsidP="00E2330E">
      <w:pPr>
        <w:spacing w:after="0"/>
        <w:rPr>
          <w:rFonts w:eastAsia="MS Mincho"/>
          <w:szCs w:val="24"/>
        </w:rPr>
      </w:pPr>
      <w:r w:rsidRPr="00E2330E">
        <w:rPr>
          <w:rFonts w:eastAsia="MS Mincho"/>
          <w:szCs w:val="24"/>
        </w:rPr>
        <w:t>The following definition and terms can be found in the SANS Glossary located at:</w:t>
      </w:r>
    </w:p>
    <w:p w14:paraId="3041D1F4" w14:textId="77777777" w:rsidR="00E2330E" w:rsidRPr="00E2330E" w:rsidRDefault="00E2330E" w:rsidP="00E2330E">
      <w:pPr>
        <w:rPr>
          <w:rFonts w:eastAsia="MS Mincho"/>
          <w:szCs w:val="24"/>
        </w:rPr>
      </w:pPr>
      <w:r w:rsidRPr="00E2330E">
        <w:rPr>
          <w:rFonts w:eastAsia="MS Mincho"/>
          <w:szCs w:val="24"/>
        </w:rPr>
        <w:t>https://www.sans.org/security-resources/glossary-of-terms/</w:t>
      </w:r>
    </w:p>
    <w:p w14:paraId="68203E74" w14:textId="77777777" w:rsidR="00052A67" w:rsidRDefault="00052A67" w:rsidP="00E2330E">
      <w:pPr>
        <w:pStyle w:val="ListParagraph"/>
        <w:numPr>
          <w:ilvl w:val="0"/>
          <w:numId w:val="8"/>
        </w:numPr>
        <w:spacing w:after="0"/>
      </w:pPr>
      <w:r w:rsidRPr="00052A67">
        <w:t>Malware</w:t>
      </w:r>
    </w:p>
    <w:p w14:paraId="3808C68D" w14:textId="77777777" w:rsidR="00052A67" w:rsidRDefault="00052A67" w:rsidP="00E2330E">
      <w:pPr>
        <w:pStyle w:val="ListParagraph"/>
        <w:numPr>
          <w:ilvl w:val="0"/>
          <w:numId w:val="8"/>
        </w:numPr>
        <w:spacing w:after="0"/>
      </w:pPr>
      <w:r>
        <w:t>Spyware</w:t>
      </w:r>
    </w:p>
    <w:p w14:paraId="43B5E3F7" w14:textId="77777777" w:rsidR="00E2330E" w:rsidRPr="00A84AF0" w:rsidRDefault="00E2330E" w:rsidP="00E2330E">
      <w:pPr>
        <w:pStyle w:val="ListParagraph"/>
        <w:spacing w:after="0"/>
        <w:ind w:left="0"/>
      </w:pPr>
    </w:p>
    <w:p w14:paraId="33F76548"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1A2B32D"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4F539DF"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EB9FB20"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FE3CFAA"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2038F191"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39C0C075"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32A40CB1"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A87A104" w14:textId="77777777"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bl>
    <w:p w14:paraId="43981CB8"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E2216" w14:textId="77777777" w:rsidR="003D1A57" w:rsidRDefault="003D1A57" w:rsidP="0066487F">
      <w:pPr>
        <w:spacing w:after="0" w:line="240" w:lineRule="auto"/>
      </w:pPr>
      <w:r>
        <w:separator/>
      </w:r>
    </w:p>
  </w:endnote>
  <w:endnote w:type="continuationSeparator" w:id="0">
    <w:p w14:paraId="7F50E641" w14:textId="77777777" w:rsidR="003D1A57" w:rsidRDefault="003D1A5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8BBE6"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E2330E" w:rsidRPr="00E2330E">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22C2D" w14:textId="77777777" w:rsidR="003D1A57" w:rsidRDefault="003D1A57" w:rsidP="0066487F">
      <w:pPr>
        <w:spacing w:after="0" w:line="240" w:lineRule="auto"/>
      </w:pPr>
      <w:r>
        <w:separator/>
      </w:r>
    </w:p>
  </w:footnote>
  <w:footnote w:type="continuationSeparator" w:id="0">
    <w:p w14:paraId="35FD6EF1" w14:textId="77777777" w:rsidR="003D1A57" w:rsidRDefault="003D1A57"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6CB13"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4E7B66E" wp14:editId="284E8FC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A6011C4"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8ED80E7" wp14:editId="7A771B0C">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655823C" wp14:editId="597220C5">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3BC9587E"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725F85"/>
    <w:multiLevelType w:val="hybridMultilevel"/>
    <w:tmpl w:val="7F78A92E"/>
    <w:lvl w:ilvl="0" w:tplc="9A74CFCC">
      <w:numFmt w:val="bullet"/>
      <w:lvlText w:val=""/>
      <w:lvlJc w:val="left"/>
      <w:pPr>
        <w:tabs>
          <w:tab w:val="num" w:pos="1080"/>
        </w:tabs>
        <w:ind w:left="1080" w:hanging="720"/>
      </w:pPr>
      <w:rPr>
        <w:rFonts w:ascii="Symbol" w:eastAsia="Times New Roman" w:hAnsi="Symbol"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FF1085"/>
    <w:multiLevelType w:val="hybridMultilevel"/>
    <w:tmpl w:val="029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7"/>
  </w:num>
  <w:num w:numId="4">
    <w:abstractNumId w:val="2"/>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052A67"/>
    <w:rsid w:val="00104D6B"/>
    <w:rsid w:val="00106DE8"/>
    <w:rsid w:val="001A6AB2"/>
    <w:rsid w:val="001C4F84"/>
    <w:rsid w:val="001D04F3"/>
    <w:rsid w:val="001F698B"/>
    <w:rsid w:val="002D5B0F"/>
    <w:rsid w:val="003013B8"/>
    <w:rsid w:val="0033192C"/>
    <w:rsid w:val="0036225D"/>
    <w:rsid w:val="0039055F"/>
    <w:rsid w:val="003D1A57"/>
    <w:rsid w:val="00411960"/>
    <w:rsid w:val="00445399"/>
    <w:rsid w:val="00484663"/>
    <w:rsid w:val="004A5CEF"/>
    <w:rsid w:val="005043A8"/>
    <w:rsid w:val="005A733C"/>
    <w:rsid w:val="005C32A3"/>
    <w:rsid w:val="0066487F"/>
    <w:rsid w:val="006668BB"/>
    <w:rsid w:val="006A1535"/>
    <w:rsid w:val="007161FB"/>
    <w:rsid w:val="00717E04"/>
    <w:rsid w:val="00792C9B"/>
    <w:rsid w:val="00793058"/>
    <w:rsid w:val="00875E48"/>
    <w:rsid w:val="008B353D"/>
    <w:rsid w:val="008B54E3"/>
    <w:rsid w:val="00935246"/>
    <w:rsid w:val="009536CD"/>
    <w:rsid w:val="009C2FC8"/>
    <w:rsid w:val="00A84AF0"/>
    <w:rsid w:val="00AF32E9"/>
    <w:rsid w:val="00B96A66"/>
    <w:rsid w:val="00BA253C"/>
    <w:rsid w:val="00BD6ABF"/>
    <w:rsid w:val="00BF37D6"/>
    <w:rsid w:val="00C234F8"/>
    <w:rsid w:val="00C41CE0"/>
    <w:rsid w:val="00C54188"/>
    <w:rsid w:val="00C70FFF"/>
    <w:rsid w:val="00C72E22"/>
    <w:rsid w:val="00C93BC6"/>
    <w:rsid w:val="00C96F7F"/>
    <w:rsid w:val="00D7341F"/>
    <w:rsid w:val="00DE7246"/>
    <w:rsid w:val="00E1237C"/>
    <w:rsid w:val="00E2330E"/>
    <w:rsid w:val="00E671AB"/>
    <w:rsid w:val="00EA2056"/>
    <w:rsid w:val="00F26EAE"/>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4C815"/>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7D12A-86C2-844A-9BB7-8DC54AC7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2020-04-20T20:32:00Z</dcterms:created>
  <dcterms:modified xsi:type="dcterms:W3CDTF">2020-04-20T20:32:00Z</dcterms:modified>
</cp:coreProperties>
</file>