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IMPORTANT !!!!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INSTALL MY TOOLBARS, EXPORT YOUR TOOLBARS TO YOUR TOOLBAR SET. THERE IS THE ONLY WAY TO UNDO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toolbars installed by toolbar number. for example - “main toolbar” file can be imported only to main toolbar, and “toolbar 3” file only can be imported to toolbar 3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lot of actions on my toolbar need to install SWS Extension and ReaPack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