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MainHeading"/>
        <w:jc w:val="center"/>
      </w:pPr>
      <w:r>
        <w:t>Workload Evaluation Report</w:t>
      </w:r>
    </w:p>
    <w:p>
      <w:pPr>
        <w:pStyle w:val="SecondaryHeading"/>
        <w:jc w:val="center"/>
      </w:pPr>
      <w:r>
        <w:t>realign-xray-log</w:t>
      </w:r>
    </w:p>
    <w:p>
      <w:pPr>
        <w:jc w:val="right"/>
      </w:pPr>
      <w:r>
        <w:t>Report Date:06/29/2018</w:t>
      </w:r>
    </w:p>
    <w:p>
      <w:pPr>
        <w:pStyle w:val="SectionHeading"/>
        <w:jc w:val="left"/>
      </w:pPr>
      <w:r>
        <w:t>Overview</w:t>
      </w:r>
    </w:p>
    <w:p/>
    <w:tbl>
      <w:tblPr>
        <w:tblStyle w:val="TableStyle"/>
        <w:tblW w:type="auto" w:w="0"/>
        <w:tblLook w:firstColumn="1" w:firstRow="1" w:lastColumn="0" w:lastRow="0" w:noHBand="0" w:noVBand="1" w:val="04A0"/>
      </w:tblPr>
      <w:tblGrid>
        <w:gridCol w:w="3515"/>
        <w:gridCol w:w="5233"/>
      </w:tblGrid>
      <w:tr>
        <w:tc>
          <w:tcPr>
            <w:tcW w:type="dxa" w:w="5233"/>
          </w:tcPr>
          <w:p>
            <w:r>
              <w:t>Results File(s):</w:t>
            </w:r>
          </w:p>
        </w:tc>
        <w:tc>
          <w:tcPr>
            <w:tcW w:type="dxa" w:w="5233"/>
          </w:tcPr>
          <w:p>
            <w:r>
              <w:t>realign-xray-log</w:t>
            </w:r>
          </w:p>
        </w:tc>
      </w:tr>
      <w:tr>
        <w:tc>
          <w:tcPr>
            <w:tcW w:type="dxa" w:w="5233"/>
          </w:tcPr>
          <w:p>
            <w:r>
              <w:t>Spark Version:</w:t>
            </w:r>
          </w:p>
        </w:tc>
        <w:tc>
          <w:tcPr>
            <w:tcW w:type="dxa" w:w="5233"/>
          </w:tcPr>
          <w:p>
            <w:r>
              <w:t>2.1.1</w:t>
            </w:r>
          </w:p>
        </w:tc>
      </w:tr>
      <w:tr>
        <w:tc>
          <w:tcPr>
            <w:tcW w:type="dxa" w:w="5233"/>
          </w:tcPr>
          <w:p>
            <w:r>
              <w:t>Cluster Size (number of servers):</w:t>
            </w:r>
          </w:p>
        </w:tc>
        <w:tc>
          <w:tcPr>
            <w:tcW w:type="dxa" w:w="5233"/>
          </w:tcPr>
          <w:p>
            <w:r>
              <w:t>local[*]</w:t>
            </w:r>
          </w:p>
        </w:tc>
      </w:tr>
      <w:tr>
        <w:tc>
          <w:tcPr>
            <w:tcW w:type="dxa" w:w="5233"/>
          </w:tcPr>
          <w:p>
            <w:r>
              <w:t>Cluster Location:</w:t>
            </w:r>
          </w:p>
        </w:tc>
        <w:tc>
          <w:tcPr>
            <w:tcW w:type="dxa" w:w="5233"/>
          </w:tcPr>
          <w:p>
            <w:r>
              <w:t>AWS EMR</w:t>
            </w:r>
          </w:p>
        </w:tc>
      </w:tr>
      <w:tr>
        <w:tc>
          <w:tcPr>
            <w:tcW w:type="dxa" w:w="5233"/>
          </w:tcPr>
          <w:p>
            <w:r>
              <w:t>Node or Instance Type:</w:t>
            </w:r>
          </w:p>
        </w:tc>
        <w:tc>
          <w:tcPr>
            <w:tcW w:type="dxa" w:w="5233"/>
          </w:tcPr>
          <w:p>
            <w:r/>
          </w:p>
        </w:tc>
      </w:tr>
      <w:tr>
        <w:tc>
          <w:tcPr>
            <w:tcW w:type="dxa" w:w="5233"/>
          </w:tcPr>
          <w:p>
            <w:r>
              <w:t>Workload Description(s):</w:t>
            </w:r>
          </w:p>
        </w:tc>
        <w:tc>
          <w:tcPr>
            <w:tcW w:type="dxa" w:w="5233"/>
          </w:tcPr>
          <w:p>
            <w:r/>
          </w:p>
        </w:tc>
      </w:tr>
    </w:tbl>
    <w:p/>
    <w:tbl>
      <w:tblPr>
        <w:tblStyle w:val="TableStyle"/>
        <w:tblW w:type="auto" w:w="0"/>
        <w:tblLook w:firstColumn="1" w:firstRow="1" w:lastColumn="0" w:lastRow="0" w:noHBand="0" w:noVBand="1" w:val="04A0"/>
      </w:tblPr>
      <w:tblGrid>
        <w:gridCol w:w="1495"/>
        <w:gridCol w:w="1495"/>
        <w:gridCol w:w="1495"/>
        <w:gridCol w:w="1495"/>
        <w:gridCol w:w="1495"/>
        <w:gridCol w:w="1495"/>
        <w:gridCol w:w="1495"/>
      </w:tblGrid>
      <w:tr>
        <w:tc>
          <w:tcPr>
            <w:tcW w:type="dxa" w:w="1495"/>
          </w:tcPr>
          <w:p>
            <w:r>
              <w:t>Number of Steps</w:t>
            </w:r>
          </w:p>
        </w:tc>
        <w:tc>
          <w:tcPr>
            <w:tcW w:type="dxa" w:w="1495"/>
          </w:tcPr>
          <w:p>
            <w:r>
              <w:t>Number of Jobs</w:t>
            </w:r>
          </w:p>
        </w:tc>
        <w:tc>
          <w:tcPr>
            <w:tcW w:type="dxa" w:w="1495"/>
          </w:tcPr>
          <w:p>
            <w:r>
              <w:t>Number of Stages</w:t>
            </w:r>
          </w:p>
        </w:tc>
        <w:tc>
          <w:tcPr>
            <w:tcW w:type="dxa" w:w="1495"/>
          </w:tcPr>
          <w:p>
            <w:r>
              <w:t>UDFs (Y/N)</w:t>
            </w:r>
          </w:p>
        </w:tc>
        <w:tc>
          <w:tcPr>
            <w:tcW w:type="dxa" w:w="1495"/>
          </w:tcPr>
          <w:p>
            <w:r>
              <w:t>Data Format (csv, avro, parquet)</w:t>
            </w:r>
          </w:p>
        </w:tc>
        <w:tc>
          <w:tcPr>
            <w:tcW w:type="dxa" w:w="1495"/>
          </w:tcPr>
          <w:p>
            <w:r>
              <w:t>Data Frame/ RDD</w:t>
            </w:r>
          </w:p>
        </w:tc>
        <w:tc>
          <w:tcPr>
            <w:tcW w:type="dxa" w:w="1495"/>
          </w:tcPr>
          <w:p>
            <w:r>
              <w:t>Total Run Time (s)</w:t>
            </w:r>
          </w:p>
        </w:tc>
      </w:tr>
      <w:tr>
        <w:tc>
          <w:tcPr>
            <w:tcW w:type="dxa" w:w="1495"/>
          </w:tcPr>
          <w:p>
            <w:r>
              <w:t>1</w:t>
            </w:r>
          </w:p>
        </w:tc>
        <w:tc>
          <w:tcPr>
            <w:tcW w:type="dxa" w:w="1495"/>
          </w:tcPr>
          <w:p>
            <w:r>
              <w:t>0</w:t>
            </w:r>
          </w:p>
        </w:tc>
        <w:tc>
          <w:tcPr>
            <w:tcW w:type="dxa" w:w="1495"/>
          </w:tcPr>
          <w:p>
            <w:r>
              <w:t>7</w:t>
            </w:r>
          </w:p>
        </w:tc>
        <w:tc>
          <w:tcPr>
            <w:tcW w:type="dxa" w:w="1495"/>
          </w:tcPr>
          <w:p>
            <w:r>
              <w:t>No</w:t>
            </w:r>
          </w:p>
        </w:tc>
        <w:tc>
          <w:tcPr>
            <w:tcW w:type="dxa" w:w="1495"/>
          </w:tcPr>
          <w:p>
            <w:r/>
          </w:p>
        </w:tc>
        <w:tc>
          <w:tcPr>
            <w:tcW w:type="dxa" w:w="1495"/>
          </w:tcPr>
          <w:p>
            <w:r>
              <w:t>RDD</w:t>
            </w:r>
          </w:p>
        </w:tc>
        <w:tc>
          <w:tcPr>
            <w:tcW w:type="dxa" w:w="1495"/>
          </w:tcPr>
          <w:p>
            <w:r>
              <w:t>96.467</w:t>
            </w:r>
          </w:p>
        </w:tc>
      </w:tr>
    </w:tbl>
    <w:p/>
    <w:p>
      <w:r>
        <w:rPr>
          <w:b/>
        </w:rPr>
        <w:t>Note:</w:t>
        <w:br/>
      </w:r>
      <w:r>
        <w:t>On Task Summary charts and Task Detail charts there are outlier tasks marked with red color. Task is considered to be an outlier when its run time differs by more than two standard deviations from the mean and at the same time more than 25% from the mean.</w:t>
      </w:r>
    </w:p>
    <w:p/>
    <w:p>
      <w:r>
        <w:br w:type="page"/>
      </w:r>
    </w:p>
    <w:p>
      <w:pPr>
        <w:pStyle w:val="SectionHeading"/>
        <w:jc w:val="left"/>
      </w:pPr>
      <w:r>
        <w:t>Overall Performance Summary</w:t>
      </w:r>
    </w:p>
    <w:p/>
    <w:tbl>
      <w:tblPr>
        <w:tblStyle w:val="TableStyle"/>
        <w:tblW w:type="auto" w:w="0"/>
        <w:tblLook w:firstColumn="1" w:firstRow="1" w:lastColumn="0" w:lastRow="0" w:noHBand="0" w:noVBand="1" w:val="04A0"/>
      </w:tblPr>
      <w:tblGrid>
        <w:gridCol w:w="3489"/>
        <w:gridCol w:w="3489"/>
        <w:gridCol w:w="3489"/>
      </w:tblGrid>
      <w:tr>
        <w:tc>
          <w:tcPr>
            <w:tcW w:type="dxa" w:w="3489"/>
          </w:tcPr>
          <w:p>
            <w:r>
              <w:t>Workload</w:t>
            </w:r>
          </w:p>
        </w:tc>
        <w:tc>
          <w:tcPr>
            <w:tcW w:type="dxa" w:w="3489"/>
          </w:tcPr>
          <w:p>
            <w:r>
              <w:t>Accelerated?</w:t>
            </w:r>
          </w:p>
        </w:tc>
        <w:tc>
          <w:tcPr>
            <w:tcW w:type="dxa" w:w="3489"/>
          </w:tcPr>
          <w:p>
            <w:r>
              <w:t>Time (s)</w:t>
            </w:r>
          </w:p>
        </w:tc>
      </w:tr>
      <w:tr>
        <w:tc>
          <w:tcPr>
            <w:tcW w:type="dxa" w:w="3489"/>
          </w:tcPr>
          <w:p>
            <w:r>
              <w:t>Sampling Stages</w:t>
            </w:r>
          </w:p>
        </w:tc>
        <w:tc>
          <w:tcPr>
            <w:tcW w:type="dxa" w:w="3489"/>
          </w:tcPr>
          <w:p>
            <w:r>
              <w:t>No</w:t>
            </w:r>
          </w:p>
        </w:tc>
        <w:tc>
          <w:tcPr>
            <w:tcW w:type="dxa" w:w="3489"/>
          </w:tcPr>
          <w:p>
            <w:r>
              <w:t>96.467</w:t>
            </w:r>
          </w:p>
        </w:tc>
      </w:tr>
      <w:tr>
        <w:tc>
          <w:tcPr>
            <w:tcW w:type="dxa" w:w="3489"/>
          </w:tcPr>
          <w:p>
            <w:r>
              <w:t>Total App</w:t>
            </w:r>
          </w:p>
        </w:tc>
        <w:tc>
          <w:tcPr>
            <w:tcW w:type="dxa" w:w="3489"/>
          </w:tcPr>
          <w:p/>
        </w:tc>
        <w:tc>
          <w:tcPr>
            <w:tcW w:type="dxa" w:w="3489"/>
          </w:tcPr>
          <w:p>
            <w:r>
              <w:t>96.467</w:t>
            </w:r>
          </w:p>
        </w:tc>
      </w:tr>
    </w:tbl>
    <w:p>
      <w:r>
        <w:t>Workload details on the next pages.</w:t>
      </w:r>
    </w:p>
    <w:p>
      <w:r>
        <w:br w:type="page"/>
      </w:r>
    </w:p>
    <w:p>
      <w:pPr>
        <w:pStyle w:val="SectionHeading"/>
        <w:jc w:val="left"/>
      </w:pPr>
      <w:r>
        <w:t>Workload details:</w:t>
      </w:r>
    </w:p>
    <w:p>
      <w:pPr>
        <w:pStyle w:val="SectionHeading"/>
        <w:jc w:val="left"/>
      </w:pPr>
      <w:r>
        <w:t>Step0: realign-xray-log</w:t>
      </w:r>
    </w:p>
    <w:p>
      <w:r>
        <w:t xml:space="preserve">Execution Time: </w:t>
      </w:r>
    </w:p>
    <w:p/>
    <w:p/>
    <w:tbl>
      <w:tblPr>
        <w:tblStyle w:val="TableStyle"/>
        <w:tblW w:type="auto" w:w="0"/>
        <w:tblLook w:firstColumn="1" w:firstRow="1" w:lastColumn="0" w:lastRow="0" w:noHBand="0" w:noVBand="1" w:val="04A0"/>
      </w:tblPr>
      <w:tblGrid>
        <w:gridCol w:w="2093"/>
        <w:gridCol w:w="2093"/>
        <w:gridCol w:w="2093"/>
        <w:gridCol w:w="2093"/>
        <w:gridCol w:w="2093"/>
      </w:tblGrid>
      <w:tr>
        <w:tc>
          <w:tcPr>
            <w:tcW w:type="dxa" w:w="2093"/>
          </w:tcPr>
          <w:p>
            <w:r>
              <w:t>Number of Jobs</w:t>
            </w:r>
          </w:p>
        </w:tc>
        <w:tc>
          <w:tcPr>
            <w:tcW w:type="dxa" w:w="2093"/>
          </w:tcPr>
          <w:p>
            <w:r>
              <w:t>Number of Stages</w:t>
            </w:r>
          </w:p>
        </w:tc>
        <w:tc>
          <w:tcPr>
            <w:tcW w:type="dxa" w:w="2093"/>
          </w:tcPr>
          <w:p>
            <w:r>
              <w:t>UDFs (Y/N)</w:t>
            </w:r>
          </w:p>
        </w:tc>
        <w:tc>
          <w:tcPr>
            <w:tcW w:type="dxa" w:w="2093"/>
          </w:tcPr>
          <w:p>
            <w:r>
              <w:t>Data Format (csv, avro, parquet)</w:t>
            </w:r>
          </w:p>
        </w:tc>
        <w:tc>
          <w:tcPr>
            <w:tcW w:type="dxa" w:w="2093"/>
          </w:tcPr>
          <w:p>
            <w:r>
              <w:t>Data Frame/ RDD</w:t>
            </w:r>
          </w:p>
        </w:tc>
      </w:tr>
      <w:tr>
        <w:tc>
          <w:tcPr>
            <w:tcW w:type="dxa" w:w="2093"/>
          </w:tcPr>
          <w:p>
            <w:r>
              <w:t>0</w:t>
            </w:r>
          </w:p>
        </w:tc>
        <w:tc>
          <w:tcPr>
            <w:tcW w:type="dxa" w:w="2093"/>
          </w:tcPr>
          <w:p>
            <w:r>
              <w:t>7</w:t>
            </w:r>
          </w:p>
        </w:tc>
        <w:tc>
          <w:tcPr>
            <w:tcW w:type="dxa" w:w="2093"/>
          </w:tcPr>
          <w:p>
            <w:r>
              <w:t>No</w:t>
            </w:r>
          </w:p>
        </w:tc>
        <w:tc>
          <w:tcPr>
            <w:tcW w:type="dxa" w:w="2093"/>
          </w:tcPr>
          <w:p>
            <w:r/>
          </w:p>
        </w:tc>
        <w:tc>
          <w:tcPr>
            <w:tcW w:type="dxa" w:w="2093"/>
          </w:tcPr>
          <w:p>
            <w:r>
              <w:t>RDD</w:t>
            </w:r>
          </w:p>
        </w:tc>
      </w:tr>
    </w:tbl>
    <w:p/>
    <w:p>
      <w:pPr>
        <w:jc w:val="center"/>
      </w:pPr>
      <w:r>
        <w:drawing>
          <wp:inline xmlns:a="http://schemas.openxmlformats.org/drawingml/2006/main" xmlns:pic="http://schemas.openxmlformats.org/drawingml/2006/picture">
            <wp:extent cx="6123432" cy="2609088"/>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6123432" cy="2609088"/>
                    </a:xfrm>
                    <a:prstGeom prst="rect"/>
                  </pic:spPr>
                </pic:pic>
              </a:graphicData>
            </a:graphic>
          </wp:inline>
        </w:drawing>
      </w:r>
    </w:p>
    <w:p>
      <w:pPr>
        <w:jc w:val="center"/>
      </w:pPr>
      <w:r>
        <w:drawing>
          <wp:inline xmlns:a="http://schemas.openxmlformats.org/drawingml/2006/main" xmlns:pic="http://schemas.openxmlformats.org/drawingml/2006/picture">
            <wp:extent cx="6123432" cy="1441704"/>
            <wp:docPr id="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6123432" cy="1441704"/>
                    </a:xfrm>
                    <a:prstGeom prst="rect"/>
                  </pic:spPr>
                </pic:pic>
              </a:graphicData>
            </a:graphic>
          </wp:inline>
        </w:drawing>
      </w:r>
    </w:p>
    <w:p/>
    <w:p>
      <w:pPr>
        <w:pStyle w:val="SectionHeading"/>
        <w:jc w:val="left"/>
      </w:pPr>
      <w:r>
        <w:t>Hostname to Executor ID Mapping:</w:t>
      </w:r>
    </w:p>
    <w:tbl>
      <w:tblPr>
        <w:tblStyle w:val="TableStyle"/>
        <w:tblW w:type="auto" w:w="0"/>
        <w:tblLook w:firstColumn="1" w:firstRow="1" w:lastColumn="0" w:lastRow="0" w:noHBand="0" w:noVBand="1" w:val="04A0"/>
      </w:tblPr>
      <w:tblGrid>
        <w:gridCol w:w="3600"/>
        <w:gridCol w:w="2160"/>
        <w:gridCol w:w="4939"/>
      </w:tblGrid>
      <w:tr>
        <w:tc>
          <w:tcPr>
            <w:tcW w:type="dxa" w:w="3489"/>
          </w:tcPr>
          <w:p>
            <w:r>
              <w:t>Hostname</w:t>
            </w:r>
          </w:p>
        </w:tc>
        <w:tc>
          <w:tcPr>
            <w:tcW w:type="dxa" w:w="3489"/>
          </w:tcPr>
          <w:p>
            <w:r>
              <w:t>IP</w:t>
            </w:r>
          </w:p>
        </w:tc>
        <w:tc>
          <w:tcPr>
            <w:tcW w:type="dxa" w:w="3489"/>
          </w:tcPr>
          <w:p>
            <w:r>
              <w:t>Executor ID List</w:t>
            </w:r>
          </w:p>
        </w:tc>
      </w:tr>
      <w:tr>
        <w:tc>
          <w:tcPr>
            <w:tcW w:type="dxa" w:w="3489"/>
          </w:tcPr>
          <w:p>
            <w:r>
              <w:t>localhost</w:t>
            </w:r>
          </w:p>
        </w:tc>
        <w:tc>
          <w:tcPr>
            <w:tcW w:type="dxa" w:w="3489"/>
          </w:tcPr>
          <w:p>
            <w:r/>
          </w:p>
        </w:tc>
        <w:tc>
          <w:tcPr>
            <w:tcW w:type="dxa" w:w="3489"/>
          </w:tcPr>
          <w:p>
            <w:r>
              <w:t>driver</w:t>
            </w:r>
          </w:p>
        </w:tc>
      </w:tr>
    </w:tbl>
    <w:p/>
    <w:p>
      <w:pPr>
        <w:pStyle w:val="JobHeading"/>
        <w:jc w:val="left"/>
      </w:pPr>
      <w:r>
        <w:t>Sampling Stages Details</w:t>
      </w:r>
    </w:p>
    <w:tbl>
      <w:tblPr>
        <w:tblStyle w:val="TableStyle"/>
        <w:tblW w:type="auto" w:w="0"/>
        <w:tblLook w:firstColumn="1" w:firstRow="1" w:lastColumn="0" w:lastRow="0" w:noHBand="0" w:noVBand="1" w:val="04A0"/>
      </w:tblPr>
      <w:tblGrid>
        <w:gridCol w:w="1613"/>
        <w:gridCol w:w="4133"/>
        <w:gridCol w:w="1613"/>
        <w:gridCol w:w="1613"/>
        <w:gridCol w:w="1728"/>
      </w:tblGrid>
      <w:tr>
        <w:tc>
          <w:tcPr>
            <w:tcW w:type="dxa" w:w="2093"/>
          </w:tcPr>
          <w:p>
            <w:r>
              <w:t>Stage ID</w:t>
            </w:r>
          </w:p>
        </w:tc>
        <w:tc>
          <w:tcPr>
            <w:tcW w:type="dxa" w:w="2093"/>
          </w:tcPr>
          <w:p>
            <w:r>
              <w:t>Operators</w:t>
            </w:r>
          </w:p>
        </w:tc>
        <w:tc>
          <w:tcPr>
            <w:tcW w:type="dxa" w:w="2093"/>
          </w:tcPr>
          <w:p>
            <w:r>
              <w:t>Number of Tasks</w:t>
            </w:r>
          </w:p>
        </w:tc>
        <w:tc>
          <w:tcPr>
            <w:tcW w:type="dxa" w:w="2093"/>
          </w:tcPr>
          <w:p>
            <w:r>
              <w:t>Number of UDFs</w:t>
            </w:r>
          </w:p>
        </w:tc>
        <w:tc>
          <w:tcPr>
            <w:tcW w:type="dxa" w:w="2093"/>
          </w:tcPr>
          <w:p>
            <w:r>
              <w:t>Total Runtime (Task Runtime) (s)</w:t>
            </w:r>
          </w:p>
        </w:tc>
      </w:tr>
      <w:tr>
        <w:tc>
          <w:tcPr>
            <w:tcW w:type="dxa" w:w="2093"/>
          </w:tcPr>
          <w:p>
            <w:r>
              <w:t>0</w:t>
            </w:r>
          </w:p>
        </w:tc>
        <w:tc>
          <w:tcPr>
            <w:tcW w:type="dxa" w:w="2093"/>
          </w:tcPr>
          <w:p>
            <w:r>
              <w:t>(0)</w:t>
            </w:r>
          </w:p>
        </w:tc>
        <w:tc>
          <w:tcPr>
            <w:tcW w:type="dxa" w:w="2093"/>
          </w:tcPr>
          <w:p>
            <w:r>
              <w:t>3</w:t>
            </w:r>
          </w:p>
        </w:tc>
        <w:tc>
          <w:tcPr>
            <w:tcW w:type="dxa" w:w="2093"/>
          </w:tcPr>
          <w:p>
            <w:r>
              <w:t>0</w:t>
            </w:r>
          </w:p>
        </w:tc>
        <w:tc>
          <w:tcPr>
            <w:tcW w:type="dxa" w:w="2093"/>
          </w:tcPr>
          <w:p>
            <w:r>
              <w:t>5.469 (5.46)</w:t>
            </w:r>
          </w:p>
        </w:tc>
      </w:tr>
      <w:tr>
        <w:tc>
          <w:tcPr>
            <w:tcW w:type="dxa" w:w="2093"/>
          </w:tcPr>
          <w:p>
            <w:r>
              <w:t>1</w:t>
            </w:r>
          </w:p>
        </w:tc>
        <w:tc>
          <w:tcPr>
            <w:tcW w:type="dxa" w:w="2093"/>
          </w:tcPr>
          <w:p>
            <w:r>
              <w:t>(0)</w:t>
            </w:r>
          </w:p>
        </w:tc>
        <w:tc>
          <w:tcPr>
            <w:tcW w:type="dxa" w:w="2093"/>
          </w:tcPr>
          <w:p>
            <w:r>
              <w:t>3</w:t>
            </w:r>
          </w:p>
        </w:tc>
        <w:tc>
          <w:tcPr>
            <w:tcW w:type="dxa" w:w="2093"/>
          </w:tcPr>
          <w:p>
            <w:r>
              <w:t>0</w:t>
            </w:r>
          </w:p>
        </w:tc>
        <w:tc>
          <w:tcPr>
            <w:tcW w:type="dxa" w:w="2093"/>
          </w:tcPr>
          <w:p>
            <w:r>
              <w:t>7.549 (7.549)</w:t>
            </w:r>
          </w:p>
        </w:tc>
      </w:tr>
      <w:tr>
        <w:tc>
          <w:tcPr>
            <w:tcW w:type="dxa" w:w="2093"/>
          </w:tcPr>
          <w:p>
            <w:r>
              <w:t>2</w:t>
            </w:r>
          </w:p>
        </w:tc>
        <w:tc>
          <w:tcPr>
            <w:tcW w:type="dxa" w:w="2093"/>
          </w:tcPr>
          <w:p>
            <w:r>
              <w:t>(0)</w:t>
            </w:r>
          </w:p>
        </w:tc>
        <w:tc>
          <w:tcPr>
            <w:tcW w:type="dxa" w:w="2093"/>
          </w:tcPr>
          <w:p>
            <w:r>
              <w:t>3</w:t>
            </w:r>
          </w:p>
        </w:tc>
        <w:tc>
          <w:tcPr>
            <w:tcW w:type="dxa" w:w="2093"/>
          </w:tcPr>
          <w:p>
            <w:r>
              <w:t>0</w:t>
            </w:r>
          </w:p>
        </w:tc>
        <w:tc>
          <w:tcPr>
            <w:tcW w:type="dxa" w:w="2093"/>
          </w:tcPr>
          <w:p>
            <w:r>
              <w:t>4.179 (4.177)</w:t>
            </w:r>
          </w:p>
        </w:tc>
      </w:tr>
      <w:tr>
        <w:tc>
          <w:tcPr>
            <w:tcW w:type="dxa" w:w="2093"/>
          </w:tcPr>
          <w:p>
            <w:r>
              <w:t>4</w:t>
            </w:r>
          </w:p>
        </w:tc>
        <w:tc>
          <w:tcPr>
            <w:tcW w:type="dxa" w:w="2093"/>
          </w:tcPr>
          <w:p>
            <w:r>
              <w:t>(0)</w:t>
            </w:r>
          </w:p>
        </w:tc>
        <w:tc>
          <w:tcPr>
            <w:tcW w:type="dxa" w:w="2093"/>
          </w:tcPr>
          <w:p>
            <w:r>
              <w:t>3</w:t>
            </w:r>
          </w:p>
        </w:tc>
        <w:tc>
          <w:tcPr>
            <w:tcW w:type="dxa" w:w="2093"/>
          </w:tcPr>
          <w:p>
            <w:r>
              <w:t>0</w:t>
            </w:r>
          </w:p>
        </w:tc>
        <w:tc>
          <w:tcPr>
            <w:tcW w:type="dxa" w:w="2093"/>
          </w:tcPr>
          <w:p>
            <w:r>
              <w:t>4.495 (4.494)</w:t>
            </w:r>
          </w:p>
        </w:tc>
      </w:tr>
      <w:tr>
        <w:tc>
          <w:tcPr>
            <w:tcW w:type="dxa" w:w="2093"/>
          </w:tcPr>
          <w:p>
            <w:r>
              <w:t>5</w:t>
            </w:r>
          </w:p>
        </w:tc>
        <w:tc>
          <w:tcPr>
            <w:tcW w:type="dxa" w:w="2093"/>
          </w:tcPr>
          <w:p>
            <w:r>
              <w:t>(0)</w:t>
            </w:r>
          </w:p>
        </w:tc>
        <w:tc>
          <w:tcPr>
            <w:tcW w:type="dxa" w:w="2093"/>
          </w:tcPr>
          <w:p>
            <w:r>
              <w:t>3</w:t>
            </w:r>
          </w:p>
        </w:tc>
        <w:tc>
          <w:tcPr>
            <w:tcW w:type="dxa" w:w="2093"/>
          </w:tcPr>
          <w:p>
            <w:r>
              <w:t>0</w:t>
            </w:r>
          </w:p>
        </w:tc>
        <w:tc>
          <w:tcPr>
            <w:tcW w:type="dxa" w:w="2093"/>
          </w:tcPr>
          <w:p>
            <w:r>
              <w:t>0.039 (0.039)</w:t>
            </w:r>
          </w:p>
        </w:tc>
      </w:tr>
      <w:tr>
        <w:tc>
          <w:tcPr>
            <w:tcW w:type="dxa" w:w="2093"/>
          </w:tcPr>
          <w:p>
            <w:r>
              <w:t>7</w:t>
            </w:r>
          </w:p>
        </w:tc>
        <w:tc>
          <w:tcPr>
            <w:tcW w:type="dxa" w:w="2093"/>
          </w:tcPr>
          <w:p>
            <w:r>
              <w:t>(0)</w:t>
            </w:r>
          </w:p>
        </w:tc>
        <w:tc>
          <w:tcPr>
            <w:tcW w:type="dxa" w:w="2093"/>
          </w:tcPr>
          <w:p>
            <w:r>
              <w:t>3</w:t>
            </w:r>
          </w:p>
        </w:tc>
        <w:tc>
          <w:tcPr>
            <w:tcW w:type="dxa" w:w="2093"/>
          </w:tcPr>
          <w:p>
            <w:r>
              <w:t>0</w:t>
            </w:r>
          </w:p>
        </w:tc>
        <w:tc>
          <w:tcPr>
            <w:tcW w:type="dxa" w:w="2093"/>
          </w:tcPr>
          <w:p>
            <w:r>
              <w:t>6.665 (6.665)</w:t>
            </w:r>
          </w:p>
        </w:tc>
      </w:tr>
      <w:tr>
        <w:tc>
          <w:tcPr>
            <w:tcW w:type="dxa" w:w="2093"/>
          </w:tcPr>
          <w:p>
            <w:r>
              <w:t>8</w:t>
            </w:r>
          </w:p>
        </w:tc>
        <w:tc>
          <w:tcPr>
            <w:tcW w:type="dxa" w:w="2093"/>
          </w:tcPr>
          <w:p>
            <w:r>
              <w:t>(0)</w:t>
            </w:r>
          </w:p>
        </w:tc>
        <w:tc>
          <w:tcPr>
            <w:tcW w:type="dxa" w:w="2093"/>
          </w:tcPr>
          <w:p>
            <w:r>
              <w:t>3</w:t>
            </w:r>
          </w:p>
        </w:tc>
        <w:tc>
          <w:tcPr>
            <w:tcW w:type="dxa" w:w="2093"/>
          </w:tcPr>
          <w:p>
            <w:r>
              <w:t>0</w:t>
            </w:r>
          </w:p>
        </w:tc>
        <w:tc>
          <w:tcPr>
            <w:tcW w:type="dxa" w:w="2093"/>
          </w:tcPr>
          <w:p>
            <w:r>
              <w:t>67.727 (67.727)</w:t>
            </w:r>
          </w:p>
        </w:tc>
      </w:tr>
    </w:tbl>
    <w:p/>
    <w:p/>
    <w:p/>
    <w:tbl>
      <w:tblPr>
        <w:tblStyle w:val="TableStyle"/>
        <w:tblW w:type="auto" w:w="0"/>
        <w:tblLook w:firstColumn="1" w:firstRow="1" w:lastColumn="0" w:lastRow="0" w:noHBand="0" w:noVBand="1" w:val="04A0"/>
      </w:tblPr>
      <w:tblGrid>
        <w:gridCol w:w="2616"/>
        <w:gridCol w:w="2616"/>
        <w:gridCol w:w="2616"/>
        <w:gridCol w:w="2616"/>
      </w:tblGrid>
      <w:tr>
        <w:tc>
          <w:tcPr>
            <w:tcW w:type="dxa" w:w="2616"/>
          </w:tcPr>
          <w:p>
            <w:r>
              <w:t>Stage</w:t>
            </w:r>
          </w:p>
        </w:tc>
        <w:tc>
          <w:tcPr>
            <w:tcW w:type="dxa" w:w="2616"/>
          </w:tcPr>
          <w:p>
            <w:r>
              <w:t>Time (s)</w:t>
            </w:r>
          </w:p>
        </w:tc>
        <w:tc>
          <w:tcPr>
            <w:tcW w:type="dxa" w:w="2616"/>
          </w:tcPr>
          <w:p>
            <w:r>
              <w:t>Average Task Time (s)</w:t>
            </w:r>
          </w:p>
        </w:tc>
        <w:tc>
          <w:tcPr>
            <w:tcW w:type="dxa" w:w="2616"/>
          </w:tcPr>
          <w:p>
            <w:r>
              <w:t>Task Standard Deviation (s)</w:t>
            </w:r>
          </w:p>
        </w:tc>
      </w:tr>
      <w:tr>
        <w:tc>
          <w:tcPr>
            <w:tcW w:type="dxa" w:w="2616"/>
          </w:tcPr>
          <w:p>
            <w:r>
              <w:t>0</w:t>
            </w:r>
          </w:p>
        </w:tc>
        <w:tc>
          <w:tcPr>
            <w:tcW w:type="dxa" w:w="2616"/>
          </w:tcPr>
          <w:p>
            <w:r>
              <w:t>5.469</w:t>
            </w:r>
          </w:p>
        </w:tc>
        <w:tc>
          <w:tcPr>
            <w:tcW w:type="dxa" w:w="2616"/>
          </w:tcPr>
          <w:p>
            <w:r>
              <w:t>5.166</w:t>
            </w:r>
          </w:p>
        </w:tc>
        <w:tc>
          <w:tcPr>
            <w:tcW w:type="dxa" w:w="2616"/>
          </w:tcPr>
          <w:p>
            <w:r>
              <w:t>0.24</w:t>
            </w:r>
          </w:p>
        </w:tc>
      </w:tr>
      <w:tr>
        <w:tc>
          <w:tcPr>
            <w:tcW w:type="dxa" w:w="2616"/>
          </w:tcPr>
          <w:p>
            <w:r>
              <w:t>1</w:t>
            </w:r>
          </w:p>
        </w:tc>
        <w:tc>
          <w:tcPr>
            <w:tcW w:type="dxa" w:w="2616"/>
          </w:tcPr>
          <w:p>
            <w:r>
              <w:t>7.549</w:t>
            </w:r>
          </w:p>
        </w:tc>
        <w:tc>
          <w:tcPr>
            <w:tcW w:type="dxa" w:w="2616"/>
          </w:tcPr>
          <w:p>
            <w:r>
              <w:t>7.154</w:t>
            </w:r>
          </w:p>
        </w:tc>
        <w:tc>
          <w:tcPr>
            <w:tcW w:type="dxa" w:w="2616"/>
          </w:tcPr>
          <w:p>
            <w:r>
              <w:t>0.333</w:t>
            </w:r>
          </w:p>
        </w:tc>
      </w:tr>
      <w:tr>
        <w:tc>
          <w:tcPr>
            <w:tcW w:type="dxa" w:w="2616"/>
          </w:tcPr>
          <w:p>
            <w:r>
              <w:t>2</w:t>
            </w:r>
          </w:p>
        </w:tc>
        <w:tc>
          <w:tcPr>
            <w:tcW w:type="dxa" w:w="2616"/>
          </w:tcPr>
          <w:p>
            <w:r>
              <w:t>4.179</w:t>
            </w:r>
          </w:p>
        </w:tc>
        <w:tc>
          <w:tcPr>
            <w:tcW w:type="dxa" w:w="2616"/>
          </w:tcPr>
          <w:p>
            <w:r>
              <w:t>4.169</w:t>
            </w:r>
          </w:p>
        </w:tc>
        <w:tc>
          <w:tcPr>
            <w:tcW w:type="dxa" w:w="2616"/>
          </w:tcPr>
          <w:p>
            <w:r>
              <w:t>0.007</w:t>
            </w:r>
          </w:p>
        </w:tc>
      </w:tr>
      <w:tr>
        <w:tc>
          <w:tcPr>
            <w:tcW w:type="dxa" w:w="2616"/>
          </w:tcPr>
          <w:p>
            <w:r>
              <w:t>4</w:t>
            </w:r>
          </w:p>
        </w:tc>
        <w:tc>
          <w:tcPr>
            <w:tcW w:type="dxa" w:w="2616"/>
          </w:tcPr>
          <w:p>
            <w:r>
              <w:t>4.495</w:t>
            </w:r>
          </w:p>
        </w:tc>
        <w:tc>
          <w:tcPr>
            <w:tcW w:type="dxa" w:w="2616"/>
          </w:tcPr>
          <w:p>
            <w:r>
              <w:t>4.477</w:t>
            </w:r>
          </w:p>
        </w:tc>
        <w:tc>
          <w:tcPr>
            <w:tcW w:type="dxa" w:w="2616"/>
          </w:tcPr>
          <w:p>
            <w:r>
              <w:t>0.011</w:t>
            </w:r>
          </w:p>
        </w:tc>
      </w:tr>
      <w:tr>
        <w:tc>
          <w:tcPr>
            <w:tcW w:type="dxa" w:w="2616"/>
          </w:tcPr>
          <w:p>
            <w:r>
              <w:t>5</w:t>
            </w:r>
          </w:p>
        </w:tc>
        <w:tc>
          <w:tcPr>
            <w:tcW w:type="dxa" w:w="2616"/>
          </w:tcPr>
          <w:p>
            <w:r>
              <w:t>0.039</w:t>
            </w:r>
          </w:p>
        </w:tc>
        <w:tc>
          <w:tcPr>
            <w:tcW w:type="dxa" w:w="2616"/>
          </w:tcPr>
          <w:p>
            <w:r>
              <w:t>0.037</w:t>
            </w:r>
          </w:p>
        </w:tc>
        <w:tc>
          <w:tcPr>
            <w:tcW w:type="dxa" w:w="2616"/>
          </w:tcPr>
          <w:p>
            <w:r>
              <w:t>0.002</w:t>
            </w:r>
          </w:p>
        </w:tc>
      </w:tr>
      <w:tr>
        <w:tc>
          <w:tcPr>
            <w:tcW w:type="dxa" w:w="2616"/>
          </w:tcPr>
          <w:p>
            <w:r>
              <w:t>7</w:t>
            </w:r>
          </w:p>
        </w:tc>
        <w:tc>
          <w:tcPr>
            <w:tcW w:type="dxa" w:w="2616"/>
          </w:tcPr>
          <w:p>
            <w:r>
              <w:t>6.665</w:t>
            </w:r>
          </w:p>
        </w:tc>
        <w:tc>
          <w:tcPr>
            <w:tcW w:type="dxa" w:w="2616"/>
          </w:tcPr>
          <w:p>
            <w:r>
              <w:t>6.643</w:t>
            </w:r>
          </w:p>
        </w:tc>
        <w:tc>
          <w:tcPr>
            <w:tcW w:type="dxa" w:w="2616"/>
          </w:tcPr>
          <w:p>
            <w:r>
              <w:t>0.027</w:t>
            </w:r>
          </w:p>
        </w:tc>
      </w:tr>
      <w:tr>
        <w:tc>
          <w:tcPr>
            <w:tcW w:type="dxa" w:w="2616"/>
          </w:tcPr>
          <w:p>
            <w:r>
              <w:t>8</w:t>
            </w:r>
          </w:p>
        </w:tc>
        <w:tc>
          <w:tcPr>
            <w:tcW w:type="dxa" w:w="2616"/>
          </w:tcPr>
          <w:p>
            <w:r>
              <w:t>67.727</w:t>
            </w:r>
          </w:p>
        </w:tc>
        <w:tc>
          <w:tcPr>
            <w:tcW w:type="dxa" w:w="2616"/>
          </w:tcPr>
          <w:p>
            <w:r>
              <w:t>67.369</w:t>
            </w:r>
          </w:p>
        </w:tc>
        <w:tc>
          <w:tcPr>
            <w:tcW w:type="dxa" w:w="2616"/>
          </w:tcPr>
          <w:p>
            <w:r>
              <w:t>0.436</w:t>
            </w:r>
          </w:p>
        </w:tc>
      </w:tr>
      <w:tr>
        <w:tc>
          <w:tcPr>
            <w:tcW w:type="dxa" w:w="2616"/>
          </w:tcPr>
          <w:p>
            <w:r>
              <w:rPr>
                <w:b/>
              </w:rPr>
              <w:t>TOTAL</w:t>
            </w:r>
          </w:p>
        </w:tc>
        <w:tc>
          <w:tcPr>
            <w:tcW w:type="dxa" w:w="2616"/>
          </w:tcPr>
          <w:p>
            <w:r>
              <w:rPr>
                <w:b/>
              </w:rPr>
              <w:t>96.467</w:t>
            </w:r>
          </w:p>
        </w:tc>
        <w:tc>
          <w:tcPr>
            <w:tcW w:type="dxa" w:w="2616"/>
          </w:tcPr>
          <w:p/>
        </w:tc>
        <w:tc>
          <w:tcPr>
            <w:tcW w:type="dxa" w:w="2616"/>
          </w:tcPr>
          <w:p/>
        </w:tc>
      </w:tr>
    </w:tbl>
    <w:p/>
    <w:p/>
    <w:p>
      <w:pPr>
        <w:jc w:val="center"/>
      </w:pPr>
      <w:r>
        <w:drawing>
          <wp:inline xmlns:a="http://schemas.openxmlformats.org/drawingml/2006/main" xmlns:pic="http://schemas.openxmlformats.org/drawingml/2006/picture">
            <wp:extent cx="6123432" cy="1356360"/>
            <wp:docPr id="3" name="Picture 3"/>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5" name="Picture 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6" name="Picture 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7" name="Picture 7"/>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8" name="Picture 8"/>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9" name="Picture 9"/>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0" name="Picture 10"/>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11" name="Picture 1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2" name="Picture 12"/>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13" name="Picture 13"/>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4" name="Picture 14"/>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15" name="Picture 15"/>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6" name="Picture 16"/>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477256" cy="2837688"/>
                    </a:xfrm>
                    <a:prstGeom prst="rect"/>
                  </pic:spPr>
                </pic:pic>
              </a:graphicData>
            </a:graphic>
          </wp:inline>
        </w:drawing>
      </w:r>
    </w:p>
    <w:sectPr>
      <w:headerReference w:type="default" r:id="rId2"/>
      <w:footerReference w:type="default" r:id="rId3"/>
      <w:type w:val="nextPage"/>
      <w:pgSz w:w="11906" w:h="16838"/>
      <w:pgMar w:left="720" w:right="720" w:header="1134" w:top="720" w:footer="1134"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bookmarkStart w:id="1" w:name="docs-internal-guid-e53482a3-b842-790b-17fa-a975874a47c8"/>
    <w:bookmarkEnd w:id="1"/>
    <w:r>
      <w:rPr>
        <w:rFonts w:ascii="Arial" w:hAnsi="Arial"/>
        <w:b w:val="false"/>
        <w:i w:val="false"/>
        <w:caps w:val="false"/>
        <w:smallCaps w:val="false"/>
        <w:strike w:val="false"/>
        <w:dstrike w:val="false"/>
        <w:color w:val="000000"/>
        <w:sz w:val="22"/>
        <w:u w:val="none"/>
        <w:effect w:val="none"/>
      </w:rPr>
      <w:t>Bigstream Confidential @ 201</w:t>
    </w:r>
    <w:r>
      <w:rPr>
        <w:rFonts w:ascii="Arial" w:hAnsi="Arial"/>
        <w:b w:val="false"/>
        <w:i w:val="false"/>
        <w:caps w:val="false"/>
        <w:smallCaps w:val="false"/>
        <w:strike w:val="false"/>
        <w:dstrike w:val="false"/>
        <w:color w:val="000000"/>
        <w:sz w:val="22"/>
        <w:u w:val="none"/>
        <w:effect w:val="none"/>
      </w:rPr>
      <w:t>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bookmarkStart w:id="0" w:name="docs-internal-guid-e53482a3-b829-5216-618b-69317646b950"/>
    <w:bookmarkEnd w:id="0"/>
    <w:r>
      <w:rPr/>
      <w:t xml:space="preserve"> </w:t>
    </w:r>
    <w:r>
      <w:rPr/>
      <w:tab/>
      <w:tab/>
      <w:tab/>
      <w:tab/>
      <w:tab/>
      <w:tab/>
      <w:tab/>
      <w:tab/>
      <w:tab/>
      <w:t xml:space="preserve">     </w:t>
    </w:r>
    <w:r>
      <w:rPr/>
      <w:drawing>
        <wp:inline distT="0" distB="0" distL="0" distR="0">
          <wp:extent cx="1857375" cy="361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57375" cy="361950"/>
                  </a:xfrm>
                  <a:prstGeom prst="rect">
                    <a:avLst/>
                  </a:prstGeom>
                </pic:spPr>
              </pic:pic>
            </a:graphicData>
          </a:graphic>
        </wp:inline>
      </w:drawing>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latentStyles w:defLockedState="0" w:defUIPriority="99" w:defSemiHidden="1" w:defUnhideWhenUsed="1" w:defQFormat="0" w:count="1">
    <w:lsdException w:name="Table Grid" w:uiPriority="59" w:semiHidden="0" w:unhideWhenUsed="0"/>
  </w:latentStyles>
  <w:style w:type="paragraph" w:styleId="Normal">
    <w:name w:val="Normal"/>
    <w:qFormat/>
    <w:pPr>
      <w:widowControl/>
      <w:bidi w:val="0"/>
      <w:jc w:val="left"/>
    </w:pPr>
    <w:rPr>
      <w:rFonts w:ascii="Arial" w:hAnsi="Arial" w:eastAsia="Noto Sans CJK SC Regular" w:cs="FreeSans"/>
      <w:color w:val="00000A"/>
      <w:sz w:val="22"/>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MainHeading">
    <w:name w:val="Main Heading"/>
    <w:basedOn w:val="MainHeading"/>
    <w:rPr>
      <w:rFonts w:ascii="Arial" w:hAnsi="Arial"/>
      <w:color w:val="000000"/>
      <w:sz w:val="52"/>
    </w:rPr>
  </w:style>
  <w:style w:type="paragraph" w:customStyle="1" w:styleId="LabelStyle">
    <w:name w:val="Label Style"/>
    <w:basedOn w:val="Normal"/>
    <w:pPr>
      <w:keepNext/>
      <w:jc w:val="center"/>
    </w:pPr>
    <w:rPr>
      <w:sz w:val="28"/>
    </w:rPr>
  </w:style>
  <w:style w:type="paragraph" w:customStyle="1" w:styleId="SecondaryHeading">
    <w:name w:val="Secondary Heading"/>
    <w:basedOn w:val="MainHeading"/>
    <w:rPr>
      <w:sz w:val="40"/>
    </w:rPr>
  </w:style>
  <w:style w:type="paragraph" w:customStyle="1" w:styleId="SectionHeading">
    <w:name w:val="Section Heading"/>
    <w:basedOn w:val="LabelStyle"/>
    <w:rPr>
      <w:rFonts w:ascii="Arial" w:hAnsi="Arial"/>
      <w:color w:val="2B2B2B"/>
      <w:sz w:val="28"/>
    </w:rPr>
  </w:style>
  <w:style w:type="paragraph" w:customStyle="1" w:styleId="JobHeading">
    <w:name w:val="Job Heading"/>
    <w:basedOn w:val="LabelStyle"/>
  </w:style>
  <w:style w:type="table" w:customStyle="1" w:styleId="TableStyle">
    <w:name w:val="Table Style"/>
    <w:basedOn w:val="TableGrid"/>
    <w:pPr>
      <w:keepNext/>
      <w:jc w:val="center"/>
    </w:pPr>
  </w:style>
  <w:style w:type="paragraph" w:customStyle="1" w:styleId="LowestStage">
    <w:name w:val="Lowest Stage"/>
    <w:rPr>
      <w:highlight w:val="lightGray"/>
    </w:rPr>
  </w:style>
  <w:style w:type="paragraph" w:customStyle="1" w:styleId="SmallCell">
    <w:name w:val="Small Cell"/>
    <w:basedOn w:val="Normal"/>
    <w:rPr>
      <w:sz w:val="14"/>
    </w:rPr>
  </w:style>
</w:styles>
</file>

<file path=word/_rels/document.xml.rels><?xml version='1.0' encoding='UTF-8' standalone='yes'?>
<Relationships xmlns="http://schemas.openxmlformats.org/package/2006/relationships"><Relationship Id="rId12" Type="http://schemas.openxmlformats.org/officeDocument/2006/relationships/image" Target="media/image8.png"/><Relationship Id="rId10" Type="http://schemas.openxmlformats.org/officeDocument/2006/relationships/image" Target="media/image6.png"/><Relationship Id="rId20" Type="http://schemas.openxmlformats.org/officeDocument/2006/relationships/image" Target="media/image16.png"/><Relationship Id="rId21"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3"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14.png"/><Relationship Id="rId11" Type="http://schemas.openxmlformats.org/officeDocument/2006/relationships/image" Target="media/image7.png"/><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footer" Target="footer1.xml"/><Relationship Id="rId2" Type="http://schemas.openxmlformats.org/officeDocument/2006/relationships/header" Target="header1.xml"/><Relationship Id="rId1" Type="http://schemas.openxmlformats.org/officeDocument/2006/relationships/styles" Target="styles.xml"/><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1</Pages>
  <Words>4</Words>
  <Characters>26</Characters>
  <CharactersWithSpaces>44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2018-06-29T17:07:46Z</dcterms:created>
  <dc:creator>Bigstream</dc:creator>
  <dc:description>generated by Bigstream</dc:description>
  <dc:language>en-US</dc:language>
  <cp:lastModifiedBy/>
  <dcterms:modified xsi:type="dcterms:W3CDTF">2018-06-29T17:07:46Z</dcterms:modified>
  <cp:revision>4</cp:revision>
  <dc:subject/>
  <dc:title/>
</cp:coreProperties>
</file>