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397D" w14:textId="2A92B05D" w:rsidR="00EC164A" w:rsidRDefault="00EC164A" w:rsidP="0023203D">
      <w:pPr>
        <w:jc w:val="both"/>
        <w:rPr>
          <w:sz w:val="22"/>
          <w:szCs w:val="22"/>
        </w:rPr>
      </w:pPr>
      <w:r w:rsidRPr="00D02DC0">
        <w:rPr>
          <w:sz w:val="22"/>
          <w:szCs w:val="22"/>
        </w:rPr>
        <w:t xml:space="preserve">Dentro del </w:t>
      </w:r>
      <w:hyperlink r:id="rId5" w:tooltip="Automatismo BR Ciempozuelos" w:history="1">
        <w:r w:rsidRPr="00D02DC0">
          <w:rPr>
            <w:rStyle w:val="Hipervnculo"/>
            <w:sz w:val="22"/>
            <w:szCs w:val="22"/>
          </w:rPr>
          <w:t>PROG-112</w:t>
        </w:r>
      </w:hyperlink>
      <w:r w:rsidRPr="00D02DC0">
        <w:rPr>
          <w:sz w:val="22"/>
          <w:szCs w:val="22"/>
        </w:rPr>
        <w:t xml:space="preserve">: Automatismo BR Ciempozuelos y </w:t>
      </w:r>
      <w:hyperlink r:id="rId6" w:tooltip="AutoCPZ. Desarrollos e Integración" w:history="1">
        <w:r w:rsidRPr="00D02DC0">
          <w:rPr>
            <w:rStyle w:val="Hipervnculo"/>
            <w:sz w:val="22"/>
            <w:szCs w:val="22"/>
          </w:rPr>
          <w:t>NECESNEG-3860</w:t>
        </w:r>
      </w:hyperlink>
      <w:r w:rsidRPr="00D02DC0">
        <w:rPr>
          <w:sz w:val="22"/>
          <w:szCs w:val="22"/>
        </w:rPr>
        <w:t xml:space="preserve"> para la </w:t>
      </w:r>
      <w:r w:rsidR="006E35A8" w:rsidRPr="00D02DC0">
        <w:rPr>
          <w:sz w:val="22"/>
          <w:szCs w:val="22"/>
        </w:rPr>
        <w:t>ejecución</w:t>
      </w:r>
      <w:r w:rsidRPr="00D02DC0">
        <w:rPr>
          <w:sz w:val="22"/>
          <w:szCs w:val="22"/>
        </w:rPr>
        <w:t xml:space="preserve"> de los desarrollos, para el interfaz de ORDENES DE </w:t>
      </w:r>
      <w:r w:rsidR="007B6340">
        <w:rPr>
          <w:sz w:val="22"/>
          <w:szCs w:val="22"/>
        </w:rPr>
        <w:t>SALIDA</w:t>
      </w:r>
      <w:r w:rsidRPr="00D02DC0">
        <w:rPr>
          <w:sz w:val="22"/>
          <w:szCs w:val="22"/>
        </w:rPr>
        <w:t xml:space="preserve"> que se enviara desde Infolog a Viadat, adjuntamos el mapeo de campos con la </w:t>
      </w:r>
      <w:r w:rsidR="006E35A8" w:rsidRPr="00D02DC0">
        <w:rPr>
          <w:sz w:val="22"/>
          <w:szCs w:val="22"/>
        </w:rPr>
        <w:t>correspondencia</w:t>
      </w:r>
      <w:r w:rsidRPr="00D02DC0">
        <w:rPr>
          <w:sz w:val="22"/>
          <w:szCs w:val="22"/>
        </w:rPr>
        <w:t xml:space="preserve"> de los campos a recoger del mensaje </w:t>
      </w:r>
      <w:r w:rsidR="007B6340">
        <w:rPr>
          <w:sz w:val="22"/>
          <w:szCs w:val="22"/>
        </w:rPr>
        <w:t xml:space="preserve">77.50 de Infolog y convertirlo en los mensajes JSON necesarios para enviarlos posteriormente a Viadat. </w:t>
      </w:r>
    </w:p>
    <w:p w14:paraId="10A87FC9" w14:textId="7A640B74" w:rsidR="007B6340" w:rsidRDefault="007B6340" w:rsidP="0023203D">
      <w:pPr>
        <w:jc w:val="both"/>
        <w:rPr>
          <w:sz w:val="22"/>
          <w:szCs w:val="22"/>
        </w:rPr>
      </w:pPr>
      <w:r>
        <w:rPr>
          <w:sz w:val="22"/>
          <w:szCs w:val="22"/>
        </w:rPr>
        <w:t xml:space="preserve">Esta petición es para empezar a montar este interfaz en el entorno de desarrollo, posteriormente en producción. Añado aquí comentarios que surgieron en su momento al montar los interfaces para Son Morro y que creo que nos pueden ayudar en este caso una vez se revise el fichero Excel con los mapeos. </w:t>
      </w:r>
    </w:p>
    <w:p w14:paraId="5137EC26" w14:textId="77777777" w:rsidR="007F67F5" w:rsidRDefault="007B6340" w:rsidP="007B6340">
      <w:pPr>
        <w:jc w:val="both"/>
        <w:rPr>
          <w:sz w:val="22"/>
          <w:szCs w:val="22"/>
        </w:rPr>
      </w:pPr>
      <w:r w:rsidRPr="007B6340">
        <w:rPr>
          <w:sz w:val="22"/>
          <w:szCs w:val="22"/>
        </w:rPr>
        <w:t xml:space="preserve">En el excel </w:t>
      </w:r>
      <w:r>
        <w:rPr>
          <w:sz w:val="22"/>
          <w:szCs w:val="22"/>
        </w:rPr>
        <w:t>aparecerán</w:t>
      </w:r>
      <w:r w:rsidRPr="007B6340">
        <w:rPr>
          <w:sz w:val="22"/>
          <w:szCs w:val="22"/>
        </w:rPr>
        <w:t xml:space="preserve"> registros 77.51, 77.52, 77.53 y 77.55, ¿cuál define el principio de cada bloque, el 77.51? ¿el único que puede repetirse en el bloque es el 77.50?</w:t>
      </w:r>
      <w:r>
        <w:rPr>
          <w:sz w:val="22"/>
          <w:szCs w:val="22"/>
        </w:rPr>
        <w:t xml:space="preserve"> </w:t>
      </w:r>
      <w:r w:rsidRPr="007B6340">
        <w:rPr>
          <w:sz w:val="22"/>
          <w:szCs w:val="22"/>
        </w:rPr>
        <w:sym w:font="Wingdings" w:char="F0E0"/>
      </w:r>
      <w:r>
        <w:rPr>
          <w:sz w:val="22"/>
          <w:szCs w:val="22"/>
        </w:rPr>
        <w:t xml:space="preserve"> </w:t>
      </w:r>
    </w:p>
    <w:p w14:paraId="23E3F594" w14:textId="6B8B11D4" w:rsidR="007B6340" w:rsidRPr="007F67F5" w:rsidRDefault="007B6340" w:rsidP="007F67F5">
      <w:pPr>
        <w:ind w:left="708"/>
        <w:jc w:val="both"/>
        <w:rPr>
          <w:rFonts w:ascii="Calibri" w:hAnsi="Calibri" w:cs="Calibri"/>
          <w:sz w:val="22"/>
          <w:szCs w:val="22"/>
        </w:rPr>
      </w:pPr>
      <w:r w:rsidRPr="007F67F5">
        <w:rPr>
          <w:rFonts w:ascii="Calibri" w:hAnsi="Calibri" w:cs="Calibri"/>
          <w:sz w:val="22"/>
          <w:szCs w:val="22"/>
        </w:rPr>
        <w:t>El 77.50 es el que marca la cabecera de la ola y dentro tendrá tantos bloques 77.51 como cabeceras de pedido/soporte se incluyan en esa ola, sería de la siguiente forma:</w:t>
      </w:r>
    </w:p>
    <w:p w14:paraId="068D1F31" w14:textId="1CF6ACD5" w:rsidR="007B6340" w:rsidRPr="00FD3F32" w:rsidRDefault="007B6340" w:rsidP="00FD3F32">
      <w:pPr>
        <w:ind w:left="708"/>
        <w:jc w:val="both"/>
        <w:rPr>
          <w:rFonts w:ascii="Calibri" w:hAnsi="Calibri" w:cs="Calibri"/>
          <w:sz w:val="22"/>
          <w:szCs w:val="22"/>
        </w:rPr>
      </w:pPr>
      <w:r w:rsidRPr="007F67F5">
        <w:rPr>
          <w:rFonts w:ascii="Calibri" w:hAnsi="Calibri" w:cs="Calibri"/>
          <w:noProof/>
          <w:sz w:val="22"/>
          <w:szCs w:val="22"/>
        </w:rPr>
        <w:drawing>
          <wp:inline distT="0" distB="0" distL="0" distR="0" wp14:anchorId="19464BC6" wp14:editId="45263B48">
            <wp:extent cx="3705225" cy="2724150"/>
            <wp:effectExtent l="19050" t="19050" r="28575" b="19050"/>
            <wp:docPr id="3635368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225" cy="2724150"/>
                    </a:xfrm>
                    <a:prstGeom prst="rect">
                      <a:avLst/>
                    </a:prstGeom>
                    <a:noFill/>
                    <a:ln>
                      <a:solidFill>
                        <a:schemeClr val="tx1"/>
                      </a:solidFill>
                    </a:ln>
                  </pic:spPr>
                </pic:pic>
              </a:graphicData>
            </a:graphic>
          </wp:inline>
        </w:drawing>
      </w:r>
    </w:p>
    <w:p w14:paraId="08E94909" w14:textId="2208FEA2" w:rsidR="007B6340" w:rsidRPr="00CE3973" w:rsidRDefault="008C453F" w:rsidP="00CE3973">
      <w:pPr>
        <w:ind w:left="708"/>
        <w:jc w:val="both"/>
        <w:rPr>
          <w:rFonts w:ascii="Calibri" w:hAnsi="Calibri" w:cs="Calibri"/>
          <w:sz w:val="22"/>
          <w:szCs w:val="22"/>
        </w:rPr>
      </w:pPr>
      <w:r w:rsidRPr="00CE3973">
        <w:rPr>
          <w:rFonts w:ascii="Calibri" w:hAnsi="Calibri" w:cs="Calibri"/>
          <w:sz w:val="22"/>
          <w:szCs w:val="22"/>
        </w:rPr>
        <w:t xml:space="preserve">En este caso habrá que crear tantos JSON para enviar a Viadat como cabeceras de soporte vengan (bloques 77.51). </w:t>
      </w:r>
    </w:p>
    <w:p w14:paraId="382086C8" w14:textId="77777777" w:rsidR="007B6340" w:rsidRDefault="007B6340" w:rsidP="007B6340">
      <w:pPr>
        <w:jc w:val="both"/>
        <w:rPr>
          <w:sz w:val="22"/>
          <w:szCs w:val="22"/>
        </w:rPr>
      </w:pPr>
    </w:p>
    <w:p w14:paraId="2ACBE040" w14:textId="7CCCC839" w:rsidR="008C453F" w:rsidRDefault="000C3120" w:rsidP="007B6340">
      <w:pPr>
        <w:jc w:val="both"/>
        <w:rPr>
          <w:sz w:val="22"/>
          <w:szCs w:val="22"/>
        </w:rPr>
      </w:pPr>
      <w:r>
        <w:rPr>
          <w:sz w:val="22"/>
          <w:szCs w:val="22"/>
        </w:rPr>
        <w:t xml:space="preserve">Otro campo que hemos indicado en el </w:t>
      </w:r>
      <w:r w:rsidR="001E1F58">
        <w:rPr>
          <w:sz w:val="22"/>
          <w:szCs w:val="22"/>
        </w:rPr>
        <w:t>mapeo,</w:t>
      </w:r>
      <w:r>
        <w:rPr>
          <w:sz w:val="22"/>
          <w:szCs w:val="22"/>
        </w:rPr>
        <w:t xml:space="preserve"> pero a tener en cuenta, es el campo prioridad (PTYDES en infolog) que mapearemos sobre el campo </w:t>
      </w:r>
      <w:r w:rsidRPr="000C3120">
        <w:rPr>
          <w:sz w:val="22"/>
          <w:szCs w:val="22"/>
        </w:rPr>
        <w:t>orderprio</w:t>
      </w:r>
      <w:r>
        <w:rPr>
          <w:sz w:val="22"/>
          <w:szCs w:val="22"/>
        </w:rPr>
        <w:t xml:space="preserve"> para Viadat. En este caso existe una tabla de prioridades que tenemos que cumplir para la ordenación de los pedidos: </w:t>
      </w:r>
    </w:p>
    <w:p w14:paraId="1D309558" w14:textId="77777777" w:rsidR="000C3120" w:rsidRDefault="000C3120" w:rsidP="007B6340">
      <w:pPr>
        <w:jc w:val="both"/>
        <w:rPr>
          <w:sz w:val="22"/>
          <w:szCs w:val="22"/>
        </w:rPr>
      </w:pPr>
    </w:p>
    <w:p w14:paraId="1291D304" w14:textId="77777777" w:rsidR="000C3120" w:rsidRDefault="000C3120" w:rsidP="007B6340">
      <w:pPr>
        <w:jc w:val="both"/>
        <w:rPr>
          <w:sz w:val="22"/>
          <w:szCs w:val="22"/>
        </w:rPr>
      </w:pPr>
    </w:p>
    <w:p w14:paraId="43906AB8" w14:textId="77777777" w:rsidR="000C3120" w:rsidRDefault="000C3120" w:rsidP="007B6340">
      <w:pPr>
        <w:jc w:val="both"/>
        <w:rPr>
          <w:sz w:val="22"/>
          <w:szCs w:val="22"/>
        </w:rPr>
      </w:pPr>
    </w:p>
    <w:tbl>
      <w:tblPr>
        <w:tblW w:w="2972" w:type="dxa"/>
        <w:jc w:val="center"/>
        <w:tblCellMar>
          <w:left w:w="70" w:type="dxa"/>
          <w:right w:w="70" w:type="dxa"/>
        </w:tblCellMar>
        <w:tblLook w:val="04A0" w:firstRow="1" w:lastRow="0" w:firstColumn="1" w:lastColumn="0" w:noHBand="0" w:noVBand="1"/>
      </w:tblPr>
      <w:tblGrid>
        <w:gridCol w:w="1413"/>
        <w:gridCol w:w="1559"/>
      </w:tblGrid>
      <w:tr w:rsidR="000C3120" w:rsidRPr="000C3120" w14:paraId="1CD2A3A6" w14:textId="77777777" w:rsidTr="002D5390">
        <w:trPr>
          <w:trHeight w:val="600"/>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16D5014" w14:textId="77777777" w:rsidR="000C3120" w:rsidRPr="000C3120" w:rsidRDefault="000C3120" w:rsidP="002D5390">
            <w:pPr>
              <w:jc w:val="center"/>
              <w:rPr>
                <w:rFonts w:eastAsia="Times New Roman" w:cs="Calibri"/>
                <w:b/>
                <w:bCs/>
                <w:color w:val="000000"/>
                <w:kern w:val="0"/>
                <w:sz w:val="22"/>
                <w:szCs w:val="22"/>
                <w:lang w:eastAsia="es-ES"/>
                <w14:ligatures w14:val="none"/>
              </w:rPr>
            </w:pPr>
            <w:r w:rsidRPr="000C3120">
              <w:rPr>
                <w:rFonts w:eastAsia="Times New Roman" w:cs="Calibri"/>
                <w:b/>
                <w:bCs/>
                <w:color w:val="000000"/>
                <w:kern w:val="0"/>
                <w:sz w:val="22"/>
                <w:szCs w:val="22"/>
                <w:lang w:eastAsia="es-ES"/>
                <w14:ligatures w14:val="none"/>
              </w:rPr>
              <w:lastRenderedPageBreak/>
              <w:t>PRIORIDAD INFOLOG</w:t>
            </w:r>
          </w:p>
        </w:tc>
        <w:tc>
          <w:tcPr>
            <w:tcW w:w="1559" w:type="dxa"/>
            <w:tcBorders>
              <w:top w:val="single" w:sz="4" w:space="0" w:color="auto"/>
              <w:left w:val="nil"/>
              <w:bottom w:val="single" w:sz="4" w:space="0" w:color="auto"/>
              <w:right w:val="single" w:sz="4" w:space="0" w:color="auto"/>
            </w:tcBorders>
            <w:vAlign w:val="center"/>
            <w:hideMark/>
          </w:tcPr>
          <w:p w14:paraId="69A5E86E" w14:textId="0B5B6011" w:rsidR="000C3120" w:rsidRPr="000C3120" w:rsidRDefault="000C3120" w:rsidP="002D5390">
            <w:pPr>
              <w:jc w:val="center"/>
              <w:rPr>
                <w:rFonts w:eastAsia="Times New Roman" w:cs="Calibri"/>
                <w:b/>
                <w:bCs/>
                <w:color w:val="000000"/>
                <w:kern w:val="0"/>
                <w:sz w:val="22"/>
                <w:szCs w:val="22"/>
                <w:lang w:eastAsia="es-ES"/>
                <w14:ligatures w14:val="none"/>
              </w:rPr>
            </w:pPr>
            <w:r w:rsidRPr="000C3120">
              <w:rPr>
                <w:rFonts w:eastAsia="Times New Roman" w:cs="Calibri"/>
                <w:b/>
                <w:bCs/>
                <w:color w:val="000000"/>
                <w:kern w:val="0"/>
                <w:sz w:val="22"/>
                <w:szCs w:val="22"/>
                <w:lang w:eastAsia="es-ES"/>
                <w14:ligatures w14:val="none"/>
              </w:rPr>
              <w:t xml:space="preserve">PRIORIDAD </w:t>
            </w:r>
            <w:r>
              <w:rPr>
                <w:rFonts w:eastAsia="Times New Roman" w:cs="Calibri"/>
                <w:b/>
                <w:bCs/>
                <w:color w:val="000000"/>
                <w:kern w:val="0"/>
                <w:sz w:val="22"/>
                <w:szCs w:val="22"/>
                <w:lang w:eastAsia="es-ES"/>
                <w14:ligatures w14:val="none"/>
              </w:rPr>
              <w:t>VIADAT</w:t>
            </w:r>
          </w:p>
        </w:tc>
      </w:tr>
      <w:tr w:rsidR="000C3120" w:rsidRPr="000C3120" w14:paraId="1EC9E86C" w14:textId="77777777" w:rsidTr="002D5390">
        <w:trPr>
          <w:trHeight w:val="300"/>
          <w:jc w:val="center"/>
        </w:trPr>
        <w:tc>
          <w:tcPr>
            <w:tcW w:w="1413" w:type="dxa"/>
            <w:tcBorders>
              <w:top w:val="nil"/>
              <w:left w:val="single" w:sz="4" w:space="0" w:color="auto"/>
              <w:bottom w:val="single" w:sz="4" w:space="0" w:color="auto"/>
              <w:right w:val="single" w:sz="4" w:space="0" w:color="auto"/>
            </w:tcBorders>
            <w:shd w:val="clear" w:color="auto" w:fill="92D050"/>
            <w:noWrap/>
            <w:vAlign w:val="bottom"/>
            <w:hideMark/>
          </w:tcPr>
          <w:p w14:paraId="57DCC90E"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1</w:t>
            </w:r>
          </w:p>
        </w:tc>
        <w:tc>
          <w:tcPr>
            <w:tcW w:w="1559" w:type="dxa"/>
            <w:tcBorders>
              <w:top w:val="nil"/>
              <w:left w:val="nil"/>
              <w:bottom w:val="single" w:sz="4" w:space="0" w:color="auto"/>
              <w:right w:val="single" w:sz="4" w:space="0" w:color="auto"/>
            </w:tcBorders>
            <w:shd w:val="clear" w:color="auto" w:fill="92D050"/>
            <w:noWrap/>
            <w:vAlign w:val="bottom"/>
            <w:hideMark/>
          </w:tcPr>
          <w:p w14:paraId="4C1A0F4D" w14:textId="5B16F79E"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1</w:t>
            </w:r>
          </w:p>
        </w:tc>
      </w:tr>
      <w:tr w:rsidR="000C3120" w:rsidRPr="000C3120" w14:paraId="746E8D4F" w14:textId="77777777" w:rsidTr="002D5390">
        <w:trPr>
          <w:trHeight w:val="185"/>
          <w:jc w:val="center"/>
        </w:trPr>
        <w:tc>
          <w:tcPr>
            <w:tcW w:w="1413" w:type="dxa"/>
            <w:tcBorders>
              <w:top w:val="nil"/>
              <w:left w:val="single" w:sz="4" w:space="0" w:color="auto"/>
              <w:bottom w:val="single" w:sz="4" w:space="0" w:color="auto"/>
              <w:right w:val="single" w:sz="4" w:space="0" w:color="auto"/>
            </w:tcBorders>
            <w:noWrap/>
            <w:vAlign w:val="bottom"/>
            <w:hideMark/>
          </w:tcPr>
          <w:p w14:paraId="42E63CD8"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2</w:t>
            </w:r>
          </w:p>
        </w:tc>
        <w:tc>
          <w:tcPr>
            <w:tcW w:w="1559" w:type="dxa"/>
            <w:tcBorders>
              <w:top w:val="nil"/>
              <w:left w:val="nil"/>
              <w:bottom w:val="single" w:sz="4" w:space="0" w:color="auto"/>
              <w:right w:val="single" w:sz="4" w:space="0" w:color="auto"/>
            </w:tcBorders>
            <w:noWrap/>
            <w:vAlign w:val="bottom"/>
            <w:hideMark/>
          </w:tcPr>
          <w:p w14:paraId="15B8FA7F" w14:textId="27549DFD"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2</w:t>
            </w:r>
          </w:p>
        </w:tc>
      </w:tr>
      <w:tr w:rsidR="000C3120" w:rsidRPr="000C3120" w14:paraId="0234269A"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50301239"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3</w:t>
            </w:r>
          </w:p>
        </w:tc>
        <w:tc>
          <w:tcPr>
            <w:tcW w:w="1559" w:type="dxa"/>
            <w:tcBorders>
              <w:top w:val="nil"/>
              <w:left w:val="nil"/>
              <w:bottom w:val="single" w:sz="4" w:space="0" w:color="auto"/>
              <w:right w:val="single" w:sz="4" w:space="0" w:color="auto"/>
            </w:tcBorders>
            <w:noWrap/>
            <w:vAlign w:val="bottom"/>
            <w:hideMark/>
          </w:tcPr>
          <w:p w14:paraId="5F37FEBB" w14:textId="7D166AC5"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3</w:t>
            </w:r>
          </w:p>
        </w:tc>
      </w:tr>
      <w:tr w:rsidR="000C3120" w:rsidRPr="000C3120" w14:paraId="2D2E31B4"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25B98D2E"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4</w:t>
            </w:r>
          </w:p>
        </w:tc>
        <w:tc>
          <w:tcPr>
            <w:tcW w:w="1559" w:type="dxa"/>
            <w:tcBorders>
              <w:top w:val="nil"/>
              <w:left w:val="nil"/>
              <w:bottom w:val="single" w:sz="4" w:space="0" w:color="auto"/>
              <w:right w:val="single" w:sz="4" w:space="0" w:color="auto"/>
            </w:tcBorders>
            <w:noWrap/>
            <w:vAlign w:val="bottom"/>
            <w:hideMark/>
          </w:tcPr>
          <w:p w14:paraId="5A69F022" w14:textId="2207E462"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4</w:t>
            </w:r>
          </w:p>
        </w:tc>
      </w:tr>
      <w:tr w:rsidR="000C3120" w:rsidRPr="000C3120" w14:paraId="67E20887"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603588B3"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5</w:t>
            </w:r>
          </w:p>
        </w:tc>
        <w:tc>
          <w:tcPr>
            <w:tcW w:w="1559" w:type="dxa"/>
            <w:tcBorders>
              <w:top w:val="nil"/>
              <w:left w:val="nil"/>
              <w:bottom w:val="single" w:sz="4" w:space="0" w:color="auto"/>
              <w:right w:val="single" w:sz="4" w:space="0" w:color="auto"/>
            </w:tcBorders>
            <w:noWrap/>
            <w:vAlign w:val="bottom"/>
            <w:hideMark/>
          </w:tcPr>
          <w:p w14:paraId="00CA31B8" w14:textId="3156B118"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5</w:t>
            </w:r>
          </w:p>
        </w:tc>
      </w:tr>
      <w:tr w:rsidR="000C3120" w:rsidRPr="000C3120" w14:paraId="68105B37"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656E1515"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6</w:t>
            </w:r>
          </w:p>
        </w:tc>
        <w:tc>
          <w:tcPr>
            <w:tcW w:w="1559" w:type="dxa"/>
            <w:tcBorders>
              <w:top w:val="nil"/>
              <w:left w:val="nil"/>
              <w:bottom w:val="single" w:sz="4" w:space="0" w:color="auto"/>
              <w:right w:val="single" w:sz="4" w:space="0" w:color="auto"/>
            </w:tcBorders>
            <w:noWrap/>
            <w:vAlign w:val="bottom"/>
            <w:hideMark/>
          </w:tcPr>
          <w:p w14:paraId="4B2BBD77" w14:textId="2E697B40"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6</w:t>
            </w:r>
          </w:p>
        </w:tc>
      </w:tr>
      <w:tr w:rsidR="000C3120" w:rsidRPr="000C3120" w14:paraId="1CA82C78"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568836C7"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7</w:t>
            </w:r>
          </w:p>
        </w:tc>
        <w:tc>
          <w:tcPr>
            <w:tcW w:w="1559" w:type="dxa"/>
            <w:tcBorders>
              <w:top w:val="nil"/>
              <w:left w:val="nil"/>
              <w:bottom w:val="single" w:sz="4" w:space="0" w:color="auto"/>
              <w:right w:val="single" w:sz="4" w:space="0" w:color="auto"/>
            </w:tcBorders>
            <w:noWrap/>
            <w:vAlign w:val="bottom"/>
            <w:hideMark/>
          </w:tcPr>
          <w:p w14:paraId="42AA5C6A" w14:textId="5BD78CF3"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7</w:t>
            </w:r>
          </w:p>
        </w:tc>
      </w:tr>
      <w:tr w:rsidR="000C3120" w:rsidRPr="000C3120" w14:paraId="67BBC87D" w14:textId="77777777" w:rsidTr="002D5390">
        <w:trPr>
          <w:trHeight w:val="300"/>
          <w:jc w:val="center"/>
        </w:trPr>
        <w:tc>
          <w:tcPr>
            <w:tcW w:w="1413" w:type="dxa"/>
            <w:tcBorders>
              <w:top w:val="nil"/>
              <w:left w:val="single" w:sz="4" w:space="0" w:color="auto"/>
              <w:bottom w:val="single" w:sz="4" w:space="0" w:color="auto"/>
              <w:right w:val="single" w:sz="4" w:space="0" w:color="auto"/>
            </w:tcBorders>
            <w:noWrap/>
            <w:vAlign w:val="bottom"/>
            <w:hideMark/>
          </w:tcPr>
          <w:p w14:paraId="7ABEC8E3"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8</w:t>
            </w:r>
          </w:p>
        </w:tc>
        <w:tc>
          <w:tcPr>
            <w:tcW w:w="1559" w:type="dxa"/>
            <w:tcBorders>
              <w:top w:val="nil"/>
              <w:left w:val="nil"/>
              <w:bottom w:val="single" w:sz="4" w:space="0" w:color="auto"/>
              <w:right w:val="single" w:sz="4" w:space="0" w:color="auto"/>
            </w:tcBorders>
            <w:noWrap/>
            <w:vAlign w:val="bottom"/>
            <w:hideMark/>
          </w:tcPr>
          <w:p w14:paraId="042DAFBE" w14:textId="00F53610"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8</w:t>
            </w:r>
          </w:p>
        </w:tc>
      </w:tr>
      <w:tr w:rsidR="000C3120" w:rsidRPr="000C3120" w14:paraId="6CB9916E" w14:textId="77777777" w:rsidTr="002D5390">
        <w:trPr>
          <w:trHeight w:val="300"/>
          <w:jc w:val="center"/>
        </w:trPr>
        <w:tc>
          <w:tcPr>
            <w:tcW w:w="1413" w:type="dxa"/>
            <w:tcBorders>
              <w:top w:val="nil"/>
              <w:left w:val="single" w:sz="4" w:space="0" w:color="auto"/>
              <w:bottom w:val="single" w:sz="4" w:space="0" w:color="auto"/>
              <w:right w:val="single" w:sz="4" w:space="0" w:color="auto"/>
            </w:tcBorders>
            <w:shd w:val="clear" w:color="auto" w:fill="FFFF00"/>
            <w:noWrap/>
            <w:vAlign w:val="bottom"/>
            <w:hideMark/>
          </w:tcPr>
          <w:p w14:paraId="2A0753A8" w14:textId="77777777" w:rsidR="000C3120" w:rsidRPr="000C3120" w:rsidRDefault="000C3120" w:rsidP="000C3120">
            <w:pPr>
              <w:jc w:val="center"/>
              <w:rPr>
                <w:rFonts w:eastAsia="Times New Roman" w:cs="Calibri"/>
                <w:color w:val="000000"/>
                <w:kern w:val="0"/>
                <w:sz w:val="22"/>
                <w:szCs w:val="22"/>
                <w:lang w:eastAsia="es-ES"/>
                <w14:ligatures w14:val="none"/>
              </w:rPr>
            </w:pPr>
            <w:r w:rsidRPr="000C3120">
              <w:rPr>
                <w:rFonts w:eastAsia="Times New Roman" w:cs="Calibri"/>
                <w:color w:val="000000"/>
                <w:kern w:val="0"/>
                <w:sz w:val="22"/>
                <w:szCs w:val="22"/>
                <w:lang w:eastAsia="es-ES"/>
                <w14:ligatures w14:val="none"/>
              </w:rPr>
              <w:t>9</w:t>
            </w:r>
          </w:p>
        </w:tc>
        <w:tc>
          <w:tcPr>
            <w:tcW w:w="1559" w:type="dxa"/>
            <w:tcBorders>
              <w:top w:val="nil"/>
              <w:left w:val="nil"/>
              <w:bottom w:val="single" w:sz="4" w:space="0" w:color="auto"/>
              <w:right w:val="single" w:sz="4" w:space="0" w:color="auto"/>
            </w:tcBorders>
            <w:shd w:val="clear" w:color="auto" w:fill="FFFF00"/>
            <w:noWrap/>
            <w:vAlign w:val="bottom"/>
            <w:hideMark/>
          </w:tcPr>
          <w:p w14:paraId="76210B40" w14:textId="34E6C375" w:rsidR="000C3120" w:rsidRPr="000C3120" w:rsidRDefault="000C3120" w:rsidP="000C3120">
            <w:pPr>
              <w:jc w:val="center"/>
              <w:rPr>
                <w:rFonts w:eastAsia="Times New Roman" w:cs="Calibri"/>
                <w:color w:val="000000"/>
                <w:kern w:val="0"/>
                <w:sz w:val="22"/>
                <w:szCs w:val="22"/>
                <w:lang w:eastAsia="es-ES"/>
                <w14:ligatures w14:val="none"/>
              </w:rPr>
            </w:pPr>
            <w:r>
              <w:rPr>
                <w:rFonts w:eastAsia="Times New Roman" w:cs="Calibri"/>
                <w:color w:val="000000"/>
                <w:kern w:val="0"/>
                <w:sz w:val="22"/>
                <w:szCs w:val="22"/>
                <w:lang w:eastAsia="es-ES"/>
                <w14:ligatures w14:val="none"/>
              </w:rPr>
              <w:t>8</w:t>
            </w:r>
          </w:p>
        </w:tc>
      </w:tr>
    </w:tbl>
    <w:p w14:paraId="3F62EEBB" w14:textId="77777777" w:rsidR="000C3120" w:rsidRDefault="000C3120" w:rsidP="007B6340">
      <w:pPr>
        <w:jc w:val="both"/>
        <w:rPr>
          <w:sz w:val="22"/>
          <w:szCs w:val="22"/>
        </w:rPr>
      </w:pPr>
    </w:p>
    <w:p w14:paraId="1D928A60" w14:textId="58EEEA42" w:rsidR="007B6340" w:rsidRDefault="002D5390" w:rsidP="0023203D">
      <w:pPr>
        <w:jc w:val="both"/>
        <w:rPr>
          <w:sz w:val="22"/>
          <w:szCs w:val="22"/>
        </w:rPr>
      </w:pPr>
      <w:r>
        <w:rPr>
          <w:sz w:val="22"/>
          <w:szCs w:val="22"/>
        </w:rPr>
        <w:t xml:space="preserve">Es decir, los soportes/pedidos que se envíen en este interfaz tienen una prioridad marcada, que cogeremos de la primera posición del campo PTYDES, </w:t>
      </w:r>
      <w:r w:rsidR="00FF4DF6">
        <w:rPr>
          <w:sz w:val="22"/>
          <w:szCs w:val="22"/>
        </w:rPr>
        <w:t>y es la que mapearemos hacia Viadat.</w:t>
      </w:r>
    </w:p>
    <w:p w14:paraId="4A3B50B0" w14:textId="1431E7F6" w:rsidR="00FF4DF6" w:rsidRDefault="00FF4DF6" w:rsidP="0023203D">
      <w:pPr>
        <w:jc w:val="both"/>
        <w:rPr>
          <w:sz w:val="22"/>
          <w:szCs w:val="22"/>
        </w:rPr>
      </w:pPr>
      <w:r>
        <w:rPr>
          <w:sz w:val="22"/>
          <w:szCs w:val="22"/>
        </w:rPr>
        <w:t>En este caso hay que tener en cuenta las siguientes peculiaridades</w:t>
      </w:r>
      <w:r w:rsidR="001E1F58">
        <w:rPr>
          <w:sz w:val="22"/>
          <w:szCs w:val="22"/>
        </w:rPr>
        <w:t xml:space="preserve"> (esto se tuvo que hacer en son Morro pero aquí la lógica va a cambiar un poco con respecto a lo ya montado):</w:t>
      </w:r>
    </w:p>
    <w:p w14:paraId="21F3A2A6" w14:textId="6141E01C" w:rsidR="00FF4DF6" w:rsidRDefault="00FF4DF6" w:rsidP="00FF4DF6">
      <w:pPr>
        <w:pStyle w:val="Prrafodelista"/>
        <w:numPr>
          <w:ilvl w:val="0"/>
          <w:numId w:val="3"/>
        </w:numPr>
        <w:jc w:val="both"/>
        <w:rPr>
          <w:sz w:val="22"/>
          <w:szCs w:val="22"/>
        </w:rPr>
      </w:pPr>
      <w:r w:rsidRPr="00FF4DF6">
        <w:rPr>
          <w:sz w:val="22"/>
          <w:szCs w:val="22"/>
        </w:rPr>
        <w:t>las prioridades 8 y 9 de Infolog se mapearan contra la misma prioridad de Viadat, la 8</w:t>
      </w:r>
    </w:p>
    <w:p w14:paraId="1B91CD8D" w14:textId="5F2F5529" w:rsidR="00FF4DF6" w:rsidRDefault="00FF4DF6" w:rsidP="00FF4DF6">
      <w:pPr>
        <w:pStyle w:val="Prrafodelista"/>
        <w:numPr>
          <w:ilvl w:val="0"/>
          <w:numId w:val="3"/>
        </w:numPr>
        <w:jc w:val="both"/>
        <w:rPr>
          <w:sz w:val="22"/>
          <w:szCs w:val="22"/>
        </w:rPr>
      </w:pPr>
      <w:r>
        <w:rPr>
          <w:sz w:val="22"/>
          <w:szCs w:val="22"/>
        </w:rPr>
        <w:t xml:space="preserve">no lo tenemos anotado en la tabla, pero para evitar errores, en caso de que la prioridad que llegue de Infolog fuese un 0, actuaríamos como si nos hubiera llegado un 1, siendo el pedido de prioridad más alta para Viadat ( </w:t>
      </w:r>
      <w:r w:rsidRPr="00FF4DF6">
        <w:rPr>
          <w:sz w:val="22"/>
          <w:szCs w:val="22"/>
        </w:rPr>
        <w:t>orderprio</w:t>
      </w:r>
      <w:r>
        <w:rPr>
          <w:sz w:val="22"/>
          <w:szCs w:val="22"/>
        </w:rPr>
        <w:t xml:space="preserve"> = 1 )</w:t>
      </w:r>
    </w:p>
    <w:p w14:paraId="09D5DC0D" w14:textId="51558348" w:rsidR="001E1F58" w:rsidRPr="00FF4DF6" w:rsidRDefault="001E1F58" w:rsidP="00FF4DF6">
      <w:pPr>
        <w:pStyle w:val="Prrafodelista"/>
        <w:numPr>
          <w:ilvl w:val="0"/>
          <w:numId w:val="3"/>
        </w:numPr>
        <w:jc w:val="both"/>
        <w:rPr>
          <w:sz w:val="22"/>
          <w:szCs w:val="22"/>
        </w:rPr>
      </w:pPr>
      <w:r>
        <w:rPr>
          <w:sz w:val="22"/>
          <w:szCs w:val="22"/>
        </w:rPr>
        <w:t xml:space="preserve">El resto de valores que puedan llegar, se indicarán directamente en el campo de Viadat sin tener que realizar cálculo o conversión. </w:t>
      </w:r>
    </w:p>
    <w:p w14:paraId="5A5601A3" w14:textId="77777777" w:rsidR="007B6340" w:rsidRDefault="007B6340" w:rsidP="0023203D">
      <w:pPr>
        <w:jc w:val="both"/>
        <w:rPr>
          <w:sz w:val="22"/>
          <w:szCs w:val="22"/>
        </w:rPr>
      </w:pPr>
    </w:p>
    <w:p w14:paraId="65501C4F" w14:textId="207F9FBF" w:rsidR="007B6340" w:rsidRPr="00D02DC0" w:rsidRDefault="0014196A" w:rsidP="0023203D">
      <w:pPr>
        <w:jc w:val="both"/>
        <w:rPr>
          <w:sz w:val="22"/>
          <w:szCs w:val="22"/>
        </w:rPr>
      </w:pPr>
      <w:r>
        <w:rPr>
          <w:sz w:val="22"/>
          <w:szCs w:val="22"/>
        </w:rPr>
        <w:t xml:space="preserve">En el campo </w:t>
      </w:r>
      <w:r w:rsidRPr="0014196A">
        <w:rPr>
          <w:i/>
          <w:iCs/>
          <w:sz w:val="22"/>
          <w:szCs w:val="22"/>
        </w:rPr>
        <w:t>orderty</w:t>
      </w:r>
      <w:r>
        <w:rPr>
          <w:sz w:val="22"/>
          <w:szCs w:val="22"/>
        </w:rPr>
        <w:t xml:space="preserve"> que es donde indicamos el tipo de orden de salida, mapearemos de momento el valor fijo “</w:t>
      </w:r>
      <w:r w:rsidRPr="0014196A">
        <w:rPr>
          <w:b/>
          <w:bCs/>
          <w:sz w:val="22"/>
          <w:szCs w:val="22"/>
        </w:rPr>
        <w:t>AF</w:t>
      </w:r>
      <w:r>
        <w:rPr>
          <w:sz w:val="22"/>
          <w:szCs w:val="22"/>
        </w:rPr>
        <w:t xml:space="preserve">” ya que es un campo obligatorio para Viadat pero no tenemos este campo en el interfaz de Infolog, de esta forma, cuando vayamos a generar el json por cada pedido de la ola, en ese campo indicaremos este valor, lo entrecomillo para que se distinga del resto de campos que sí que existen en el interfaz de Infolog y de los que nos traeremos información en el mapeo. </w:t>
      </w:r>
    </w:p>
    <w:sectPr w:rsidR="007B6340" w:rsidRPr="00D02D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1AD9"/>
    <w:multiLevelType w:val="multilevel"/>
    <w:tmpl w:val="4C523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58C7"/>
    <w:multiLevelType w:val="hybridMultilevel"/>
    <w:tmpl w:val="E29C3542"/>
    <w:lvl w:ilvl="0" w:tplc="C5280108">
      <w:start w:val="1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C5B465C"/>
    <w:multiLevelType w:val="hybridMultilevel"/>
    <w:tmpl w:val="43660B2E"/>
    <w:lvl w:ilvl="0" w:tplc="8B3C244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6488277">
    <w:abstractNumId w:val="1"/>
  </w:num>
  <w:num w:numId="2" w16cid:durableId="1619681409">
    <w:abstractNumId w:val="0"/>
  </w:num>
  <w:num w:numId="3" w16cid:durableId="1043168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4A"/>
    <w:rsid w:val="00037CE2"/>
    <w:rsid w:val="000C3120"/>
    <w:rsid w:val="00124292"/>
    <w:rsid w:val="0014196A"/>
    <w:rsid w:val="001E1F58"/>
    <w:rsid w:val="0023203D"/>
    <w:rsid w:val="002D5390"/>
    <w:rsid w:val="00562024"/>
    <w:rsid w:val="005829DC"/>
    <w:rsid w:val="006E1F2B"/>
    <w:rsid w:val="006E35A8"/>
    <w:rsid w:val="007A7D9D"/>
    <w:rsid w:val="007B6340"/>
    <w:rsid w:val="007F67F5"/>
    <w:rsid w:val="00861CEF"/>
    <w:rsid w:val="008C1A8D"/>
    <w:rsid w:val="008C453F"/>
    <w:rsid w:val="00A147E4"/>
    <w:rsid w:val="00B81871"/>
    <w:rsid w:val="00CE3973"/>
    <w:rsid w:val="00D02DC0"/>
    <w:rsid w:val="00DC70DB"/>
    <w:rsid w:val="00DE2BFB"/>
    <w:rsid w:val="00DE2CEE"/>
    <w:rsid w:val="00E9726B"/>
    <w:rsid w:val="00EC164A"/>
    <w:rsid w:val="00F55B74"/>
    <w:rsid w:val="00F95552"/>
    <w:rsid w:val="00FD3F32"/>
    <w:rsid w:val="00FE43C1"/>
    <w:rsid w:val="00FF4D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5927"/>
  <w15:chartTrackingRefBased/>
  <w15:docId w15:val="{622D7BCD-0CE7-46F3-908C-CA77DD414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1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1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16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16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16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16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16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16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16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6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16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16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16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16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16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16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16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164A"/>
    <w:rPr>
      <w:rFonts w:eastAsiaTheme="majorEastAsia" w:cstheme="majorBidi"/>
      <w:color w:val="272727" w:themeColor="text1" w:themeTint="D8"/>
    </w:rPr>
  </w:style>
  <w:style w:type="paragraph" w:styleId="Ttulo">
    <w:name w:val="Title"/>
    <w:basedOn w:val="Normal"/>
    <w:next w:val="Normal"/>
    <w:link w:val="TtuloCar"/>
    <w:uiPriority w:val="10"/>
    <w:qFormat/>
    <w:rsid w:val="00EC1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16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16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16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164A"/>
    <w:pPr>
      <w:spacing w:before="160"/>
      <w:jc w:val="center"/>
    </w:pPr>
    <w:rPr>
      <w:i/>
      <w:iCs/>
      <w:color w:val="404040" w:themeColor="text1" w:themeTint="BF"/>
    </w:rPr>
  </w:style>
  <w:style w:type="character" w:customStyle="1" w:styleId="CitaCar">
    <w:name w:val="Cita Car"/>
    <w:basedOn w:val="Fuentedeprrafopredeter"/>
    <w:link w:val="Cita"/>
    <w:uiPriority w:val="29"/>
    <w:rsid w:val="00EC164A"/>
    <w:rPr>
      <w:i/>
      <w:iCs/>
      <w:color w:val="404040" w:themeColor="text1" w:themeTint="BF"/>
    </w:rPr>
  </w:style>
  <w:style w:type="paragraph" w:styleId="Prrafodelista">
    <w:name w:val="List Paragraph"/>
    <w:basedOn w:val="Normal"/>
    <w:uiPriority w:val="34"/>
    <w:qFormat/>
    <w:rsid w:val="00EC164A"/>
    <w:pPr>
      <w:ind w:left="720"/>
      <w:contextualSpacing/>
    </w:pPr>
  </w:style>
  <w:style w:type="character" w:styleId="nfasisintenso">
    <w:name w:val="Intense Emphasis"/>
    <w:basedOn w:val="Fuentedeprrafopredeter"/>
    <w:uiPriority w:val="21"/>
    <w:qFormat/>
    <w:rsid w:val="00EC164A"/>
    <w:rPr>
      <w:i/>
      <w:iCs/>
      <w:color w:val="0F4761" w:themeColor="accent1" w:themeShade="BF"/>
    </w:rPr>
  </w:style>
  <w:style w:type="paragraph" w:styleId="Citadestacada">
    <w:name w:val="Intense Quote"/>
    <w:basedOn w:val="Normal"/>
    <w:next w:val="Normal"/>
    <w:link w:val="CitadestacadaCar"/>
    <w:uiPriority w:val="30"/>
    <w:qFormat/>
    <w:rsid w:val="00EC1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164A"/>
    <w:rPr>
      <w:i/>
      <w:iCs/>
      <w:color w:val="0F4761" w:themeColor="accent1" w:themeShade="BF"/>
    </w:rPr>
  </w:style>
  <w:style w:type="character" w:styleId="Referenciaintensa">
    <w:name w:val="Intense Reference"/>
    <w:basedOn w:val="Fuentedeprrafopredeter"/>
    <w:uiPriority w:val="32"/>
    <w:qFormat/>
    <w:rsid w:val="00EC164A"/>
    <w:rPr>
      <w:b/>
      <w:bCs/>
      <w:smallCaps/>
      <w:color w:val="0F4761" w:themeColor="accent1" w:themeShade="BF"/>
      <w:spacing w:val="5"/>
    </w:rPr>
  </w:style>
  <w:style w:type="character" w:styleId="Hipervnculo">
    <w:name w:val="Hyperlink"/>
    <w:basedOn w:val="Fuentedeprrafopredeter"/>
    <w:uiPriority w:val="99"/>
    <w:unhideWhenUsed/>
    <w:rsid w:val="00EC164A"/>
    <w:rPr>
      <w:color w:val="467886" w:themeColor="hyperlink"/>
      <w:u w:val="single"/>
    </w:rPr>
  </w:style>
  <w:style w:type="character" w:styleId="Mencinsinresolver">
    <w:name w:val="Unresolved Mention"/>
    <w:basedOn w:val="Fuentedeprrafopredeter"/>
    <w:uiPriority w:val="99"/>
    <w:semiHidden/>
    <w:unhideWhenUsed/>
    <w:rsid w:val="00EC164A"/>
    <w:rPr>
      <w:color w:val="605E5C"/>
      <w:shd w:val="clear" w:color="auto" w:fill="E1DFDD"/>
    </w:rPr>
  </w:style>
  <w:style w:type="paragraph" w:styleId="NormalWeb">
    <w:name w:val="Normal (Web)"/>
    <w:basedOn w:val="Normal"/>
    <w:uiPriority w:val="99"/>
    <w:semiHidden/>
    <w:unhideWhenUsed/>
    <w:rsid w:val="00EC164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fas.eroski.es/browse/NECESNEG-3860" TargetMode="External"/><Relationship Id="rId5" Type="http://schemas.openxmlformats.org/officeDocument/2006/relationships/hyperlink" Target="https://gfas.eroski.es/browse/PROG-1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456</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Corral Varela</dc:creator>
  <cp:keywords/>
  <dc:description/>
  <cp:lastModifiedBy>Erika Corral Varela</cp:lastModifiedBy>
  <cp:revision>27</cp:revision>
  <dcterms:created xsi:type="dcterms:W3CDTF">2026-08-21T13:44:00Z</dcterms:created>
  <dcterms:modified xsi:type="dcterms:W3CDTF">2026-08-25T14:06:00Z</dcterms:modified>
</cp:coreProperties>
</file>