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Jon Diehl - stjrd07@moravian.edu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Professor Toth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iOS Proposed Project Architecture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Due on Monday - March 24: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Project Proposal (roughly 1 page):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Controller - Table view 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Menu - display of all notes in a table 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it relates to view and model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controller would grab notes from the model and display it in a table 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Controller - Single View Controller - editing notes</w:t>
        <w:tab/>
        <w:tab/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Edit - The sole responsibility of this controller would be to send and receive text from the view to the model allowing for the editing of notes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how it relates to view and model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would call the text data from the model and then send it to the view to be displayed and vice-versa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Model(s)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properties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Contains several text documents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add, edit, or delete any document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also select a draw option which brings up a blank screen to draw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Menu 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Single 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Holding text documents to be retrieved, edited, or deleted by the model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Proposal Architecture.docx</dc:title>
</cp:coreProperties>
</file>