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6</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430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left"/>
        <w:rPr/>
      </w:pPr>
      <w:hyperlink r:id="rId2">
        <w:r>
          <w:rPr>
            <w:rStyle w:val="InternetLink"/>
            <w:rFonts w:ascii="Arial" w:hAnsi="Arial"/>
            <w:b/>
            <w:bCs/>
            <w:i w:val="false"/>
            <w:iCs w:val="false"/>
            <w:caps w:val="false"/>
            <w:smallCaps w:val="false"/>
            <w:strike w:val="false"/>
            <w:dstrike w:val="false"/>
            <w:color w:val="000000"/>
            <w:spacing w:val="0"/>
            <w:sz w:val="24"/>
            <w:szCs w:val="24"/>
            <w:u w:val="none"/>
            <w:effect w:val="none"/>
          </w:rPr>
          <w:t>Differences between SQL and NoSQL</w:t>
        </w:r>
      </w:hyperlink>
    </w:p>
    <w:p>
      <w:pPr>
        <w:pStyle w:val="Normal"/>
        <w:numPr>
          <w:ilvl w:val="0"/>
          <w:numId w:val="1"/>
        </w:numPr>
        <w:bidi w:val="0"/>
        <w:spacing w:lineRule="auto" w:line="36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SQL allows for performing CRUD operations</w:t>
      </w:r>
    </w:p>
    <w:p>
      <w:pPr>
        <w:pStyle w:val="Normal"/>
        <w:bidi w:val="0"/>
        <w:spacing w:lineRule="auto" w:line="36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36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SQL has primary key that is a unique identifier for a row.  There are also attributes and foreign keys which are links to other tables.  SQL has constraints which assign a type for a column and only that type is allowed wether it is character or string.  If the constraint is violated, an error occurs.  SQL has relations to where two or more different tables can be accessed by a query when sharing a field.  Storage is concentrated and not partitioned or segregated thus one node contains the entire copy of the data.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Requires a database connection to the endpoint and queries can be run with ORM's or traditional SQL language.</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Normal"/>
        <w:bidi w:val="0"/>
        <w:spacing w:lineRule="auto" w:line="36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36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NoSQL is known for being good for scaling however queries are not as flexible as with SQL.  NoSQL relys on key value stores so you must know the key you are looking for.  A key is given into a hashing function which provides a value which is distributed into a location in one of multiple nodes.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nmcgary.com/posts/how-to-structure-a-nodejs-express-proj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3020</TotalTime>
  <Application>LibreOffice/6.3.0.4$MacOSX_X86_64 LibreOffice_project/057fc023c990d676a43019934386b85b21a9ee99</Application>
  <Pages>1</Pages>
  <Words>187</Words>
  <Characters>862</Characters>
  <CharactersWithSpaces>1049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2021-02-10T18:24:04Z</dcterms:modified>
  <cp:revision>47</cp:revision>
  <dc:subject/>
  <dc:title/>
</cp:coreProperties>
</file>