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http://www.chqpr.org/downloads/WhyVBPIsNotWorking-ExecSummary.pdf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gjdgxs" w:id="0"/>
      <w:bookmarkEnd w:id="0"/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http://www.chqpr.org/downloads/WhyVBPIsNotWorking.pdf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e9g7tm4x7uu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t5bh2rcavm25" w:id="2"/>
      <w:bookmarkEnd w:id="2"/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eading=h.mbqcttjhzy9" w:id="3"/>
      <w:bookmarkEnd w:id="3"/>
      <w:r w:rsidDel="00000000" w:rsidR="00000000" w:rsidRPr="00000000">
        <w:rPr>
          <w:rtl w:val="0"/>
        </w:rPr>
        <w:t xml:space="preserve">PCPs tend to perform more procedures under FFS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https://www.cochranelibrary.com/cdsr/doi/10.1002/14651858.CD002215/full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eading=h.bouiilol0w7c" w:id="4"/>
      <w:bookmarkEnd w:id="4"/>
      <w:r w:rsidDel="00000000" w:rsidR="00000000" w:rsidRPr="00000000">
        <w:rPr>
          <w:rtl w:val="0"/>
        </w:rPr>
        <w:t xml:space="preserve">reactive care delivery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https://www.uhc.com/valuebasedcare/how-value-based-care-benefits-you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lbg9adcpgpm4" w:id="5"/>
      <w:bookmarkEnd w:id="5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4C7043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uhc.com/valuebasedcare/how-value-based-care-benefits-you" TargetMode="External"/><Relationship Id="rId9" Type="http://schemas.openxmlformats.org/officeDocument/2006/relationships/hyperlink" Target="https://www.cochranelibrary.com/cdsr/doi/10.1002/14651858.CD002215/ful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chqpr.org/downloads/WhyVBPIsNotWorking-ExecSummary.pdf" TargetMode="External"/><Relationship Id="rId8" Type="http://schemas.openxmlformats.org/officeDocument/2006/relationships/hyperlink" Target="http://www.chqpr.org/downloads/WhyVBPIsNotWorkin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ooX62SH9PkzPPksZkGbEjbN9lA==">AMUW2mUHtRJ8sQwyhcTmL3YYMv8idKhmiX/iMhy16mx5ZeZkkf7NjFo+3m8UHOrcDoiUo5GxxYdrQobhl4czghuqAyyzXKbpHoNBHZtyMLDuEdi9SSRRaIknYAbWLUEU4YjS2zCUWyg0WCcn+KUZX3enLWjLkJcgD2/QsumZ/8CbUw0khJ3YurGrbK2DPsbL5j3IsS5A9q9rGmLRe3vdwqLdyLhAlTkk8BiOkaX0pEnN/M8SzZ0Vw5c=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2019-11-14T20:15:00Z</dcterms:created>
  <dc:creator>User</dc:creator>
</cp:coreProperties>
</file>