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png" ContentType="image/png"/>
  <Default Extension="jpeg" ContentType="image/jpeg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  <Override PartName="/word/document.xml" ContentType="application/vnd.openxmlformats-officedocument.wordprocessingml.template.main+xml"/>
  <Override PartName="/word/media/image1.png" ContentType="image/png"/>
  <Override PartName="/word/media/image2.png" ContentType="image/png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fontTable.xml" ContentType="application/vnd.openxmlformats-officedocument.wordprocessingml.fontTable+xml"/>
  <Override PartName="/word/_rels/document.xml.rels" ContentType="application/vnd.openxmlformats-package.relationships+xml"/>
  <Override PartName="/word/theme/theme1.xml" ContentType="application/vnd.openxmlformats-officedocument.theme+xml"/>
  <Override PartName="/_rels/.rels" ContentType="application/vnd.openxmlformats-package.relationships+xml"/>
</Types>
</file>

<file path=_rels/.rels><?xml version="1.0" encoding="UTF-8"?>
<Relationships xmlns="http://schemas.openxmlformats.org/package/2006/relationships"><Relationship Id="rId1" Type="http://schemas.openxmlformats.org/officedocument/2006/relationships/metadata/core-properties" Target="docProps/core.xml"/><Relationship Id="rId2" Type="http://schemas.openxmlformats.org/officeDocument/2006/relationships/extended-properties" Target="docProps/app.xml"/><Relationship Id="rId3" Type="http://schemas.openxmlformats.org/officeDocument/2006/relationships/custom-properties" Target="docProps/custom.xml"/><Relationship Id="rId4" Type="http://schemas.openxmlformats.org/officeDocument/2006/relationships/officeDocument" Target="word/document.xml"/>
</Relationships>
</file>

<file path=word/document.xml><?xml version="1.0" encoding="utf-8"?>
<w:document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xmlns:w15="http://schemas.microsoft.com/office/word/2012/wordml" mc:Ignorable="w14 wp14 w15">
  <w:body>
    <w:p>
      <w:pPr>
        <w:pStyle w:val="Normal"/>
        <w:spacing w:lineRule="auto" w:line="259" w:before="0" w:after="17"/>
        <w:ind w:hanging="10" w:start="573" w:end="2"/>
        <w:jc w:val="center"/>
        <w:rPr/>
      </w:pPr>
      <w:r>
        <w:rPr/>
        <w:t xml:space="preserve">МІНІСТЕРСТВО ОСВІТИ І НАУКИ УКРАЇНИ </w:t>
      </w:r>
    </w:p>
    <w:p>
      <w:pPr>
        <w:pStyle w:val="Normal"/>
        <w:spacing w:lineRule="auto" w:line="259" w:before="0" w:after="73"/>
        <w:ind w:hanging="0" w:start="566"/>
        <w:jc w:val="start"/>
        <w:rPr/>
      </w:pPr>
      <w:r>
        <w:rPr/>
        <w:t xml:space="preserve"> </w:t>
      </w:r>
    </w:p>
    <w:p>
      <w:pPr>
        <w:pStyle w:val="Normal"/>
        <w:spacing w:lineRule="auto" w:line="259" w:before="0" w:after="73"/>
        <w:ind w:hanging="10" w:start="573" w:end="8"/>
        <w:jc w:val="center"/>
        <w:rPr/>
      </w:pPr>
      <w:r>
        <w:rPr/>
        <w:t>Національний аерокосмічний університет ім. М. Є. Жуковського</w:t>
      </w:r>
    </w:p>
    <w:p>
      <w:pPr>
        <w:pStyle w:val="Normal"/>
        <w:spacing w:lineRule="auto" w:line="259" w:before="0" w:after="17"/>
        <w:ind w:hanging="10" w:start="573" w:end="5"/>
        <w:jc w:val="center"/>
        <w:rPr/>
      </w:pPr>
      <w:r>
        <w:rPr/>
        <w:t>«Харківський авіаційний інститут»</w:t>
      </w:r>
    </w:p>
    <w:p>
      <w:pPr>
        <w:pStyle w:val="Normal"/>
        <w:spacing w:lineRule="auto" w:line="259" w:before="0" w:after="17"/>
        <w:ind w:hanging="10" w:start="573" w:end="5"/>
        <w:jc w:val="center"/>
        <w:rPr/>
      </w:pPr>
      <w:r>
        <w:rPr/>
        <w:t>факультет програмної інженерії та бізнесу</w:t>
      </w:r>
    </w:p>
    <w:p>
      <w:pPr>
        <w:pStyle w:val="Normal"/>
        <w:spacing w:lineRule="auto" w:line="259" w:before="0" w:after="17"/>
        <w:ind w:hanging="10" w:start="573" w:end="5"/>
        <w:jc w:val="center"/>
        <w:rPr/>
      </w:pPr>
      <w:r>
        <w:rPr/>
        <w:t>кафедра інженерії програмного забезпечення</w:t>
      </w:r>
    </w:p>
    <w:p>
      <w:pPr>
        <w:pStyle w:val="Normal"/>
        <w:spacing w:lineRule="auto" w:line="259" w:before="0" w:after="19"/>
        <w:ind w:hanging="0" w:start="566"/>
        <w:jc w:val="start"/>
        <w:rPr/>
      </w:pPr>
      <w:r>
        <w:rPr/>
        <w:t xml:space="preserve"> </w:t>
      </w:r>
    </w:p>
    <w:p>
      <w:pPr>
        <w:pStyle w:val="Normal"/>
        <w:spacing w:lineRule="auto" w:line="259" w:before="0" w:after="172"/>
        <w:ind w:hanging="0" w:start="566"/>
        <w:jc w:val="start"/>
        <w:rPr/>
      </w:pPr>
      <w:r>
        <w:rPr/>
        <w:t xml:space="preserve"> </w:t>
      </w:r>
    </w:p>
    <w:p>
      <w:pPr>
        <w:pStyle w:val="Normal"/>
        <w:spacing w:lineRule="auto" w:line="259" w:before="0" w:after="123"/>
        <w:ind w:hanging="0" w:start="105"/>
        <w:jc w:val="center"/>
        <w:rPr>
          <w:b/>
          <w:sz w:val="44"/>
        </w:rPr>
      </w:pPr>
      <w:r>
        <w:rPr>
          <w:b/>
          <w:sz w:val="44"/>
        </w:rPr>
        <w:t xml:space="preserve"> </w:t>
      </w:r>
    </w:p>
    <w:p>
      <w:pPr>
        <w:pStyle w:val="Normal"/>
        <w:spacing w:lineRule="auto" w:line="259" w:before="0" w:after="123"/>
        <w:ind w:hanging="0" w:start="105"/>
        <w:jc w:val="center"/>
        <w:rPr/>
      </w:pPr>
      <w:r>
        <w:rPr/>
      </w:r>
    </w:p>
    <w:p>
      <w:pPr>
        <w:pStyle w:val="Heading1"/>
        <w:rPr>
          <w:lang w:val="ru-RU"/>
        </w:rPr>
      </w:pPr>
      <w:r>
        <w:rPr/>
        <w:t xml:space="preserve">Лабораторна робота № </w:t>
      </w:r>
      <w:r>
        <w:rPr>
          <w:lang w:val="en-US"/>
        </w:rPr>
        <w:t>7</w:t>
      </w:r>
    </w:p>
    <w:p>
      <w:pPr>
        <w:pStyle w:val="Normal"/>
        <w:spacing w:lineRule="auto" w:line="259" w:before="0" w:after="70"/>
        <w:ind w:hanging="0" w:start="631"/>
        <w:jc w:val="center"/>
        <w:rPr/>
      </w:pPr>
      <w:r>
        <w:rPr/>
        <w:t xml:space="preserve"> </w:t>
      </w:r>
    </w:p>
    <w:p>
      <w:pPr>
        <w:pStyle w:val="Normal"/>
        <w:tabs>
          <w:tab w:val="clear" w:pos="708"/>
          <w:tab w:val="center" w:pos="2769" w:leader="none"/>
          <w:tab w:val="center" w:pos="5966" w:leader="none"/>
          <w:tab w:val="center" w:pos="8587" w:leader="none"/>
        </w:tabs>
        <w:spacing w:lineRule="auto" w:line="259" w:before="0" w:after="0"/>
        <w:ind w:hanging="0" w:start="0"/>
        <w:jc w:val="center"/>
        <w:rPr>
          <w:u w:val="single"/>
        </w:rPr>
      </w:pPr>
      <w:r>
        <w:rPr/>
        <w:t xml:space="preserve">з дисципліни </w:t>
      </w:r>
      <w:r>
        <w:rPr>
          <w:u w:val="single"/>
        </w:rPr>
        <w:t>«Основи програмної інженерії»</w:t>
      </w:r>
    </w:p>
    <w:p>
      <w:pPr>
        <w:pStyle w:val="Normal"/>
        <w:spacing w:lineRule="auto" w:line="259" w:before="0" w:after="140"/>
        <w:ind w:hanging="0" w:start="1070"/>
        <w:jc w:val="center"/>
        <w:rPr>
          <w:i/>
          <w:i/>
          <w:sz w:val="20"/>
        </w:rPr>
      </w:pPr>
      <w:r>
        <w:rPr>
          <w:i/>
          <w:sz w:val="20"/>
        </w:rPr>
        <w:t>назва дисципліни</w:t>
      </w:r>
    </w:p>
    <w:p>
      <w:pPr>
        <w:pStyle w:val="Normal"/>
        <w:spacing w:lineRule="auto" w:line="259" w:before="0" w:after="52"/>
        <w:ind w:hanging="3231" w:start="3997"/>
        <w:jc w:val="center"/>
        <w:rPr/>
      </w:pPr>
      <w:r>
        <w:rPr/>
        <w:t>на тему: «</w:t>
      </w:r>
      <w:r>
        <w:rPr>
          <w:lang w:val="ru-RU"/>
        </w:rPr>
        <w:t>О</w:t>
      </w:r>
      <w:r>
        <w:rPr/>
        <w:t xml:space="preserve">формлення технічної документації в текстовому процесорі </w:t>
      </w:r>
      <w:r>
        <w:rPr>
          <w:lang w:val="en-US"/>
        </w:rPr>
        <w:t>Word</w:t>
      </w:r>
      <w:r>
        <w:rPr/>
        <w:t>»</w:t>
      </w:r>
    </w:p>
    <w:p>
      <w:pPr>
        <w:pStyle w:val="Normal"/>
        <w:spacing w:lineRule="auto" w:line="259" w:before="0" w:after="21"/>
        <w:ind w:hanging="0" w:start="566"/>
        <w:jc w:val="start"/>
        <w:rPr/>
      </w:pPr>
      <w:r>
        <w:rPr/>
        <w:t xml:space="preserve"> </w:t>
      </w:r>
    </w:p>
    <w:p>
      <w:pPr>
        <w:pStyle w:val="Normal"/>
        <w:spacing w:lineRule="auto" w:line="259" w:before="0" w:after="18"/>
        <w:ind w:hanging="0" w:start="566"/>
        <w:jc w:val="start"/>
        <w:rPr/>
      </w:pPr>
      <w:r>
        <w:rPr/>
        <w:t xml:space="preserve"> </w:t>
      </w:r>
    </w:p>
    <w:p>
      <w:pPr>
        <w:pStyle w:val="Normal"/>
        <w:spacing w:lineRule="auto" w:line="259" w:before="0" w:after="18"/>
        <w:ind w:hanging="0" w:start="566"/>
        <w:jc w:val="start"/>
        <w:rPr/>
      </w:pPr>
      <w:r>
        <w:rPr/>
        <w:t xml:space="preserve"> </w:t>
      </w:r>
    </w:p>
    <w:p>
      <w:pPr>
        <w:pStyle w:val="Normal"/>
        <w:spacing w:lineRule="auto" w:line="259" w:before="0" w:after="71"/>
        <w:ind w:hanging="0" w:start="566"/>
        <w:jc w:val="start"/>
        <w:rPr/>
      </w:pPr>
      <w:r>
        <w:rPr/>
        <w:t xml:space="preserve"> </w:t>
      </w:r>
    </w:p>
    <w:p>
      <w:pPr>
        <w:pStyle w:val="Normal"/>
        <w:ind w:hanging="0" w:start="3969"/>
        <w:rPr/>
      </w:pPr>
      <w:r>
        <w:rPr/>
        <w:t>Викона</w:t>
      </w:r>
      <w:r>
        <w:rPr>
          <w:lang w:val="ru-RU"/>
        </w:rPr>
        <w:t>в</w:t>
      </w:r>
      <w:r>
        <w:rPr/>
        <w:t xml:space="preserve">: студент </w:t>
      </w:r>
      <w:r>
        <w:rPr/>
        <w:t>1</w:t>
      </w:r>
      <w:r>
        <w:rPr/>
        <w:t xml:space="preserve"> курсу групи № </w:t>
      </w:r>
      <w:r>
        <w:rPr>
          <w:color w:val="111111"/>
          <w:u w:val="none"/>
        </w:rPr>
        <w:t>61</w:t>
      </w:r>
      <w:r>
        <w:rPr>
          <w:color w:val="111111"/>
          <w:u w:val="none"/>
        </w:rPr>
        <w:t>1п</w:t>
      </w:r>
      <w:r>
        <w:rPr>
          <w:color w:val="FF0000"/>
          <w:u w:val="single" w:color="000000"/>
        </w:rPr>
        <w:t xml:space="preserve"> </w:t>
      </w:r>
      <w:r>
        <w:rPr/>
        <w:t xml:space="preserve"> освітньої програми </w:t>
      </w:r>
      <w:r>
        <w:rPr>
          <w:u w:val="single" w:color="000000"/>
        </w:rPr>
        <w:t xml:space="preserve">121 інженерія програмного забезпечення </w:t>
        <w:tab/>
      </w:r>
      <w:r>
        <w:rPr/>
        <w:t xml:space="preserve"> </w:t>
      </w:r>
    </w:p>
    <w:p>
      <w:pPr>
        <w:pStyle w:val="Normal"/>
        <w:spacing w:lineRule="auto" w:line="259" w:before="0" w:after="123"/>
        <w:ind w:hanging="10" w:start="2525" w:end="978"/>
        <w:jc w:val="center"/>
        <w:rPr>
          <w:sz w:val="18"/>
        </w:rPr>
      </w:pPr>
      <w:r>
        <w:rPr>
          <w:sz w:val="18"/>
        </w:rPr>
        <w:t xml:space="preserve">                             </w:t>
      </w:r>
      <w:r>
        <w:rPr>
          <w:sz w:val="18"/>
        </w:rPr>
        <w:t xml:space="preserve">(шифр і назва ОП) </w:t>
      </w:r>
    </w:p>
    <w:p>
      <w:pPr>
        <w:pStyle w:val="Normal"/>
        <w:tabs>
          <w:tab w:val="clear" w:pos="708"/>
          <w:tab w:val="center" w:pos="5953" w:leader="none"/>
          <w:tab w:val="center" w:pos="8642" w:leader="none"/>
          <w:tab w:val="center" w:pos="9362" w:leader="none"/>
        </w:tabs>
        <w:spacing w:lineRule="auto" w:line="259" w:before="0" w:after="0"/>
        <w:ind w:hanging="0" w:start="3969"/>
        <w:jc w:val="start"/>
        <w:rPr/>
      </w:pPr>
      <w:r>
        <w:rPr>
          <w:u w:val="single" w:color="000000"/>
        </w:rPr>
        <w:t xml:space="preserve">                  </w:t>
      </w:r>
      <w:r>
        <w:rPr>
          <w:u w:val="single" w:color="000000"/>
        </w:rPr>
        <w:tab/>
        <w:t xml:space="preserve"> </w:t>
      </w:r>
      <w:r>
        <w:rPr>
          <w:u w:val="single" w:color="000000"/>
        </w:rPr>
        <w:t>Ковба В.В</w:t>
      </w:r>
      <w:r>
        <w:rPr>
          <w:u w:val="single" w:color="000000"/>
        </w:rPr>
        <w:tab/>
      </w:r>
      <w:r>
        <w:rPr/>
        <w:t xml:space="preserve"> </w:t>
      </w:r>
    </w:p>
    <w:p>
      <w:pPr>
        <w:pStyle w:val="Normal"/>
        <w:spacing w:lineRule="auto" w:line="259" w:before="0" w:after="151"/>
        <w:ind w:hanging="10" w:start="2525" w:end="1316"/>
        <w:jc w:val="center"/>
        <w:rPr>
          <w:sz w:val="18"/>
        </w:rPr>
      </w:pPr>
      <w:r>
        <w:rPr>
          <w:sz w:val="18"/>
        </w:rPr>
        <w:t xml:space="preserve"> </w:t>
      </w:r>
      <w:r>
        <w:rPr>
          <w:sz w:val="18"/>
        </w:rPr>
        <w:t xml:space="preserve">(прізвище й ініціали студента) </w:t>
      </w:r>
    </w:p>
    <w:p>
      <w:pPr>
        <w:pStyle w:val="Normal"/>
        <w:tabs>
          <w:tab w:val="clear" w:pos="708"/>
          <w:tab w:val="center" w:pos="4523" w:leader="none"/>
          <w:tab w:val="center" w:pos="7125" w:leader="none"/>
          <w:tab w:val="center" w:pos="9362" w:leader="none"/>
        </w:tabs>
        <w:ind w:hanging="0" w:start="0"/>
        <w:jc w:val="start"/>
        <w:rPr>
          <w:u w:val="single"/>
        </w:rPr>
      </w:pPr>
      <w:r>
        <w:rPr>
          <w:rFonts w:eastAsia="Calibri" w:cs="Calibri" w:ascii="Calibri" w:hAnsi="Calibri"/>
          <w:sz w:val="22"/>
        </w:rPr>
        <w:tab/>
      </w:r>
      <w:r>
        <w:rPr/>
        <w:t xml:space="preserve">Прийняв: </w:t>
        <w:tab/>
      </w:r>
      <w:r>
        <w:rPr>
          <w:u w:val="single"/>
        </w:rPr>
        <w:t xml:space="preserve">к.е.н.,  доцент каф. 603 </w:t>
      </w:r>
    </w:p>
    <w:p>
      <w:pPr>
        <w:pStyle w:val="Normal"/>
        <w:tabs>
          <w:tab w:val="clear" w:pos="708"/>
          <w:tab w:val="center" w:pos="3958" w:leader="none"/>
          <w:tab w:val="center" w:pos="4321" w:leader="none"/>
          <w:tab w:val="center" w:pos="5041" w:leader="none"/>
          <w:tab w:val="center" w:pos="6740" w:leader="none"/>
          <w:tab w:val="center" w:pos="8642" w:leader="none"/>
          <w:tab w:val="center" w:pos="9362" w:leader="none"/>
        </w:tabs>
        <w:spacing w:lineRule="auto" w:line="259" w:before="0" w:after="0"/>
        <w:ind w:hanging="0" w:start="0"/>
        <w:jc w:val="start"/>
        <w:rPr/>
      </w:pPr>
      <w:r>
        <w:rPr>
          <w:rFonts w:eastAsia="Calibri" w:cs="Calibri" w:ascii="Calibri" w:hAnsi="Calibri"/>
          <w:sz w:val="22"/>
        </w:rPr>
        <w:tab/>
      </w:r>
      <w:r>
        <w:rPr>
          <w:u w:val="single" w:color="000000"/>
        </w:rPr>
        <w:t xml:space="preserve"> </w:t>
        <w:tab/>
        <w:t xml:space="preserve"> </w:t>
        <w:tab/>
        <w:t xml:space="preserve"> </w:t>
        <w:tab/>
        <w:t>Дем’яненко О.С.</w:t>
        <w:tab/>
        <w:t xml:space="preserve"> </w:t>
        <w:tab/>
      </w:r>
      <w:r>
        <w:rPr/>
        <w:t xml:space="preserve"> </w:t>
      </w:r>
    </w:p>
    <w:p>
      <w:pPr>
        <w:pStyle w:val="Normal"/>
        <w:spacing w:lineRule="auto" w:line="259" w:before="0" w:after="151"/>
        <w:ind w:hanging="10" w:start="2525"/>
        <w:jc w:val="center"/>
        <w:rPr>
          <w:sz w:val="18"/>
        </w:rPr>
      </w:pPr>
      <w:r>
        <w:rPr>
          <w:sz w:val="18"/>
        </w:rPr>
        <w:t xml:space="preserve"> </w:t>
      </w:r>
      <w:r>
        <w:rPr>
          <w:sz w:val="18"/>
        </w:rPr>
        <w:t xml:space="preserve">(посада, науковий ступінь, прізвище й ініціали) </w:t>
      </w:r>
    </w:p>
    <w:p>
      <w:pPr>
        <w:pStyle w:val="Normal"/>
        <w:tabs>
          <w:tab w:val="clear" w:pos="708"/>
          <w:tab w:val="center" w:pos="6481" w:leader="none"/>
          <w:tab w:val="center" w:pos="6660" w:leader="none"/>
          <w:tab w:val="center" w:pos="7202" w:leader="none"/>
          <w:tab w:val="center" w:pos="7922" w:leader="none"/>
          <w:tab w:val="center" w:pos="8642" w:leader="none"/>
          <w:tab w:val="center" w:pos="9362" w:leader="none"/>
        </w:tabs>
        <w:spacing w:before="0" w:after="17"/>
        <w:ind w:hanging="0" w:start="0"/>
        <w:jc w:val="start"/>
        <w:rPr/>
      </w:pPr>
      <w:r>
        <w:rPr>
          <w:rFonts w:eastAsia="Calibri" w:cs="Calibri" w:ascii="Calibri" w:hAnsi="Calibri"/>
          <w:sz w:val="22"/>
        </w:rPr>
        <w:tab/>
      </w:r>
      <w:r>
        <w:rPr/>
        <w:t xml:space="preserve">Кількість балів:  </w:t>
      </w:r>
      <w:r>
        <w:rPr/>
        <mc:AlternateContent>
          <mc:Choice Requires="wpg">
            <w:drawing>
              <wp:inline distT="0" distB="0" distL="0" distR="0">
                <wp:extent cx="2190115" cy="8890"/>
                <wp:effectExtent l="0" t="0" r="0" b="0"/>
                <wp:docPr id="1" name="Group 13116"/>
                <a:graphic xmlns:a="http://schemas.openxmlformats.org/drawingml/2006/main">
                  <a:graphicData uri="http://schemas.microsoft.com/office/word/2010/wordprocessingGroup">
                    <wpg:wgp>
                      <wpg:cNvGrpSpPr/>
                      <wpg:grpSpPr>
                        <a:xfrm>
                          <a:off x="0" y="0"/>
                          <a:ext cx="2190240" cy="9000"/>
                          <a:chOff x="0" y="0"/>
                          <a:chExt cx="2190240" cy="9000"/>
                        </a:xfrm>
                      </wpg:grpSpPr>
                      <wps:wsp>
                        <wps:cNvPr id="2" name="Shape 18035"/>
                        <wps:cNvSpPr/>
                        <wps:spPr>
                          <a:xfrm>
                            <a:off x="0" y="0"/>
                            <a:ext cx="2190240" cy="9000"/>
                          </a:xfrm>
                          <a:custGeom>
                            <a:avLst/>
                            <a:gdLst/>
                            <a:ahLst/>
                            <a:rect l="l" t="t" r="r" b="b"/>
                            <a:pathLst>
                              <a:path w="2190242" h="9144">
                                <a:moveTo>
                                  <a:pt x="0" y="0"/>
                                </a:moveTo>
                                <a:lnTo>
                                  <a:pt x="2190242" y="0"/>
                                </a:lnTo>
                                <a:lnTo>
                                  <a:pt x="2190242" y="9144"/>
                                </a:lnTo>
                                <a:lnTo>
                                  <a:pt x="0" y="9144"/>
                                </a:lnTo>
                                <a:lnTo>
                                  <a:pt x="0" y="0"/>
                                </a:lnTo>
                              </a:path>
                            </a:pathLst>
                          </a:custGeom>
                          <a:solidFill>
                            <a:srgbClr val="000000"/>
                          </a:solidFill>
                          <a:ln w="0">
                            <a:noFill/>
                          </a:ln>
                        </wps:spPr>
                        <wps:style>
                          <a:lnRef idx="0"/>
                          <a:fillRef idx="0"/>
                          <a:effectRef idx="0"/>
                          <a:fontRef idx="minor"/>
                        </wps:style>
                        <wps:bodyPr/>
                      </wps:wsp>
                    </wpg:wgp>
                  </a:graphicData>
                </a:graphic>
              </wp:inline>
            </w:drawing>
          </mc:Choice>
          <mc:Fallback>
            <w:pict>
              <v:group id="shape_0" alt="Group 13116" style="position:absolute;margin-left:0pt;margin-top:-0.75pt;width:172.45pt;height:0.7pt" coordorigin="0,-15" coordsize="3449,14"/>
            </w:pict>
          </mc:Fallback>
        </mc:AlternateContent>
      </w:r>
      <w:r>
        <w:rPr/>
        <w:tab/>
        <w:t xml:space="preserve"> </w:t>
        <w:tab/>
        <w:t xml:space="preserve"> </w:t>
        <w:tab/>
        <w:t xml:space="preserve"> </w:t>
        <w:tab/>
        <w:t xml:space="preserve"> </w:t>
        <w:tab/>
        <w:t xml:space="preserve"> </w:t>
      </w:r>
    </w:p>
    <w:p>
      <w:pPr>
        <w:pStyle w:val="Normal"/>
        <w:spacing w:lineRule="auto" w:line="259" w:before="0" w:after="18"/>
        <w:ind w:hanging="0" w:start="1255"/>
        <w:jc w:val="center"/>
        <w:rPr/>
      </w:pPr>
      <w:r>
        <w:rPr/>
        <w:t xml:space="preserve"> </w:t>
      </w:r>
    </w:p>
    <w:p>
      <w:pPr>
        <w:pStyle w:val="Normal"/>
        <w:spacing w:lineRule="auto" w:line="259" w:before="0" w:after="21"/>
        <w:ind w:hanging="0" w:start="1255"/>
        <w:jc w:val="center"/>
        <w:rPr/>
      </w:pPr>
      <w:r>
        <w:rPr/>
        <w:t xml:space="preserve"> </w:t>
      </w:r>
    </w:p>
    <w:p>
      <w:pPr>
        <w:pStyle w:val="Normal"/>
        <w:spacing w:lineRule="auto" w:line="259" w:before="0" w:after="18"/>
        <w:ind w:hanging="0" w:start="1255"/>
        <w:jc w:val="center"/>
        <w:rPr/>
      </w:pPr>
      <w:r>
        <w:rPr/>
        <w:t xml:space="preserve"> </w:t>
      </w:r>
    </w:p>
    <w:p>
      <w:pPr>
        <w:pStyle w:val="Normal"/>
        <w:spacing w:lineRule="auto" w:line="259" w:before="0" w:after="17"/>
        <w:ind w:hanging="10" w:start="573" w:end="709"/>
        <w:jc w:val="center"/>
        <w:rPr/>
      </w:pPr>
      <w:r>
        <w:rPr/>
      </w:r>
    </w:p>
    <w:p>
      <w:pPr>
        <w:pStyle w:val="Normal"/>
        <w:spacing w:lineRule="auto" w:line="259" w:before="0" w:after="17"/>
        <w:ind w:hanging="10" w:start="573" w:end="709"/>
        <w:jc w:val="center"/>
        <w:rPr/>
      </w:pPr>
      <w:r>
        <w:rPr/>
        <w:t>Харків 2023</w:t>
      </w:r>
      <w:r>
        <w:br w:type="page"/>
      </w:r>
    </w:p>
    <w:p>
      <w:pPr>
        <w:pStyle w:val="Normal"/>
        <w:spacing w:lineRule="auto" w:line="259" w:before="0" w:after="17"/>
        <w:ind w:hanging="10" w:start="573" w:end="709"/>
        <w:jc w:val="center"/>
        <w:rPr>
          <w:b/>
          <w:bCs/>
        </w:rPr>
      </w:pPr>
      <w:r>
        <w:rPr>
          <w:b/>
          <w:bCs/>
        </w:rPr>
        <w:t>Зміст</w:t>
      </w:r>
    </w:p>
    <w:p>
      <w:pPr>
        <w:pStyle w:val="Normal"/>
        <w:spacing w:lineRule="auto" w:line="259" w:before="0" w:after="17"/>
        <w:ind w:hanging="10" w:start="573" w:end="709"/>
        <w:jc w:val="center"/>
        <w:rPr>
          <w:b w:val="false"/>
          <w:bCs w:val="false"/>
        </w:rPr>
      </w:pPr>
      <w:r>
        <w:rPr>
          <w:b/>
          <w:bCs/>
        </w:rPr>
      </w:r>
    </w:p>
    <w:p>
      <w:pPr>
        <w:pStyle w:val="Normal"/>
        <w:spacing w:lineRule="auto" w:line="259" w:before="0" w:after="17"/>
        <w:ind w:hanging="10" w:start="573" w:end="709"/>
        <w:jc w:val="start"/>
        <w:rPr/>
      </w:pPr>
      <w:r>
        <w:rPr>
          <w:b/>
          <w:bCs/>
        </w:rPr>
        <w:t>Постановка задачі</w:t>
      </w:r>
      <w:r>
        <w:rPr>
          <w:b/>
          <w:bCs/>
          <w:u w:val="dottedHeavy"/>
        </w:rPr>
        <w:t xml:space="preserve"> </w:t>
        <w:tab/>
      </w:r>
      <w:r>
        <w:rPr>
          <w:b w:val="false"/>
          <w:bCs w:val="false"/>
          <w:u w:val="dottedHeavy"/>
        </w:rPr>
        <w:tab/>
        <w:tab/>
        <w:tab/>
        <w:tab/>
        <w:tab/>
        <w:tab/>
      </w:r>
      <w:r>
        <w:rPr>
          <w:b w:val="false"/>
          <w:bCs w:val="false"/>
        </w:rPr>
        <w:t>3</w:t>
        <w:br/>
        <w:t>1.1 Мета роботи</w:t>
      </w:r>
      <w:r>
        <w:rPr>
          <w:b w:val="false"/>
          <w:bCs w:val="false"/>
          <w:u w:val="dottedHeavy"/>
        </w:rPr>
        <w:tab/>
        <w:tab/>
        <w:tab/>
        <w:tab/>
        <w:tab/>
        <w:tab/>
        <w:tab/>
        <w:tab/>
      </w:r>
      <w:r>
        <w:rPr>
          <w:b w:val="false"/>
          <w:bCs w:val="false"/>
        </w:rPr>
        <w:t>3</w:t>
        <w:br/>
        <w:t>1.2 Завдання</w:t>
        <w:tab/>
      </w:r>
      <w:r>
        <w:rPr>
          <w:b w:val="false"/>
          <w:bCs w:val="false"/>
          <w:u w:val="dottedHeavy"/>
        </w:rPr>
        <w:tab/>
        <w:tab/>
        <w:tab/>
        <w:tab/>
        <w:tab/>
        <w:tab/>
        <w:tab/>
        <w:tab/>
      </w:r>
      <w:r>
        <w:rPr>
          <w:b w:val="false"/>
          <w:bCs w:val="false"/>
        </w:rPr>
        <w:t>3</w:t>
        <w:br/>
        <w:t>1.3 Теоретичні відомості</w:t>
        <w:tab/>
      </w:r>
      <w:r>
        <w:rPr>
          <w:b w:val="false"/>
          <w:bCs w:val="false"/>
          <w:u w:val="dottedHeavy"/>
        </w:rPr>
        <w:tab/>
        <w:tab/>
        <w:tab/>
        <w:tab/>
        <w:tab/>
        <w:tab/>
      </w:r>
      <w:r>
        <w:rPr>
          <w:b w:val="false"/>
          <w:bCs w:val="false"/>
        </w:rPr>
        <w:t>3,4</w:t>
        <w:tab/>
        <w:br/>
      </w:r>
      <w:r>
        <w:rPr>
          <w:b/>
          <w:bCs/>
        </w:rPr>
        <w:t>Виконання роботи</w:t>
      </w:r>
      <w:r>
        <w:rPr>
          <w:b/>
          <w:bCs/>
          <w:u w:val="dottedHeavy"/>
        </w:rPr>
        <w:tab/>
      </w:r>
      <w:r>
        <w:rPr>
          <w:b w:val="false"/>
          <w:bCs w:val="false"/>
          <w:u w:val="dottedHeavy"/>
        </w:rPr>
        <w:tab/>
        <w:tab/>
        <w:t xml:space="preserve">   </w:t>
        <w:tab/>
        <w:tab/>
        <w:tab/>
        <w:tab/>
      </w:r>
      <w:r>
        <w:rPr>
          <w:b w:val="false"/>
          <w:bCs w:val="false"/>
        </w:rPr>
        <w:t>5</w:t>
        <w:br/>
        <w:t>2.1 Словесний опис бізнесу</w:t>
      </w:r>
      <w:r>
        <w:rPr>
          <w:rFonts w:ascii="TimesNewRomanPS-BoldMT" w:hAnsi="TimesNewRomanPS-BoldMT"/>
          <w:b w:val="false"/>
          <w:bCs w:val="false"/>
          <w:i w:val="false"/>
          <w:color w:val="000000"/>
          <w:sz w:val="28"/>
        </w:rPr>
        <w:t xml:space="preserve"> «</w:t>
      </w:r>
      <w:r>
        <w:rPr>
          <w:rFonts w:eastAsia="Calibri" w:ascii="Calibri" w:hAnsi="Calibri"/>
          <w:b w:val="false"/>
          <w:bCs w:val="false"/>
          <w:i w:val="false"/>
          <w:color w:val="000000"/>
          <w:kern w:val="2"/>
          <w:sz w:val="28"/>
          <w:szCs w:val="28"/>
          <w:lang w:val="uk-UA" w:eastAsia="en-US" w:bidi="ar-SA"/>
        </w:rPr>
        <w:t>Організація відеопрокату</w:t>
      </w:r>
      <w:r>
        <w:rPr>
          <w:rFonts w:ascii="TimesNewRomanPS-BoldMT" w:hAnsi="TimesNewRomanPS-BoldMT"/>
          <w:b w:val="false"/>
          <w:bCs w:val="false"/>
          <w:i w:val="false"/>
          <w:color w:val="000000"/>
          <w:sz w:val="28"/>
        </w:rPr>
        <w:t>»</w:t>
      </w:r>
      <w:r>
        <w:rPr>
          <w:rFonts w:ascii="TimesNewRomanPS-BoldMT" w:hAnsi="TimesNewRomanPS-BoldMT"/>
          <w:b w:val="false"/>
          <w:bCs w:val="false"/>
          <w:i w:val="false"/>
          <w:color w:val="000000"/>
          <w:sz w:val="28"/>
          <w:u w:val="dottedHeavy"/>
        </w:rPr>
        <w:t xml:space="preserve">       </w:t>
      </w:r>
      <w:r>
        <w:rPr>
          <w:rFonts w:ascii="TimesNewRomanPS-BoldMT" w:hAnsi="TimesNewRomanPS-BoldMT"/>
          <w:b w:val="false"/>
          <w:bCs w:val="false"/>
          <w:i w:val="false"/>
          <w:color w:val="000000"/>
          <w:sz w:val="28"/>
        </w:rPr>
        <w:t xml:space="preserve"> 5</w:t>
      </w:r>
    </w:p>
    <w:p>
      <w:pPr>
        <w:pStyle w:val="Normal"/>
        <w:spacing w:lineRule="auto" w:line="259" w:before="0" w:after="17"/>
        <w:ind w:hanging="0" w:start="573" w:end="709"/>
        <w:jc w:val="start"/>
        <w:rPr/>
      </w:pPr>
      <w:r>
        <w:rPr>
          <w:b w:val="false"/>
          <w:bCs w:val="false"/>
        </w:rPr>
        <w:t>2.2 Складання IDEF0 схеми</w:t>
      </w:r>
      <w:r>
        <w:rPr>
          <w:b w:val="false"/>
          <w:bCs w:val="false"/>
          <w:u w:val="dottedHeavy"/>
        </w:rPr>
        <w:tab/>
        <w:tab/>
        <w:tab/>
        <w:tab/>
        <w:tab/>
        <w:tab/>
      </w:r>
      <w:r>
        <w:rPr>
          <w:b w:val="false"/>
          <w:bCs w:val="false"/>
        </w:rPr>
        <w:t>6</w:t>
        <w:br/>
        <w:t>2.3 Короткий опис діаграм</w:t>
      </w:r>
      <w:r>
        <w:rPr>
          <w:b w:val="false"/>
          <w:bCs w:val="false"/>
          <w:u w:val="dottedHeavy"/>
        </w:rPr>
        <w:tab/>
        <w:tab/>
        <w:tab/>
        <w:tab/>
        <w:tab/>
        <w:tab/>
      </w:r>
      <w:r>
        <w:rPr>
          <w:b w:val="false"/>
          <w:bCs w:val="false"/>
        </w:rPr>
        <w:t>7</w:t>
        <w:br/>
      </w:r>
      <w:r>
        <w:rPr>
          <w:b/>
          <w:bCs/>
        </w:rPr>
        <w:t>Висновок</w:t>
      </w:r>
      <w:r>
        <w:rPr>
          <w:b/>
          <w:bCs/>
          <w:u w:val="dotted"/>
        </w:rPr>
        <w:tab/>
        <w:tab/>
        <w:tab/>
        <w:tab/>
        <w:tab/>
        <w:tab/>
        <w:tab/>
        <w:tab/>
        <w:tab/>
      </w:r>
      <w:r>
        <w:rPr>
          <w:b w:val="false"/>
          <w:bCs w:val="false"/>
        </w:rPr>
        <w:t>8</w:t>
      </w:r>
      <w:r>
        <w:br w:type="page"/>
      </w:r>
    </w:p>
    <w:p>
      <w:pPr>
        <w:pStyle w:val="Normal"/>
        <w:spacing w:lineRule="auto" w:line="259" w:before="0" w:after="17"/>
        <w:ind w:hanging="10" w:start="573" w:end="709"/>
        <w:jc w:val="center"/>
        <w:rPr>
          <w:b/>
          <w:bCs/>
        </w:rPr>
      </w:pPr>
      <w:r>
        <w:rPr>
          <w:b/>
          <w:bCs/>
        </w:rPr>
        <w:t>Постановка задачі</w:t>
      </w:r>
    </w:p>
    <w:p>
      <w:pPr>
        <w:pStyle w:val="Normal"/>
        <w:spacing w:lineRule="auto" w:line="259" w:before="0" w:after="17"/>
        <w:ind w:hanging="10" w:start="573" w:end="709"/>
        <w:jc w:val="center"/>
        <w:rPr>
          <w:b/>
          <w:bCs/>
        </w:rPr>
      </w:pPr>
      <w:r>
        <w:rPr>
          <w:b/>
          <w:bCs/>
        </w:rPr>
        <w:t>Варіант 7</w:t>
      </w:r>
    </w:p>
    <w:p>
      <w:pPr>
        <w:pStyle w:val="Normal"/>
        <w:ind w:hanging="0"/>
        <w:rPr>
          <w:rFonts w:ascii="TimesNewRomanPS-BoldMT" w:hAnsi="TimesNewRomanPS-BoldMT"/>
        </w:rPr>
      </w:pPr>
      <w:r>
        <w:rPr/>
      </w:r>
    </w:p>
    <w:p>
      <w:pPr>
        <w:pStyle w:val="Normal"/>
        <w:ind w:firstLine="709"/>
        <w:jc w:val="both"/>
        <w:rPr/>
      </w:pPr>
      <w:r>
        <w:rPr>
          <w:rFonts w:ascii="TimesNewRomanPS-BoldMT" w:hAnsi="TimesNewRomanPS-BoldMT"/>
        </w:rPr>
        <w:t xml:space="preserve"> </w:t>
      </w:r>
      <w:r>
        <w:rPr>
          <w:rFonts w:ascii="TimesNewRomanPS-BoldMT" w:hAnsi="TimesNewRomanPS-BoldMT"/>
          <w:b/>
          <w:i w:val="false"/>
          <w:color w:val="000000"/>
          <w:sz w:val="28"/>
        </w:rPr>
        <w:t>1.1 Мета роботи</w:t>
      </w:r>
    </w:p>
    <w:p>
      <w:pPr>
        <w:pStyle w:val="Normal"/>
        <w:spacing w:lineRule="auto" w:line="259" w:before="0" w:after="17"/>
        <w:ind w:firstLine="709" w:start="573" w:end="709"/>
        <w:jc w:val="both"/>
        <w:rPr>
          <w:rFonts w:ascii="TimesNewRomanPSMT" w:hAnsi="TimesNewRomanPSMT"/>
          <w:b w:val="false"/>
          <w:i w:val="false"/>
          <w:i w:val="false"/>
          <w:color w:val="000000"/>
          <w:sz w:val="28"/>
        </w:rPr>
      </w:pPr>
      <w:r>
        <w:rPr>
          <w:rFonts w:ascii="TimesNewRomanPSMT" w:hAnsi="TimesNewRomanPSMT"/>
          <w:b w:val="false"/>
          <w:i w:val="false"/>
          <w:color w:val="000000"/>
          <w:sz w:val="28"/>
        </w:rPr>
        <w:t>Ознайомитися з функціональною методикою проектування IDEF0 на прикладі опису процесу в середовищі DrawIO. Викласти роботу для зберігання в систему контроля версій Github.</w:t>
      </w:r>
    </w:p>
    <w:p>
      <w:pPr>
        <w:pStyle w:val="Normal"/>
        <w:spacing w:lineRule="auto" w:line="259" w:before="0" w:after="17"/>
        <w:ind w:firstLine="709" w:start="573" w:end="709"/>
        <w:jc w:val="both"/>
        <w:rPr>
          <w:rFonts w:ascii="TimesNewRomanPSMT" w:hAnsi="TimesNewRomanPSMT"/>
          <w:b w:val="false"/>
          <w:i w:val="false"/>
          <w:i w:val="false"/>
          <w:color w:val="000000"/>
          <w:sz w:val="28"/>
        </w:rPr>
      </w:pPr>
      <w:r>
        <w:rPr/>
      </w:r>
    </w:p>
    <w:p>
      <w:pPr>
        <w:pStyle w:val="Normal"/>
        <w:spacing w:lineRule="auto" w:line="259" w:before="0" w:after="17"/>
        <w:ind w:firstLine="709" w:start="573" w:end="709"/>
        <w:jc w:val="both"/>
        <w:rPr>
          <w:rFonts w:ascii="TimesNewRomanPSMT" w:hAnsi="TimesNewRomanPSMT"/>
          <w:b w:val="false"/>
          <w:i w:val="false"/>
          <w:i w:val="false"/>
          <w:color w:val="000000"/>
          <w:sz w:val="28"/>
        </w:rPr>
      </w:pPr>
      <w:r>
        <w:rPr/>
      </w:r>
    </w:p>
    <w:p>
      <w:pPr>
        <w:pStyle w:val="Normal"/>
        <w:ind w:firstLine="709"/>
        <w:jc w:val="both"/>
        <w:rPr/>
      </w:pPr>
      <w:r>
        <w:rPr>
          <w:rFonts w:ascii="TimesNewRomanPS-BoldMT" w:hAnsi="TimesNewRomanPS-BoldMT"/>
          <w:b w:val="false"/>
          <w:i w:val="false"/>
          <w:color w:val="000000"/>
          <w:sz w:val="28"/>
        </w:rPr>
        <w:t xml:space="preserve"> </w:t>
      </w:r>
      <w:r>
        <w:rPr>
          <w:rFonts w:ascii="TimesNewRomanPS-BoldMT" w:hAnsi="TimesNewRomanPS-BoldMT"/>
          <w:b/>
          <w:i w:val="false"/>
          <w:color w:val="000000"/>
          <w:sz w:val="28"/>
        </w:rPr>
        <w:t>1.2 Завдання</w:t>
      </w:r>
    </w:p>
    <w:p>
      <w:pPr>
        <w:pStyle w:val="Normal"/>
        <w:ind w:firstLine="709"/>
        <w:jc w:val="both"/>
        <w:rPr/>
      </w:pPr>
      <w:r>
        <w:rPr>
          <w:rFonts w:ascii="TimesNewRomanPSMT" w:hAnsi="TimesNewRomanPSMT"/>
          <w:b w:val="false"/>
          <w:i w:val="false"/>
          <w:color w:val="000000"/>
          <w:sz w:val="28"/>
        </w:rPr>
        <w:t>1. Створити новий проект в середовищі DrawIO. (Також рекомендується встановити альбомну орієнтацію сторінки).</w:t>
      </w:r>
    </w:p>
    <w:p>
      <w:pPr>
        <w:pStyle w:val="Normal"/>
        <w:ind w:firstLine="709"/>
        <w:jc w:val="both"/>
        <w:rPr/>
      </w:pPr>
      <w:r>
        <w:rPr>
          <w:rFonts w:ascii="TimesNewRomanPSMT" w:hAnsi="TimesNewRomanPSMT"/>
          <w:b w:val="false"/>
          <w:i w:val="false"/>
          <w:color w:val="000000"/>
          <w:sz w:val="28"/>
        </w:rPr>
        <w:t>2. Відповідно до варіанта завдання розробити IDEF0 діаграму з рівнем декомпозиції не менше трьох. Тема завдання: «Звільнення співробітника»</w:t>
      </w:r>
    </w:p>
    <w:p>
      <w:pPr>
        <w:pStyle w:val="Normal"/>
        <w:ind w:firstLine="709"/>
        <w:jc w:val="both"/>
        <w:rPr/>
      </w:pPr>
      <w:r>
        <w:rPr>
          <w:rFonts w:ascii="TimesNewRomanPSMT" w:hAnsi="TimesNewRomanPSMT"/>
          <w:b w:val="false"/>
          <w:i w:val="false"/>
          <w:color w:val="000000"/>
          <w:sz w:val="28"/>
        </w:rPr>
        <w:t>3. Розмістити та зберегти роботу на Github. Зробити скріншоти та вставити їх в звіт.</w:t>
      </w:r>
    </w:p>
    <w:p>
      <w:pPr>
        <w:pStyle w:val="Normal"/>
        <w:spacing w:lineRule="auto" w:line="259" w:before="0" w:after="17"/>
        <w:ind w:firstLine="709" w:start="573" w:end="709"/>
        <w:jc w:val="both"/>
        <w:rPr>
          <w:rFonts w:ascii="TimesNewRomanPSMT" w:hAnsi="TimesNewRomanPSMT"/>
          <w:b w:val="false"/>
          <w:i w:val="false"/>
          <w:i w:val="false"/>
          <w:color w:val="000000"/>
          <w:sz w:val="28"/>
        </w:rPr>
      </w:pPr>
      <w:r>
        <w:rPr>
          <w:rFonts w:ascii="TimesNewRomanPSMT" w:hAnsi="TimesNewRomanPSMT"/>
          <w:b w:val="false"/>
          <w:i w:val="false"/>
          <w:color w:val="000000"/>
          <w:sz w:val="28"/>
        </w:rPr>
        <w:t>4. Скласти звіт.</w:t>
      </w:r>
    </w:p>
    <w:p>
      <w:pPr>
        <w:pStyle w:val="Normal"/>
        <w:spacing w:lineRule="auto" w:line="259" w:before="0" w:after="17"/>
        <w:ind w:firstLine="709" w:start="573" w:end="709"/>
        <w:jc w:val="both"/>
        <w:rPr>
          <w:rFonts w:ascii="TimesNewRomanPSMT" w:hAnsi="TimesNewRomanPSMT"/>
          <w:b w:val="false"/>
          <w:i w:val="false"/>
          <w:i w:val="false"/>
          <w:color w:val="000000"/>
          <w:sz w:val="28"/>
        </w:rPr>
      </w:pPr>
      <w:r>
        <w:rPr/>
      </w:r>
    </w:p>
    <w:p>
      <w:pPr>
        <w:pStyle w:val="Normal"/>
        <w:ind w:firstLine="709"/>
        <w:jc w:val="both"/>
        <w:rPr/>
      </w:pPr>
      <w:r>
        <w:rPr>
          <w:rFonts w:ascii="TimesNewRomanPS-BoldMT" w:hAnsi="TimesNewRomanPS-BoldMT"/>
          <w:b w:val="false"/>
          <w:i w:val="false"/>
          <w:color w:val="000000"/>
          <w:sz w:val="28"/>
        </w:rPr>
        <w:t xml:space="preserve"> </w:t>
      </w:r>
      <w:r>
        <w:rPr>
          <w:rFonts w:ascii="TimesNewRomanPS-BoldMT" w:hAnsi="TimesNewRomanPS-BoldMT"/>
          <w:b/>
          <w:i w:val="false"/>
          <w:color w:val="000000"/>
          <w:sz w:val="28"/>
        </w:rPr>
        <w:t>1.3 Теоретичні відомості</w:t>
      </w:r>
    </w:p>
    <w:p>
      <w:pPr>
        <w:pStyle w:val="Normal"/>
        <w:ind w:firstLine="709"/>
        <w:jc w:val="both"/>
        <w:rPr/>
      </w:pPr>
      <w:r>
        <w:rPr>
          <w:rFonts w:ascii="TimesNewRomanPSMT" w:hAnsi="TimesNewRomanPSMT"/>
          <w:b w:val="false"/>
          <w:i w:val="false"/>
          <w:color w:val="000000"/>
          <w:sz w:val="28"/>
        </w:rPr>
        <w:t>Для моделювання складних систем існують добреобкатані методології</w:t>
      </w:r>
    </w:p>
    <w:p>
      <w:pPr>
        <w:pStyle w:val="Normal"/>
        <w:ind w:firstLine="709"/>
        <w:jc w:val="both"/>
        <w:rPr/>
      </w:pPr>
      <w:r>
        <w:rPr>
          <w:rFonts w:ascii="TimesNewRomanPSMT" w:hAnsi="TimesNewRomanPSMT"/>
          <w:b w:val="false"/>
          <w:i w:val="false"/>
          <w:color w:val="000000"/>
          <w:sz w:val="28"/>
        </w:rPr>
        <w:t>та стандарти. До них відносяться, зокрема, методології сімейства IDEF, за допомогою яких можна ефективно представляти і аналізувати моделі діяльності широкого спектру складних систем в різних розрізах. При цьому глибина дослідження процесів у системі визначається самим розробником, що дозволяє не перевантажувати створювану модель зайвими даними.</w:t>
      </w:r>
    </w:p>
    <w:p>
      <w:pPr>
        <w:pStyle w:val="Normal"/>
        <w:ind w:firstLine="709"/>
        <w:jc w:val="both"/>
        <w:rPr/>
      </w:pPr>
      <w:r>
        <w:rPr>
          <w:rFonts w:ascii="TimesNewRomanPSMT" w:hAnsi="TimesNewRomanPSMT"/>
          <w:b w:val="false"/>
          <w:i w:val="false"/>
          <w:color w:val="000000"/>
          <w:sz w:val="28"/>
        </w:rPr>
        <w:t>Методологію IDEF0 можна вважати кінцевим етапом розвитку добре відомої графічної мови опису функціональних систем SADT (Structured Analysis and Design Teqnique).</w:t>
      </w:r>
    </w:p>
    <w:p>
      <w:pPr>
        <w:pStyle w:val="Normal"/>
        <w:ind w:firstLine="709"/>
        <w:jc w:val="both"/>
        <w:rPr/>
      </w:pPr>
      <w:r>
        <w:rPr>
          <w:rFonts w:ascii="TimesNewRomanPSMT" w:hAnsi="TimesNewRomanPSMT"/>
          <w:b w:val="false"/>
          <w:i w:val="false"/>
          <w:color w:val="000000"/>
          <w:sz w:val="28"/>
        </w:rPr>
        <w:t>Стандарт IDEF0 був розроблений в 1981 році в рамках великої програми автоматизації промислових підприємств ICAM (Integrated Computer Aided Manufacturing), запропонованої департаментом Військово-Повітряних Сил США. Сімейство стандартів IDEF успадкувало своє позначення від назви цієї програми (IDEF ICAM DEFinition).</w:t>
      </w:r>
    </w:p>
    <w:p>
      <w:pPr>
        <w:pStyle w:val="Normal"/>
        <w:ind w:firstLine="709"/>
        <w:jc w:val="both"/>
        <w:rPr/>
      </w:pPr>
      <w:r>
        <w:rPr>
          <w:rFonts w:ascii="TimesNewRomanPSMT" w:hAnsi="TimesNewRomanPSMT"/>
          <w:b w:val="false"/>
          <w:i w:val="false"/>
          <w:color w:val="000000"/>
          <w:sz w:val="28"/>
        </w:rPr>
        <w:t>Під час реалізації програми виникла необхідність розробити нові методи аналізу процесів взаємодії в промислових системах. Крім вдосконаленого набору функцій для опису бізнес-процесів, однією з вимог стало наявність ефективної методології взаємодії в рамках "аналітик-фахівець". Новий метод повинен був забезпечити групову роботу над створенням моделі, з безпосередньою участю всіх аналітиків і фахівців,зайнятих в рамках проекту.</w:t>
      </w:r>
    </w:p>
    <w:p>
      <w:pPr>
        <w:pStyle w:val="Normal"/>
        <w:ind w:firstLine="709"/>
        <w:jc w:val="both"/>
        <w:rPr/>
      </w:pPr>
      <w:r>
        <w:rPr>
          <w:rFonts w:ascii="TimesNewRomanPSMT" w:hAnsi="TimesNewRomanPSMT"/>
          <w:b w:val="false"/>
          <w:i w:val="false"/>
          <w:color w:val="000000"/>
          <w:sz w:val="28"/>
        </w:rPr>
        <w:t xml:space="preserve">Так і виникла методологія функціонального моделювання IDEF0. З 1981 року стандарт IDEF0 зазнав кілька незначних змін, в основному обмеження </w:t>
      </w:r>
      <w:r>
        <w:rPr>
          <w:rFonts w:ascii="TimesNewRomanPSMT" w:hAnsi="TimesNewRomanPSMT"/>
          <w:b w:val="false"/>
          <w:i w:val="false"/>
          <w:color w:val="000000"/>
          <w:sz w:val="28"/>
        </w:rPr>
        <w:t>характеру. Остання його редакція була випущена в грудні 1993 року Національним Інститутом Стандартів і Технологій США (NIST).</w:t>
      </w:r>
      <w:r>
        <w:br w:type="page"/>
      </w:r>
    </w:p>
    <w:p>
      <w:pPr>
        <w:pStyle w:val="Normal"/>
        <w:spacing w:lineRule="auto" w:line="259" w:before="0" w:after="17"/>
        <w:ind w:firstLine="709" w:start="573" w:end="709"/>
        <w:jc w:val="start"/>
        <w:rPr>
          <w:rFonts w:ascii="TimesNewRomanPSMT" w:hAnsi="TimesNewRomanPSMT"/>
          <w:b w:val="false"/>
          <w:i w:val="false"/>
          <w:i w:val="false"/>
          <w:color w:val="000000"/>
          <w:sz w:val="28"/>
        </w:rPr>
      </w:pPr>
      <w:r>
        <w:rPr/>
      </w:r>
    </w:p>
    <w:p>
      <w:pPr>
        <w:pStyle w:val="Normal"/>
        <w:spacing w:lineRule="auto" w:line="259" w:before="0" w:after="17"/>
        <w:ind w:hanging="10" w:start="573" w:end="709"/>
        <w:jc w:val="center"/>
        <w:rPr/>
      </w:pPr>
      <w:r>
        <w:rPr/>
      </w:r>
    </w:p>
    <w:p>
      <w:pPr>
        <w:pStyle w:val="Normal"/>
        <w:jc w:val="center"/>
        <w:rPr>
          <w:rFonts w:ascii="TimesNewRomanPS-BoldMT" w:hAnsi="TimesNewRomanPS-BoldMT"/>
          <w:b/>
          <w:i w:val="false"/>
          <w:i w:val="false"/>
          <w:color w:val="000000"/>
          <w:sz w:val="32"/>
        </w:rPr>
      </w:pPr>
      <w:r>
        <w:rPr>
          <w:rFonts w:ascii="TimesNewRomanPS-BoldMT" w:hAnsi="TimesNewRomanPS-BoldMT"/>
        </w:rPr>
        <w:t xml:space="preserve"> </w:t>
      </w:r>
      <w:r>
        <w:rPr>
          <w:rFonts w:ascii="TimesNewRomanPS-BoldMT" w:hAnsi="TimesNewRomanPS-BoldMT"/>
          <w:b w:val="false"/>
          <w:bCs w:val="false"/>
          <w:i w:val="false"/>
          <w:color w:val="000000"/>
          <w:sz w:val="32"/>
          <w:lang w:val="uk-UA"/>
        </w:rPr>
        <w:t>Виконання роботи</w:t>
      </w:r>
    </w:p>
    <w:p>
      <w:pPr>
        <w:pStyle w:val="Normal"/>
        <w:spacing w:lineRule="auto" w:line="259" w:before="0" w:after="17"/>
        <w:ind w:firstLine="709" w:start="0" w:end="0"/>
        <w:jc w:val="center"/>
        <w:rPr/>
      </w:pPr>
      <w:bookmarkStart w:id="0" w:name="_GoBack"/>
      <w:bookmarkEnd w:id="0"/>
      <w:r>
        <w:rPr>
          <w:rFonts w:ascii="TimesNewRomanPS-BoldMT" w:hAnsi="TimesNewRomanPS-BoldMT"/>
          <w:b/>
          <w:i w:val="false"/>
          <w:color w:val="000000"/>
          <w:sz w:val="28"/>
        </w:rPr>
        <w:t>2.1 Словесний опис бізнес-процесу «</w:t>
      </w:r>
      <w:r>
        <w:rPr>
          <w:rFonts w:eastAsia="Calibri" w:ascii="Calibri" w:hAnsi="Calibri"/>
          <w:b/>
          <w:i w:val="false"/>
          <w:color w:val="000000"/>
          <w:kern w:val="2"/>
          <w:sz w:val="28"/>
          <w:szCs w:val="28"/>
          <w:lang w:val="uk-UA" w:eastAsia="en-US" w:bidi="ar-SA"/>
        </w:rPr>
        <w:t>Організація відеопрокату</w:t>
      </w:r>
      <w:r>
        <w:rPr>
          <w:rFonts w:ascii="TimesNewRomanPS-BoldMT" w:hAnsi="TimesNewRomanPS-BoldMT"/>
          <w:b/>
          <w:i w:val="false"/>
          <w:color w:val="000000"/>
          <w:sz w:val="28"/>
        </w:rPr>
        <w:t>»</w:t>
      </w:r>
    </w:p>
    <w:p>
      <w:pPr>
        <w:pStyle w:val="Normal"/>
        <w:spacing w:lineRule="auto" w:line="259" w:before="0" w:after="17"/>
        <w:ind w:firstLine="709" w:start="0" w:end="0"/>
        <w:jc w:val="center"/>
        <w:rPr>
          <w:rFonts w:ascii="TimesNewRomanPS-BoldMT" w:hAnsi="TimesNewRomanPS-BoldMT"/>
          <w:b/>
          <w:i w:val="false"/>
          <w:i w:val="false"/>
          <w:color w:val="000000"/>
          <w:sz w:val="28"/>
        </w:rPr>
      </w:pPr>
      <w:r>
        <w:rPr/>
      </w:r>
    </w:p>
    <w:p>
      <w:pPr>
        <w:pStyle w:val="Normal"/>
        <w:spacing w:lineRule="auto" w:line="259" w:before="0" w:after="17"/>
        <w:ind w:firstLine="709" w:start="0" w:end="0"/>
        <w:jc w:val="start"/>
        <w:rPr/>
      </w:pPr>
      <w:r>
        <w:rPr>
          <w:rFonts w:ascii="TimesNewRomanPSMT" w:hAnsi="TimesNewRomanPSMT"/>
          <w:b/>
          <w:i w:val="false"/>
          <w:color w:val="000000"/>
          <w:sz w:val="28"/>
        </w:rPr>
        <w:t xml:space="preserve"> </w:t>
      </w:r>
      <w:r>
        <w:rPr>
          <w:rFonts w:ascii="TimesNewRomanPSMT" w:hAnsi="TimesNewRomanPSMT"/>
          <w:b w:val="false"/>
          <w:i w:val="false"/>
          <w:color w:val="000000"/>
          <w:sz w:val="28"/>
        </w:rPr>
        <w:t>Бізнес-процес "</w:t>
      </w:r>
      <w:r>
        <w:rPr>
          <w:rFonts w:eastAsia="Calibri" w:ascii="Calibri" w:hAnsi="Calibri"/>
          <w:b w:val="false"/>
          <w:i w:val="false"/>
          <w:color w:val="000000"/>
          <w:kern w:val="2"/>
          <w:sz w:val="28"/>
          <w:szCs w:val="28"/>
          <w:lang w:val="uk-UA" w:eastAsia="en-US" w:bidi="ar-SA"/>
        </w:rPr>
        <w:t>Організація відеопрокату</w:t>
      </w:r>
      <w:r>
        <w:rPr>
          <w:rFonts w:ascii="TimesNewRomanPSMT" w:hAnsi="TimesNewRomanPSMT"/>
          <w:b w:val="false"/>
          <w:i w:val="false"/>
          <w:color w:val="000000"/>
          <w:sz w:val="28"/>
        </w:rPr>
        <w:t>" починається з  ретельн</w:t>
      </w:r>
      <w:r>
        <w:rPr>
          <w:rFonts w:ascii="TimesNewRomanPSMT" w:hAnsi="TimesNewRomanPSMT"/>
          <w:b w:val="false"/>
          <w:i w:val="false"/>
          <w:color w:val="000000"/>
          <w:sz w:val="28"/>
        </w:rPr>
        <w:t>ого</w:t>
      </w:r>
      <w:r>
        <w:rPr>
          <w:rFonts w:ascii="TimesNewRomanPSMT" w:hAnsi="TimesNewRomanPSMT"/>
          <w:b w:val="false"/>
          <w:i w:val="false"/>
          <w:color w:val="000000"/>
          <w:sz w:val="28"/>
        </w:rPr>
        <w:t xml:space="preserve"> аналіз</w:t>
      </w:r>
      <w:r>
        <w:rPr>
          <w:rFonts w:ascii="TimesNewRomanPSMT" w:hAnsi="TimesNewRomanPSMT"/>
          <w:b w:val="false"/>
          <w:i w:val="false"/>
          <w:color w:val="000000"/>
          <w:sz w:val="28"/>
        </w:rPr>
        <w:t>у</w:t>
      </w:r>
      <w:r>
        <w:rPr>
          <w:rFonts w:ascii="TimesNewRomanPSMT" w:hAnsi="TimesNewRomanPSMT"/>
          <w:b w:val="false"/>
          <w:i w:val="false"/>
          <w:color w:val="000000"/>
          <w:sz w:val="28"/>
        </w:rPr>
        <w:t xml:space="preserve"> ринку та визначення цільової аудиторії. На основі цього визначається асортимент відеофільмів та серіалів, які будуть доступні для прокату. </w:t>
      </w:r>
    </w:p>
    <w:p>
      <w:pPr>
        <w:pStyle w:val="Normal"/>
        <w:spacing w:lineRule="auto" w:line="259" w:before="0" w:after="17"/>
        <w:ind w:firstLine="709" w:start="0" w:end="0"/>
        <w:jc w:val="start"/>
        <w:rPr>
          <w:rFonts w:ascii="TimesNewRomanPSMT" w:hAnsi="TimesNewRomanPSMT"/>
          <w:b w:val="false"/>
          <w:i w:val="false"/>
          <w:i w:val="false"/>
          <w:color w:val="000000"/>
          <w:sz w:val="28"/>
        </w:rPr>
      </w:pPr>
      <w:r>
        <w:rPr/>
      </w:r>
    </w:p>
    <w:p>
      <w:pPr>
        <w:pStyle w:val="Normal"/>
        <w:spacing w:lineRule="auto" w:line="259" w:before="0" w:after="17"/>
        <w:ind w:firstLine="709" w:start="0" w:end="0"/>
        <w:jc w:val="start"/>
        <w:rPr/>
      </w:pPr>
      <w:r>
        <w:rPr>
          <w:rFonts w:ascii="TimesNewRomanPSMT" w:hAnsi="TimesNewRomanPSMT"/>
          <w:b w:val="false"/>
          <w:i w:val="false"/>
          <w:color w:val="000000"/>
          <w:sz w:val="28"/>
        </w:rPr>
        <w:t xml:space="preserve">Організація повинна отримати ліцензії на відтворення та розповсюдження обраних фільмів. Це важливий крок для уникнення правових проблем та забезпечення законності діяльності. </w:t>
      </w:r>
    </w:p>
    <w:p>
      <w:pPr>
        <w:pStyle w:val="Normal"/>
        <w:spacing w:lineRule="auto" w:line="259" w:before="0" w:after="17"/>
        <w:ind w:firstLine="709" w:start="0" w:end="0"/>
        <w:jc w:val="start"/>
        <w:rPr>
          <w:rFonts w:ascii="TimesNewRomanPSMT" w:hAnsi="TimesNewRomanPSMT"/>
          <w:b w:val="false"/>
          <w:i w:val="false"/>
          <w:i w:val="false"/>
          <w:color w:val="000000"/>
          <w:sz w:val="28"/>
        </w:rPr>
      </w:pPr>
      <w:r>
        <w:rPr/>
      </w:r>
    </w:p>
    <w:p>
      <w:pPr>
        <w:pStyle w:val="Normal"/>
        <w:spacing w:lineRule="auto" w:line="259" w:before="0" w:after="17"/>
        <w:ind w:firstLine="709" w:start="0" w:end="0"/>
        <w:jc w:val="start"/>
        <w:rPr/>
      </w:pPr>
      <w:r>
        <w:rPr>
          <w:rFonts w:ascii="TimesNewRomanPSMT" w:hAnsi="TimesNewRomanPSMT"/>
          <w:b w:val="false"/>
          <w:i w:val="false"/>
          <w:color w:val="000000"/>
          <w:sz w:val="28"/>
        </w:rPr>
        <w:t xml:space="preserve"> </w:t>
      </w:r>
      <w:r>
        <w:rPr>
          <w:rFonts w:ascii="TimesNewRomanPSMT" w:hAnsi="TimesNewRomanPSMT"/>
          <w:b w:val="false"/>
          <w:i w:val="false"/>
          <w:color w:val="000000"/>
          <w:sz w:val="28"/>
        </w:rPr>
        <w:t xml:space="preserve">Для забезпечення якісного відеопрокату необхідно мати сучасне обладнання – відеопрогравачі, телевізори, аудіосистеми. Технічна база повинна відповідати вимогам сучасних технологій для забезпечення комфортного перегляду. </w:t>
      </w:r>
    </w:p>
    <w:p>
      <w:pPr>
        <w:pStyle w:val="Normal"/>
        <w:spacing w:lineRule="auto" w:line="259" w:before="0" w:after="17"/>
        <w:ind w:firstLine="709" w:start="0" w:end="0"/>
        <w:jc w:val="start"/>
        <w:rPr>
          <w:rFonts w:ascii="TimesNewRomanPSMT" w:hAnsi="TimesNewRomanPSMT"/>
          <w:b w:val="false"/>
          <w:i w:val="false"/>
          <w:i w:val="false"/>
          <w:color w:val="000000"/>
          <w:sz w:val="28"/>
        </w:rPr>
      </w:pPr>
      <w:r>
        <w:rPr/>
      </w:r>
    </w:p>
    <w:p>
      <w:pPr>
        <w:pStyle w:val="Normal"/>
        <w:spacing w:lineRule="auto" w:line="259" w:before="0" w:after="17"/>
        <w:ind w:firstLine="709" w:start="0" w:end="0"/>
        <w:jc w:val="start"/>
        <w:rPr>
          <w:rFonts w:ascii="TimesNewRomanPSMT" w:hAnsi="TimesNewRomanPSMT"/>
          <w:b w:val="false"/>
          <w:i w:val="false"/>
          <w:i w:val="false"/>
          <w:color w:val="000000"/>
          <w:sz w:val="28"/>
        </w:rPr>
      </w:pPr>
      <w:r>
        <w:rPr>
          <w:rFonts w:ascii="TimesNewRomanPSMT" w:hAnsi="TimesNewRomanPSMT"/>
          <w:b w:val="false"/>
          <w:i w:val="false"/>
          <w:color w:val="000000"/>
          <w:sz w:val="28"/>
        </w:rPr>
        <w:t xml:space="preserve">Для ефективної взаємодії з клієнтами важливо створити відділ обслуговування, який буде відповідати на запитання, надавати інформацію про асортимент та допомагати в рішенні технічних питань. </w:t>
      </w:r>
    </w:p>
    <w:p>
      <w:pPr>
        <w:pStyle w:val="Normal"/>
        <w:spacing w:lineRule="auto" w:line="259" w:before="0" w:after="17"/>
        <w:ind w:firstLine="709" w:start="0" w:end="0"/>
        <w:jc w:val="both"/>
        <w:rPr>
          <w:rStyle w:val="Strong"/>
          <w:rFonts w:ascii="TimesNewRomanPSMT" w:hAnsi="TimesNewRomanPSMT"/>
          <w:b w:val="false"/>
          <w:bCs w:val="false"/>
          <w:i w:val="false"/>
          <w:i w:val="false"/>
          <w:color w:val="000000"/>
          <w:sz w:val="28"/>
          <w:bdr w:val="single" w:sz="2" w:space="1" w:color="D9D9E3"/>
        </w:rPr>
      </w:pPr>
      <w:r>
        <w:rPr/>
      </w:r>
    </w:p>
    <w:p>
      <w:pPr>
        <w:pStyle w:val="Normal"/>
        <w:spacing w:lineRule="auto" w:line="259" w:before="0" w:after="17"/>
        <w:ind w:firstLine="709" w:start="0" w:end="0"/>
        <w:jc w:val="both"/>
        <w:rPr>
          <w:rFonts w:ascii="TimesNewRomanPSMT" w:hAnsi="TimesNewRomanPSMT"/>
          <w:b w:val="false"/>
          <w:i w:val="false"/>
          <w:i w:val="false"/>
          <w:color w:val="000000"/>
          <w:sz w:val="28"/>
        </w:rPr>
      </w:pPr>
      <w:r>
        <w:rPr>
          <w:rFonts w:ascii="TimesNewRomanPSMT" w:hAnsi="TimesNewRomanPSMT"/>
          <w:b w:val="false"/>
          <w:i w:val="false"/>
          <w:color w:val="000000"/>
          <w:sz w:val="28"/>
        </w:rPr>
        <w:t>Далі відбувається оцінка та підтримка якості  обслуговування: здійснення регулярних оглядів асортименту та оновлення бібліотеки,збір зворотного зв'язку від клієнтів і вдосконалення сервісу.</w:t>
      </w:r>
    </w:p>
    <w:p>
      <w:pPr>
        <w:pStyle w:val="Normal"/>
        <w:spacing w:lineRule="auto" w:line="259" w:before="0" w:after="17"/>
        <w:ind w:firstLine="709" w:start="0" w:end="0"/>
        <w:jc w:val="both"/>
        <w:rPr>
          <w:rFonts w:ascii="TimesNewRomanPSMT" w:hAnsi="TimesNewRomanPSMT"/>
          <w:b w:val="false"/>
          <w:i w:val="false"/>
          <w:i w:val="false"/>
          <w:color w:val="000000"/>
          <w:sz w:val="28"/>
        </w:rPr>
      </w:pPr>
      <w:r>
        <w:rPr>
          <w:rFonts w:ascii="TimesNewRomanPSMT" w:hAnsi="TimesNewRomanPSMT"/>
          <w:b w:val="false"/>
          <w:i w:val="false"/>
          <w:color w:val="000000"/>
          <w:sz w:val="28"/>
        </w:rPr>
      </w:r>
    </w:p>
    <w:p>
      <w:pPr>
        <w:pStyle w:val="Normal"/>
        <w:spacing w:lineRule="auto" w:line="259" w:before="0" w:after="17"/>
        <w:ind w:firstLine="709" w:start="0" w:end="0"/>
        <w:jc w:val="both"/>
        <w:rPr>
          <w:rFonts w:ascii="TimesNewRomanPSMT" w:hAnsi="TimesNewRomanPSMT"/>
          <w:b w:val="false"/>
          <w:i w:val="false"/>
          <w:i w:val="false"/>
          <w:color w:val="000000"/>
          <w:sz w:val="28"/>
        </w:rPr>
      </w:pPr>
      <w:r>
        <w:rPr>
          <w:rFonts w:ascii="TimesNewRomanPSMT" w:hAnsi="TimesNewRomanPSMT"/>
          <w:b w:val="false"/>
          <w:i w:val="false"/>
          <w:color w:val="000000"/>
          <w:sz w:val="28"/>
        </w:rPr>
        <w:t xml:space="preserve">Ключовим аспектом успіху є висока якість обслуговування. Важливо слідкувати за задоволеністю клієнтів, реагувати на їхні відгуки та постійно вдосконалювати сервіс. </w:t>
      </w:r>
    </w:p>
    <w:p>
      <w:pPr>
        <w:pStyle w:val="Normal"/>
        <w:spacing w:lineRule="auto" w:line="259" w:before="0" w:after="17"/>
        <w:ind w:firstLine="709" w:start="0" w:end="0"/>
        <w:jc w:val="start"/>
        <w:rPr>
          <w:rFonts w:ascii="TimesNewRomanPSMT" w:hAnsi="TimesNewRomanPSMT"/>
          <w:b w:val="false"/>
          <w:i w:val="false"/>
          <w:i w:val="false"/>
          <w:color w:val="000000"/>
          <w:sz w:val="28"/>
        </w:rPr>
      </w:pPr>
      <w:r>
        <w:rPr>
          <w:rFonts w:ascii="TimesNewRomanPSMT" w:hAnsi="TimesNewRomanPSMT"/>
          <w:b w:val="false"/>
          <w:i w:val="false"/>
          <w:color w:val="000000"/>
          <w:sz w:val="28"/>
        </w:rPr>
      </w:r>
    </w:p>
    <w:p>
      <w:pPr>
        <w:pStyle w:val="Normal"/>
        <w:spacing w:lineRule="auto" w:line="259" w:before="0" w:after="17"/>
        <w:ind w:hanging="0" w:start="0" w:end="709"/>
        <w:jc w:val="start"/>
        <w:rPr>
          <w:rFonts w:ascii="TimesNewRomanPSMT" w:hAnsi="TimesNewRomanPSMT"/>
          <w:b w:val="false"/>
          <w:i w:val="false"/>
          <w:i w:val="false"/>
          <w:color w:val="000000"/>
          <w:sz w:val="28"/>
        </w:rPr>
      </w:pPr>
      <w:r>
        <w:rPr>
          <w:rFonts w:ascii="TimesNewRomanPSMT" w:hAnsi="TimesNewRomanPSMT"/>
          <w:b w:val="false"/>
          <w:i w:val="false"/>
          <w:color w:val="000000"/>
          <w:sz w:val="28"/>
        </w:rPr>
        <w:drawing>
          <wp:anchor behindDoc="0" distT="0" distB="0" distL="0" distR="0" simplePos="0" locked="0" layoutInCell="0" allowOverlap="1" relativeHeight="3">
            <wp:simplePos x="0" y="0"/>
            <wp:positionH relativeFrom="column">
              <wp:posOffset>-449580</wp:posOffset>
            </wp:positionH>
            <wp:positionV relativeFrom="paragraph">
              <wp:posOffset>-101600</wp:posOffset>
            </wp:positionV>
            <wp:extent cx="6210935" cy="3434715"/>
            <wp:effectExtent l="0" t="0" r="0" b="0"/>
            <wp:wrapSquare wrapText="largest"/>
            <wp:docPr id="3" name="Изображение1" descr="" title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" name="Изображение1" descr="" title=""/>
                    <pic:cNvPicPr>
                      <a:picLocks noChangeAspect="1" noChangeArrowheads="1"/>
                    </pic:cNvPicPr>
                  </pic:nvPicPr>
                  <pic:blipFill>
                    <a:blip r:embed="rId2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210935" cy="3434715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  <w:br/>
        <w:t xml:space="preserve"> </w:t>
      </w:r>
      <w:r>
        <w:rPr>
          <w:rFonts w:ascii="TimesNewRomanPSMT" w:hAnsi="TimesNewRomanPSMT"/>
          <w:b w:val="false"/>
          <w:i w:val="false"/>
          <w:color w:val="000000"/>
          <w:sz w:val="28"/>
        </w:rPr>
        <w:t>Рисунок 1 – Діаграма процесу звільнення співробітника. Перший ріве</w:t>
      </w:r>
      <w:r>
        <w:rPr>
          <w:rFonts w:ascii="TimesNewRomanPSMT" w:hAnsi="TimesNewRomanPSMT"/>
          <w:b w:val="false"/>
          <w:i w:val="false"/>
          <w:color w:val="000000"/>
          <w:sz w:val="28"/>
        </w:rPr>
        <w:t>нь декомпозиції</w:t>
      </w:r>
      <w:r>
        <w:rPr>
          <w:rFonts w:ascii="TimesNewRomanPSMT" w:hAnsi="TimesNewRomanPSMT"/>
          <w:b w:val="false"/>
          <w:i w:val="false"/>
          <w:color w:val="000000"/>
          <w:sz w:val="28"/>
        </w:rPr>
        <w:br/>
        <w:br/>
        <w:br/>
      </w:r>
      <w:r>
        <w:drawing>
          <wp:anchor behindDoc="0" distT="0" distB="0" distL="0" distR="0" simplePos="0" locked="0" layoutInCell="0" allowOverlap="1" relativeHeight="4">
            <wp:simplePos x="0" y="0"/>
            <wp:positionH relativeFrom="column">
              <wp:posOffset>-414655</wp:posOffset>
            </wp:positionH>
            <wp:positionV relativeFrom="paragraph">
              <wp:posOffset>4898390</wp:posOffset>
            </wp:positionV>
            <wp:extent cx="6459220" cy="3517900"/>
            <wp:effectExtent l="0" t="0" r="0" b="0"/>
            <wp:wrapSquare wrapText="largest"/>
            <wp:docPr id="4" name="Изображение2" descr="" title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4" name="Изображение2" descr="" title=""/>
                    <pic:cNvPicPr>
                      <a:picLocks noChangeAspect="1" noChangeArrowheads="1"/>
                    </pic:cNvPicPr>
                  </pic:nvPicPr>
                  <pic:blipFill>
                    <a:blip r:embed="rId3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459220" cy="3517900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  <w:r>
        <w:rPr>
          <w:rFonts w:ascii="TimesNewRomanPSMT" w:hAnsi="TimesNewRomanPSMT"/>
          <w:b w:val="false"/>
          <w:i w:val="false"/>
          <w:color w:val="000000"/>
          <w:sz w:val="28"/>
        </w:rPr>
        <w:br/>
        <w:br/>
      </w:r>
    </w:p>
    <w:p>
      <w:pPr>
        <w:pStyle w:val="Normal"/>
        <w:spacing w:lineRule="auto" w:line="259" w:before="0" w:after="17"/>
        <w:ind w:hanging="0" w:start="0" w:end="709"/>
        <w:jc w:val="start"/>
        <w:rPr/>
      </w:pPr>
      <w:r>
        <w:rPr>
          <w:rFonts w:ascii="TimesNewRomanPSMT" w:hAnsi="TimesNewRomanPSMT"/>
          <w:b w:val="false"/>
          <w:i w:val="false"/>
          <w:color w:val="000000"/>
          <w:sz w:val="28"/>
        </w:rPr>
      </w:r>
    </w:p>
    <w:p>
      <w:pPr>
        <w:pStyle w:val="Normal"/>
        <w:spacing w:lineRule="auto" w:line="259" w:before="0" w:after="17"/>
        <w:ind w:hanging="0" w:start="0" w:end="709"/>
        <w:jc w:val="start"/>
        <w:rPr>
          <w:rFonts w:ascii="TimesNewRomanPSMT" w:hAnsi="TimesNewRomanPSMT"/>
          <w:b w:val="false"/>
          <w:i w:val="false"/>
          <w:i w:val="false"/>
          <w:color w:val="000000"/>
          <w:sz w:val="28"/>
        </w:rPr>
      </w:pPr>
      <w:r>
        <w:rPr>
          <w:rFonts w:ascii="TimesNewRomanPSMT" w:hAnsi="TimesNewRomanPSMT"/>
          <w:b w:val="false"/>
          <w:i w:val="false"/>
          <w:color w:val="000000"/>
          <w:sz w:val="28"/>
        </w:rPr>
        <w:t xml:space="preserve"> </w:t>
      </w:r>
      <w:r>
        <w:rPr>
          <w:rFonts w:ascii="TimesNewRomanPSMT" w:hAnsi="TimesNewRomanPSMT"/>
          <w:b w:val="false"/>
          <w:i w:val="false"/>
          <w:color w:val="000000"/>
          <w:sz w:val="28"/>
        </w:rPr>
        <w:t>Рисунок 2 – Другий рівень декомпозиції (IDEF0)</w:t>
      </w:r>
    </w:p>
    <w:p>
      <w:pPr>
        <w:pStyle w:val="Normal"/>
        <w:spacing w:lineRule="auto" w:line="259" w:before="0" w:after="17"/>
        <w:ind w:hanging="0" w:start="0" w:end="709"/>
        <w:jc w:val="start"/>
        <w:rPr/>
      </w:pPr>
      <w:r>
        <w:rPr>
          <w:rFonts w:ascii="TimesNewRomanPSMT" w:hAnsi="TimesNewRomanPSMT"/>
          <w:b w:val="false"/>
          <w:i w:val="false"/>
          <w:color w:val="000000"/>
          <w:sz w:val="28"/>
        </w:rPr>
      </w:r>
    </w:p>
    <w:p>
      <w:pPr>
        <w:pStyle w:val="Normal"/>
        <w:spacing w:lineRule="auto" w:line="259" w:before="0" w:after="17"/>
        <w:ind w:hanging="0" w:start="0" w:end="709"/>
        <w:jc w:val="start"/>
        <w:rPr/>
      </w:pPr>
      <w:r>
        <w:rPr>
          <w:rFonts w:ascii="TimesNewRomanPSMT" w:hAnsi="TimesNewRomanPSMT"/>
          <w:b w:val="false"/>
          <w:i w:val="false"/>
          <w:color w:val="000000"/>
          <w:sz w:val="28"/>
        </w:rPr>
      </w:r>
    </w:p>
    <w:p>
      <w:pPr>
        <w:pStyle w:val="Normal"/>
        <w:spacing w:lineRule="auto" w:line="259" w:before="0" w:after="17"/>
        <w:ind w:hanging="0" w:start="0" w:end="709"/>
        <w:jc w:val="start"/>
        <w:rPr/>
      </w:pPr>
      <w:r>
        <w:rPr>
          <w:rFonts w:ascii="TimesNewRomanPSMT" w:hAnsi="TimesNewRomanPSMT"/>
          <w:b w:val="false"/>
          <w:i w:val="false"/>
          <w:color w:val="000000"/>
          <w:sz w:val="28"/>
        </w:rPr>
      </w:r>
    </w:p>
    <w:p>
      <w:pPr>
        <w:pStyle w:val="Normal"/>
        <w:spacing w:lineRule="auto" w:line="259" w:before="0" w:after="17"/>
        <w:ind w:hanging="0" w:start="0" w:end="709"/>
        <w:jc w:val="start"/>
        <w:rPr>
          <w:rFonts w:ascii="TimesNewRomanPSMT" w:hAnsi="TimesNewRomanPSMT"/>
          <w:b w:val="false"/>
          <w:i w:val="false"/>
          <w:i w:val="false"/>
          <w:color w:val="000000"/>
          <w:sz w:val="28"/>
        </w:rPr>
      </w:pPr>
      <w:r>
        <w:rPr>
          <w:rFonts w:ascii="TimesNewRomanPS-BoldMT" w:hAnsi="TimesNewRomanPS-BoldMT"/>
          <w:b w:val="false"/>
          <w:i w:val="false"/>
          <w:color w:val="000000"/>
          <w:sz w:val="28"/>
        </w:rPr>
        <w:t xml:space="preserve"> </w:t>
      </w:r>
      <w:r>
        <w:rPr>
          <w:rFonts w:ascii="TimesNewRomanPS-BoldMT" w:hAnsi="TimesNewRomanPS-BoldMT"/>
          <w:b w:val="false"/>
          <w:i w:val="false"/>
          <w:color w:val="000000"/>
          <w:sz w:val="28"/>
        </w:rPr>
        <w:t xml:space="preserve">2.3 </w:t>
      </w:r>
      <w:r>
        <w:rPr>
          <w:rFonts w:ascii="TimesNewRomanPSMT" w:hAnsi="TimesNewRomanPSMT"/>
          <w:b w:val="false"/>
          <w:i w:val="false"/>
          <w:color w:val="000000"/>
          <w:sz w:val="28"/>
        </w:rPr>
        <w:t xml:space="preserve"> </w:t>
      </w:r>
      <w:r>
        <w:rPr>
          <w:rFonts w:ascii="TimesNewRomanPSMT" w:hAnsi="TimesNewRomanPSMT"/>
          <w:b/>
          <w:bCs/>
          <w:i w:val="false"/>
          <w:color w:val="000000"/>
          <w:sz w:val="28"/>
        </w:rPr>
        <w:t>Короткий опис діаграм</w:t>
      </w:r>
      <w:r>
        <w:rPr>
          <w:rFonts w:ascii="TimesNewRomanPSMT" w:hAnsi="TimesNewRomanPSMT"/>
          <w:b w:val="false"/>
          <w:bCs w:val="false"/>
          <w:i w:val="false"/>
          <w:color w:val="000000"/>
          <w:sz w:val="28"/>
        </w:rPr>
        <w:br/>
        <w:br/>
        <w:t>1. Адміністратор ретельно аналізує ринок і визначає цільову аудиторію.</w:t>
        <w:br/>
        <w:t>2.Адміністратор отримує ліцензію на відтворення та розповсюдження обраних фільмів.</w:t>
        <w:br/>
        <w:t>3. Адміністратор та вже компанія в цілому придбає якісне обладнання.</w:t>
        <w:br/>
        <w:t>4. Компанія в цілому створює відділ обслуговування, де аналізує відгуки клієнтів.</w:t>
      </w:r>
      <w:r>
        <w:br w:type="page"/>
      </w:r>
    </w:p>
    <w:p>
      <w:pPr>
        <w:pStyle w:val="Normal"/>
        <w:spacing w:lineRule="auto" w:line="259" w:before="0" w:after="17"/>
        <w:ind w:hanging="0" w:start="0" w:end="709"/>
        <w:jc w:val="center"/>
        <w:rPr>
          <w:rFonts w:ascii="TimesNewRomanPSMT" w:hAnsi="TimesNewRomanPSMT"/>
          <w:b/>
          <w:bCs/>
          <w:i w:val="false"/>
          <w:i w:val="false"/>
          <w:color w:val="000000"/>
          <w:sz w:val="28"/>
        </w:rPr>
      </w:pPr>
      <w:r>
        <w:rPr>
          <w:rFonts w:ascii="TimesNewRomanPSMT" w:hAnsi="TimesNewRomanPSMT"/>
          <w:b/>
          <w:bCs/>
          <w:i w:val="false"/>
          <w:color w:val="000000"/>
          <w:sz w:val="28"/>
        </w:rPr>
        <w:t>Висновок</w:t>
      </w:r>
    </w:p>
    <w:p>
      <w:pPr>
        <w:pStyle w:val="Normal"/>
        <w:spacing w:lineRule="auto" w:line="259" w:before="0" w:after="17"/>
        <w:ind w:hanging="0" w:start="0" w:end="709"/>
        <w:jc w:val="center"/>
        <w:rPr>
          <w:rFonts w:ascii="TimesNewRomanPSMT" w:hAnsi="TimesNewRomanPSMT"/>
          <w:b w:val="false"/>
          <w:i w:val="false"/>
          <w:i w:val="false"/>
          <w:color w:val="000000"/>
          <w:sz w:val="28"/>
        </w:rPr>
      </w:pPr>
      <w:r>
        <w:rPr>
          <w:rFonts w:ascii="TimesNewRomanPSMT" w:hAnsi="TimesNewRomanPSMT"/>
          <w:b w:val="false"/>
          <w:i w:val="false"/>
          <w:color w:val="000000"/>
          <w:sz w:val="28"/>
        </w:rPr>
      </w:r>
    </w:p>
    <w:p>
      <w:pPr>
        <w:pStyle w:val="Normal"/>
        <w:spacing w:lineRule="auto" w:line="259" w:before="0" w:after="17"/>
        <w:ind w:firstLine="709" w:start="0" w:end="0"/>
        <w:jc w:val="both"/>
        <w:rPr>
          <w:rFonts w:ascii="TimesNewRomanPSMT" w:hAnsi="TimesNewRomanPSMT"/>
          <w:b w:val="false"/>
          <w:i w:val="false"/>
          <w:i w:val="false"/>
          <w:color w:val="000000"/>
          <w:sz w:val="28"/>
        </w:rPr>
      </w:pPr>
      <w:r>
        <w:rPr>
          <w:rFonts w:ascii="TimesNewRomanPSMT" w:hAnsi="TimesNewRomanPSMT"/>
          <w:b w:val="false"/>
          <w:bCs w:val="false"/>
          <w:i w:val="false"/>
          <w:color w:val="000000"/>
          <w:sz w:val="28"/>
        </w:rPr>
        <w:t>Отже, в ході виконання лабораторної роботи я о</w:t>
      </w:r>
      <w:r>
        <w:rPr>
          <w:rFonts w:ascii="TimesNewRomanPSMT" w:hAnsi="TimesNewRomanPSMT"/>
          <w:b w:val="false"/>
          <w:bCs w:val="false"/>
          <w:i w:val="false"/>
          <w:color w:val="000000"/>
          <w:sz w:val="28"/>
        </w:rPr>
        <w:t>знайоми</w:t>
      </w:r>
      <w:r>
        <w:rPr>
          <w:rFonts w:ascii="TimesNewRomanPSMT" w:hAnsi="TimesNewRomanPSMT"/>
          <w:b w:val="false"/>
          <w:bCs w:val="false"/>
          <w:i w:val="false"/>
          <w:color w:val="000000"/>
          <w:sz w:val="28"/>
        </w:rPr>
        <w:t>вся</w:t>
      </w:r>
      <w:r>
        <w:rPr>
          <w:rFonts w:ascii="TimesNewRomanPSMT" w:hAnsi="TimesNewRomanPSMT"/>
          <w:b w:val="false"/>
          <w:bCs w:val="false"/>
          <w:i w:val="false"/>
          <w:color w:val="000000"/>
          <w:sz w:val="28"/>
        </w:rPr>
        <w:t xml:space="preserve"> з функціональною методикою проектування IDEF0 на прикладі опису процесу в середовищі DrawIO. Викла</w:t>
      </w:r>
      <w:r>
        <w:rPr>
          <w:rFonts w:ascii="TimesNewRomanPSMT" w:hAnsi="TimesNewRomanPSMT"/>
          <w:b w:val="false"/>
          <w:bCs w:val="false"/>
          <w:i w:val="false"/>
          <w:color w:val="000000"/>
          <w:sz w:val="28"/>
        </w:rPr>
        <w:t>в</w:t>
      </w:r>
      <w:r>
        <w:rPr>
          <w:rFonts w:ascii="TimesNewRomanPSMT" w:hAnsi="TimesNewRomanPSMT"/>
          <w:b w:val="false"/>
          <w:bCs w:val="false"/>
          <w:i w:val="false"/>
          <w:color w:val="000000"/>
          <w:sz w:val="28"/>
        </w:rPr>
        <w:t xml:space="preserve"> роботу для зберігання в систему контроля версій</w:t>
        <w:tab/>
        <w:t>Github.</w:t>
      </w:r>
      <w:r>
        <w:rPr>
          <w:rFonts w:ascii="TimesNewRomanPSMT" w:hAnsi="TimesNewRomanPSMT"/>
          <w:b w:val="false"/>
          <w:bCs w:val="false"/>
          <w:i w:val="false"/>
          <w:color w:val="000000"/>
          <w:sz w:val="28"/>
        </w:rPr>
        <w:br/>
        <w:br/>
      </w:r>
      <w:r>
        <w:rPr>
          <w:rFonts w:ascii="TimesNewRomanPS-BoldMT" w:hAnsi="TimesNewRomanPS-BoldMT"/>
          <w:b/>
          <w:i w:val="false"/>
          <w:color w:val="000000"/>
          <w:sz w:val="28"/>
        </w:rPr>
        <w:br/>
      </w:r>
    </w:p>
    <w:sectPr>
      <w:type w:val="nextPage"/>
      <w:pgSz w:w="11906" w:h="16838"/>
      <w:pgMar w:left="1701" w:right="850" w:gutter="0" w:header="0" w:top="1134" w:footer="0" w:bottom="1134"/>
      <w:pgNumType w:fmt="decimal"/>
      <w:formProt w:val="false"/>
      <w:textDirection w:val="lrTb"/>
      <w:docGrid w:type="default" w:linePitch="360" w:charSpace="0"/>
    </w:sectPr>
  </w:body>
</w:document>
</file>

<file path=word/fontTable.xml><?xml version="1.0" encoding="utf-8"?>
<w:fonts xmlns:w="http://schemas.openxmlformats.org/wordprocessingml/2006/main" xmlns:r="http://schemas.openxmlformats.org/officeDocument/2006/relationships">
  <w:font w:name="Times New Roman">
    <w:charset w:val="00" w:characterSet="windows-1252"/>
    <w:family w:val="roman"/>
    <w:pitch w:val="variable"/>
  </w:font>
  <w:font w:name="Symbol">
    <w:charset w:val="02"/>
    <w:family w:val="roman"/>
    <w:pitch w:val="variable"/>
  </w:font>
  <w:font w:name="Arial">
    <w:charset w:val="00" w:characterSet="windows-1252"/>
    <w:family w:val="swiss"/>
    <w:pitch w:val="variable"/>
  </w:font>
  <w:font w:name="Liberation Serif">
    <w:altName w:val="Times New Roman"/>
    <w:charset w:val="cc" w:characterSet="windows-1251"/>
    <w:family w:val="roman"/>
    <w:pitch w:val="variable"/>
  </w:font>
  <w:font w:name="Calibri">
    <w:charset w:val="cc" w:characterSet="windows-1251"/>
    <w:family w:val="roman"/>
    <w:pitch w:val="variable"/>
  </w:font>
  <w:font w:name="Times New Roman">
    <w:charset w:val="cc" w:characterSet="windows-1251"/>
    <w:family w:val="roman"/>
    <w:pitch w:val="variable"/>
  </w:font>
  <w:font w:name="Cambria">
    <w:charset w:val="cc" w:characterSet="windows-1251"/>
    <w:family w:val="roman"/>
    <w:pitch w:val="variable"/>
  </w:font>
  <w:font w:name="Tahoma">
    <w:charset w:val="cc" w:characterSet="windows-1251"/>
    <w:family w:val="roman"/>
    <w:pitch w:val="variable"/>
  </w:font>
  <w:font w:name="OpenSymbol">
    <w:altName w:val="Arial Unicode MS"/>
    <w:charset w:val="02"/>
    <w:family w:val="auto"/>
    <w:pitch w:val="default"/>
  </w:font>
  <w:font w:name="Liberation Sans">
    <w:altName w:val="Arial"/>
    <w:charset w:val="cc" w:characterSet="windows-1251"/>
    <w:family w:val="swiss"/>
    <w:pitch w:val="variable"/>
  </w:font>
  <w:font w:name="TimesNewRomanPS-BoldMT">
    <w:charset w:val="cc" w:characterSet="windows-1251"/>
    <w:family w:val="roman"/>
    <w:pitch w:val="variable"/>
  </w:font>
  <w:font w:name="TimesNewRomanPSMT">
    <w:charset w:val="cc" w:characterSet="windows-1251"/>
    <w:family w:val="roman"/>
    <w:pitch w:val="variable"/>
  </w:font>
</w:fonts>
</file>

<file path=word/settings.xml><?xml version="1.0" encoding="utf-8"?>
<w:settings xmlns:w="http://schemas.openxmlformats.org/wordprocessingml/2006/main">
  <w:zoom w:percent="140"/>
  <w:defaultTabStop w:val="708"/>
  <w:autoHyphenation w:val="true"/>
  <w:compat>
    <w:doNotBreakWrappedTables/>
    <w:compatSetting w:name="compatibilityMode" w:uri="http://schemas.microsoft.com/office/word" w:val="12"/>
  </w:compat>
  <w:themeFontLang w:val="" w:eastAsia="" w:bidi=""/>
</w:settings>
</file>

<file path=word/styles.xml><?xml version="1.0" encoding="utf-8"?>
<w:styles xmlns:w="http://schemas.openxmlformats.org/wordprocessingml/2006/main" xmlns:w14="http://schemas.microsoft.com/office/word/2010/wordml" xmlns:mc="http://schemas.openxmlformats.org/markup-compatibility/2006" mc:Ignorable="w14">
  <w:docDefaults>
    <w:rPrDefault>
      <w:rPr>
        <w:rFonts w:ascii="Calibri" w:hAnsi="Calibri" w:eastAsia="Calibri" w:cs="Tahoma"/>
        <w:sz w:val="22"/>
        <w:szCs w:val="22"/>
        <w:lang w:val="ru-RU" w:eastAsia="en-US" w:bidi="ar-SA"/>
      </w:rPr>
    </w:rPrDefault>
    <w:pPrDefault>
      <w:pPr>
        <w:suppressAutoHyphens w:val="true"/>
      </w:pPr>
    </w:pPrDefault>
  </w:docDefaults>
  <w:style w:type="paragraph" w:styleId="Normal">
    <w:name w:val="Normal"/>
    <w:qFormat/>
    <w:pPr>
      <w:widowControl/>
      <w:kinsoku w:val="true"/>
      <w:overflowPunct w:val="true"/>
      <w:autoSpaceDE w:val="true"/>
      <w:bidi w:val="0"/>
      <w:spacing w:lineRule="auto" w:line="264" w:before="0" w:after="58"/>
      <w:ind w:firstLine="556" w:start="561"/>
      <w:jc w:val="both"/>
    </w:pPr>
    <w:rPr>
      <w:rFonts w:ascii="Times New Roman" w:hAnsi="Times New Roman" w:eastAsia="Times New Roman" w:cs="Times New Roman"/>
      <w:color w:val="000000"/>
      <w:kern w:val="0"/>
      <w:sz w:val="28"/>
      <w:szCs w:val="22"/>
      <w:lang w:val="uk-UA" w:eastAsia="uk-UA" w:bidi="ar-SA"/>
    </w:rPr>
  </w:style>
  <w:style w:type="paragraph" w:styleId="Heading1">
    <w:name w:val="Heading 1"/>
    <w:next w:val="Normal"/>
    <w:link w:val="1"/>
    <w:qFormat/>
    <w:pPr>
      <w:keepNext w:val="true"/>
      <w:keepLines/>
      <w:widowControl/>
      <w:numPr>
        <w:ilvl w:val="0"/>
        <w:numId w:val="0"/>
      </w:numPr>
      <w:kinsoku w:val="true"/>
      <w:overflowPunct w:val="true"/>
      <w:autoSpaceDE w:val="true"/>
      <w:bidi w:val="0"/>
      <w:spacing w:lineRule="auto" w:line="259" w:before="0" w:after="0"/>
      <w:ind w:start="2516"/>
      <w:jc w:val="start"/>
      <w:outlineLvl w:val="0"/>
    </w:pPr>
    <w:rPr>
      <w:rFonts w:ascii="Times New Roman" w:hAnsi="Times New Roman" w:eastAsia="Times New Roman" w:cs="Times New Roman"/>
      <w:b/>
      <w:color w:val="000000"/>
      <w:kern w:val="0"/>
      <w:sz w:val="44"/>
      <w:szCs w:val="22"/>
      <w:lang w:val="uk-UA" w:eastAsia="uk-UA" w:bidi="ar-SA"/>
    </w:rPr>
  </w:style>
  <w:style w:type="paragraph" w:styleId="Heading2">
    <w:name w:val="Heading 2"/>
    <w:basedOn w:val="Normal"/>
    <w:next w:val="Normal"/>
    <w:link w:val="2"/>
    <w:qFormat/>
    <w:pPr>
      <w:keepNext w:val="true"/>
      <w:keepLines/>
      <w:numPr>
        <w:ilvl w:val="0"/>
        <w:numId w:val="0"/>
      </w:numPr>
      <w:spacing w:before="200" w:after="0"/>
      <w:ind w:firstLine="556" w:start="561"/>
      <w:outlineLvl w:val="1"/>
    </w:pPr>
    <w:rPr>
      <w:rFonts w:ascii="Cambria" w:hAnsi="Cambria" w:eastAsia="Calibri" w:cs="Tahoma"/>
      <w:b/>
      <w:bCs/>
      <w:color w:themeColor="accent1" w:val="4F81BD"/>
      <w:sz w:val="26"/>
      <w:szCs w:val="26"/>
    </w:rPr>
  </w:style>
  <w:style w:type="character" w:styleId="DefaultParagraphFont">
    <w:name w:val="Default Paragraph Font"/>
    <w:qFormat/>
    <w:rPr/>
  </w:style>
  <w:style w:type="character" w:styleId="1">
    <w:name w:val="Заголовок 1 Знак"/>
    <w:basedOn w:val="DefaultParagraphFont"/>
    <w:qFormat/>
    <w:rPr>
      <w:rFonts w:ascii="Times New Roman" w:hAnsi="Times New Roman" w:eastAsia="Times New Roman" w:cs="Times New Roman"/>
      <w:b/>
      <w:color w:val="000000"/>
      <w:sz w:val="44"/>
      <w:lang w:val="uk-UA" w:eastAsia="uk-UA"/>
    </w:rPr>
  </w:style>
  <w:style w:type="character" w:styleId="2">
    <w:name w:val="Заголовок 2 Знак"/>
    <w:basedOn w:val="DefaultParagraphFont"/>
    <w:qFormat/>
    <w:rPr>
      <w:rFonts w:ascii="Cambria" w:hAnsi="Cambria" w:eastAsia="Calibri" w:cs="Tahoma"/>
      <w:b/>
      <w:bCs/>
      <w:color w:themeColor="accent1" w:val="4F81BD"/>
      <w:sz w:val="26"/>
      <w:szCs w:val="26"/>
      <w:lang w:val="uk-UA" w:eastAsia="uk-UA"/>
    </w:rPr>
  </w:style>
  <w:style w:type="character" w:styleId="Style12">
    <w:name w:val="Текст выноски Знак"/>
    <w:basedOn w:val="DefaultParagraphFont"/>
    <w:link w:val="BalloonText"/>
    <w:qFormat/>
    <w:rPr>
      <w:rFonts w:ascii="Tahoma" w:hAnsi="Tahoma" w:eastAsia="Times New Roman" w:cs="Tahoma"/>
      <w:color w:val="000000"/>
      <w:sz w:val="16"/>
      <w:szCs w:val="16"/>
      <w:lang w:val="uk-UA" w:eastAsia="uk-UA"/>
    </w:rPr>
  </w:style>
  <w:style w:type="character" w:styleId="Hyperlink">
    <w:name w:val="Hyperlink"/>
    <w:basedOn w:val="DefaultParagraphFont"/>
    <w:rPr>
      <w:color w:val="0000FF"/>
      <w:u w:val="single"/>
    </w:rPr>
  </w:style>
  <w:style w:type="character" w:styleId="Strong">
    <w:name w:val="Strong"/>
    <w:qFormat/>
    <w:rPr>
      <w:b/>
      <w:bCs/>
    </w:rPr>
  </w:style>
  <w:style w:type="character" w:styleId="Style13">
    <w:name w:val="Маркеры"/>
    <w:qFormat/>
    <w:rPr>
      <w:rFonts w:ascii="OpenSymbol" w:hAnsi="OpenSymbol" w:eastAsia="OpenSymbol" w:cs="OpenSymbol"/>
    </w:rPr>
  </w:style>
  <w:style w:type="paragraph" w:styleId="Style14">
    <w:name w:val="Заголовок"/>
    <w:basedOn w:val="Normal"/>
    <w:next w:val="BodyText"/>
    <w:qFormat/>
    <w:pPr>
      <w:keepNext w:val="true"/>
      <w:spacing w:before="240" w:after="120"/>
    </w:pPr>
    <w:rPr>
      <w:rFonts w:ascii="Liberation Sans" w:hAnsi="Liberation Sans" w:eastAsia="Microsoft YaHei" w:cs="Arial"/>
      <w:sz w:val="28"/>
      <w:szCs w:val="28"/>
    </w:rPr>
  </w:style>
  <w:style w:type="paragraph" w:styleId="BodyText">
    <w:name w:val="Body Text"/>
    <w:basedOn w:val="Normal"/>
    <w:pPr>
      <w:spacing w:lineRule="auto" w:line="276" w:before="0" w:after="140"/>
    </w:pPr>
    <w:rPr/>
  </w:style>
  <w:style w:type="paragraph" w:styleId="List">
    <w:name w:val="List"/>
    <w:basedOn w:val="BodyText"/>
    <w:pPr/>
    <w:rPr>
      <w:rFonts w:cs="Arial"/>
    </w:rPr>
  </w:style>
  <w:style w:type="paragraph" w:styleId="Caption">
    <w:name w:val="Caption"/>
    <w:basedOn w:val="Normal"/>
    <w:qFormat/>
    <w:pPr>
      <w:suppressLineNumbers/>
      <w:spacing w:before="120" w:after="120"/>
    </w:pPr>
    <w:rPr>
      <w:rFonts w:cs="Arial"/>
      <w:i/>
      <w:iCs/>
      <w:sz w:val="24"/>
      <w:szCs w:val="24"/>
    </w:rPr>
  </w:style>
  <w:style w:type="paragraph" w:styleId="Style15">
    <w:name w:val="Указатель"/>
    <w:basedOn w:val="Normal"/>
    <w:qFormat/>
    <w:pPr>
      <w:suppressLineNumbers/>
    </w:pPr>
    <w:rPr>
      <w:rFonts w:cs="Arial"/>
    </w:rPr>
  </w:style>
  <w:style w:type="paragraph" w:styleId="ListParagraph">
    <w:name w:val="List Paragraph"/>
    <w:basedOn w:val="Normal"/>
    <w:qFormat/>
    <w:pPr>
      <w:spacing w:before="0" w:after="58"/>
      <w:ind w:start="720"/>
      <w:contextualSpacing/>
    </w:pPr>
    <w:rPr/>
  </w:style>
  <w:style w:type="paragraph" w:styleId="Caption1">
    <w:name w:val="caption1"/>
    <w:basedOn w:val="Normal"/>
    <w:next w:val="Normal"/>
    <w:qFormat/>
    <w:pPr>
      <w:spacing w:lineRule="auto" w:line="240" w:before="0" w:after="200"/>
    </w:pPr>
    <w:rPr>
      <w:b/>
      <w:bCs/>
      <w:color w:themeColor="accent1" w:val="4F81BD"/>
      <w:sz w:val="18"/>
      <w:szCs w:val="18"/>
    </w:rPr>
  </w:style>
  <w:style w:type="paragraph" w:styleId="BalloonText">
    <w:name w:val="Balloon Text"/>
    <w:basedOn w:val="Normal"/>
    <w:link w:val="Style12"/>
    <w:qFormat/>
    <w:pPr>
      <w:spacing w:lineRule="auto" w:line="240" w:before="0" w:after="0"/>
    </w:pPr>
    <w:rPr>
      <w:rFonts w:ascii="Tahoma" w:hAnsi="Tahoma" w:cs="Tahoma"/>
      <w:sz w:val="16"/>
      <w:szCs w:val="16"/>
    </w:rPr>
  </w:style>
  <w:style w:type="paragraph" w:styleId="NormalWeb">
    <w:name w:val="Normal (Web)"/>
    <w:basedOn w:val="Normal"/>
    <w:qFormat/>
    <w:pPr>
      <w:spacing w:lineRule="auto" w:line="240" w:before="280" w:after="280"/>
      <w:ind w:hanging="0" w:start="0"/>
      <w:jc w:val="start"/>
    </w:pPr>
    <w:rPr>
      <w:color w:val="auto"/>
      <w:sz w:val="24"/>
      <w:szCs w:val="24"/>
      <w:lang w:val="ru-RU" w:eastAsia="ru-RU"/>
    </w:rPr>
  </w:style>
  <w:style w:type="numbering" w:styleId="NoList">
    <w:name w:val="No List"/>
    <w:qFormat/>
  </w:style>
</w:styles>
</file>

<file path=word/_rels/document.xml.rels><?xml version="1.0" encoding="UTF-8"?>
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image" Target="media/image1.png"/><Relationship Id="rId3" Type="http://schemas.openxmlformats.org/officeDocument/2006/relationships/image" Target="media/image2.png"/><Relationship Id="rId4" Type="http://schemas.openxmlformats.org/officeDocument/2006/relationships/fontTable" Target="fontTable.xml"/><Relationship Id="rId5" Type="http://schemas.openxmlformats.org/officeDocument/2006/relationships/settings" Target="settings.xml"/><Relationship Id="rId6" Type="http://schemas.openxmlformats.org/officeDocument/2006/relationships/theme" Target="theme/theme1.xml"/>
</Relationships>
</file>

<file path=word/theme/theme1.xml><?xml version="1.0" encoding="utf-8"?>
<a:theme xmlns:a="http://schemas.openxmlformats.org/drawingml/2006/main" xmlns:r="http://schemas.openxmlformats.org/officeDocument/2006/relationships" name="Тема Office">
  <a:themeElements>
    <a:clrScheme name="Стандартная">
      <a:dk1>
        <a:srgbClr val="000000"/>
      </a:dk1>
      <a:lt1>
        <a:srgbClr val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Arial" pitchFamily="0" charset="1"/>
        <a:ea typeface="DejaVu Sans" pitchFamily="0" charset="1"/>
        <a:cs typeface="DejaVu Sans" pitchFamily="0" charset="1"/>
      </a:majorFont>
      <a:minorFont>
        <a:latin typeface="Arial" pitchFamily="0" charset="1"/>
        <a:ea typeface="DejaVu Sans" pitchFamily="0" charset="1"/>
        <a:cs typeface="DejaVu Sans" pitchFamily="0" charset="1"/>
      </a:minorFont>
    </a:fontScheme>
    <a:fmtScheme>
      <a:fillStyleLst>
        <a:solidFill>
          <a:schemeClr val="phClr"/>
        </a:solidFill>
        <a:solidFill>
          <a:schemeClr val="phClr"/>
        </a:solidFill>
        <a:solidFill>
          <a:schemeClr val="phClr"/>
        </a:solidFill>
      </a:fillStyleLst>
      <a:lnStyleLst>
        <a:ln w="6350" cap="flat" cmpd="sng" algn="ctr">
          <a:prstDash val="solid"/>
          <a:miter/>
        </a:ln>
        <a:ln w="6350" cap="flat" cmpd="sng" algn="ctr">
          <a:prstDash val="solid"/>
          <a:miter/>
        </a:ln>
        <a:ln w="6350" cap="flat" cmpd="sng" algn="ctr">
          <a:prstDash val="solid"/>
          <a:miter/>
        </a:ln>
      </a:lnStyleLst>
      <a:effectStyleLst>
        <a:effectStyle>
          <a:effectLst/>
        </a:effectStyle>
        <a:effectStyle>
          <a:effectLst/>
        </a:effectStyle>
        <a:effectStyle>
          <a:effectLst/>
        </a:effectStyle>
      </a:effectStyleLst>
      <a:bgFillStyleLst>
        <a:solidFill>
          <a:schemeClr val="phClr"/>
        </a:solidFill>
        <a:solidFill>
          <a:schemeClr val="phClr"/>
        </a:solidFill>
        <a:solidFill>
          <a:schemeClr val="phClr"/>
        </a:solidFill>
      </a:bgFillStyleLst>
    </a:fmtScheme>
  </a:themeElements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1601</TotalTime>
  <Application>LibreOffice/7.6.2.1$Windows_X86_64 LibreOffice_project/56f7684011345957bbf33a7ee678afaf4d2ba333</Application>
  <AppVersion>15.0000</AppVersion>
  <Pages>8</Pages>
  <Words>629</Words>
  <Characters>4355</Characters>
  <CharactersWithSpaces>5128</CharactersWithSpaces>
  <Paragraphs>62</Paragraphs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2023-09-08T05:40:00Z</dcterms:created>
  <dc:creator>Admin</dc:creator>
  <dc:description/>
  <dc:language>ru-RU</dc:language>
  <cp:lastModifiedBy/>
  <dcterms:modified xsi:type="dcterms:W3CDTF">2023-12-21T21:21:31Z</dcterms:modified>
  <cp:revision>6</cp:revision>
  <dc:subject/>
  <dc:title/>
</cp:coreProperties>
</file>

<file path=docProps/custom.xml><?xml version="1.0" encoding="utf-8"?>
<Properties xmlns="http://schemas.openxmlformats.org/officeDocument/2006/custom-properties" xmlns:vt="http://schemas.openxmlformats.org/officeDocument/2006/docPropsVTypes"/>
</file>