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48F7" w14:textId="075CFD85" w:rsidR="00556E26" w:rsidRDefault="00A34525">
      <w:pPr>
        <w:rPr>
          <w:color w:val="FF0000"/>
          <w:lang w:val="nb-NO"/>
        </w:rPr>
      </w:pPr>
      <w:proofErr w:type="spellStart"/>
      <w:r w:rsidRPr="00A34525">
        <w:rPr>
          <w:color w:val="FF0000"/>
          <w:lang w:val="nb-NO"/>
        </w:rPr>
        <w:t>Title</w:t>
      </w:r>
      <w:proofErr w:type="spellEnd"/>
      <w:r w:rsidRPr="00A34525">
        <w:rPr>
          <w:color w:val="FF0000"/>
          <w:lang w:val="nb-NO"/>
        </w:rPr>
        <w:t xml:space="preserve"> slide</w:t>
      </w:r>
    </w:p>
    <w:p w14:paraId="15767F08" w14:textId="5BB40FBF" w:rsidR="00A34525" w:rsidRPr="00A34525" w:rsidRDefault="00A34525">
      <w:r w:rsidRPr="00A34525">
        <w:t>Martens – Pre-Print Paper Presentation.  I selected that title because it was a challenge to pronounce so many “</w:t>
      </w:r>
      <w:proofErr w:type="gramStart"/>
      <w:r w:rsidRPr="00A34525">
        <w:t>P”s.</w:t>
      </w:r>
      <w:proofErr w:type="gramEnd"/>
      <w:r w:rsidRPr="00A34525">
        <w:t xml:space="preserve">   </w:t>
      </w:r>
      <w:r>
        <w:t xml:space="preserve">But that is fitting as most antipsychotics are a challenge to pronounce. </w:t>
      </w:r>
    </w:p>
    <w:p w14:paraId="39F3A7C4" w14:textId="3649B024" w:rsidR="00186EDF" w:rsidRDefault="00A34525">
      <w:pPr>
        <w:rPr>
          <w:color w:val="FF0000"/>
        </w:rPr>
      </w:pPr>
      <w:r w:rsidRPr="00A34525">
        <w:rPr>
          <w:color w:val="FF0000"/>
        </w:rPr>
        <w:t>Slide 1</w:t>
      </w:r>
    </w:p>
    <w:p w14:paraId="1CB29637" w14:textId="77777777" w:rsidR="002927EE" w:rsidRDefault="00A34525" w:rsidP="002927EE">
      <w:r w:rsidRPr="00A34525">
        <w:t>Thanks for coming everyone.</w:t>
      </w:r>
      <w:r>
        <w:t xml:space="preserve"> </w:t>
      </w:r>
      <w:r w:rsidR="002927EE">
        <w:t xml:space="preserve">I chose this paper for several </w:t>
      </w:r>
      <w:proofErr w:type="gramStart"/>
      <w:r w:rsidR="002927EE">
        <w:t>reasons</w:t>
      </w:r>
      <w:proofErr w:type="gramEnd"/>
      <w:r w:rsidR="002927EE">
        <w:t xml:space="preserve"> and </w:t>
      </w:r>
      <w:r>
        <w:t xml:space="preserve">I look forward to </w:t>
      </w:r>
      <w:r w:rsidR="002927EE">
        <w:t>hearing your</w:t>
      </w:r>
      <w:r>
        <w:t xml:space="preserve"> impressions</w:t>
      </w:r>
      <w:r w:rsidR="002927EE">
        <w:t xml:space="preserve"> and comments on whether this new classification system is beneficial to our work. </w:t>
      </w:r>
      <w:r w:rsidR="002927EE" w:rsidRPr="00A34525">
        <w:t xml:space="preserve"> </w:t>
      </w:r>
    </w:p>
    <w:p w14:paraId="44A89B0C" w14:textId="005BF787" w:rsidR="00A34525" w:rsidRDefault="002927EE">
      <w:r>
        <w:t xml:space="preserve">This is a new work from the authors who are amongst the top 100 cited researchers in this field. </w:t>
      </w:r>
      <w:r w:rsidR="00A34525">
        <w:t xml:space="preserve"> </w:t>
      </w:r>
      <w:r>
        <w:t xml:space="preserve">Classification systems for these drugs is not new and these researchers have published previously on a classification system using </w:t>
      </w:r>
      <w:r w:rsidRPr="002927EE">
        <w:rPr>
          <w:highlight w:val="yellow"/>
        </w:rPr>
        <w:t>network analysis.</w:t>
      </w:r>
      <w:r>
        <w:t xml:space="preserve"> </w:t>
      </w:r>
      <w:r w:rsidR="00A34525">
        <w:t xml:space="preserve"> </w:t>
      </w:r>
    </w:p>
    <w:p w14:paraId="78ADEEA2" w14:textId="77777777" w:rsidR="00186EDF" w:rsidRPr="00A34525" w:rsidRDefault="00186EDF"/>
    <w:p w14:paraId="37F53E96" w14:textId="349F2D96" w:rsidR="00A34525" w:rsidRDefault="00A34525">
      <w:pPr>
        <w:rPr>
          <w:color w:val="FF0000"/>
        </w:rPr>
      </w:pPr>
      <w:r w:rsidRPr="00ED7C3F">
        <w:rPr>
          <w:color w:val="FF0000"/>
        </w:rPr>
        <w:t>Slide 2</w:t>
      </w:r>
      <w:r w:rsidR="00EB3A6C">
        <w:rPr>
          <w:color w:val="FF0000"/>
        </w:rPr>
        <w:t xml:space="preserve"> – </w:t>
      </w:r>
      <w:r w:rsidR="002927EE">
        <w:rPr>
          <w:color w:val="FF0000"/>
        </w:rPr>
        <w:t>Background</w:t>
      </w:r>
      <w:r w:rsidR="00EB3A6C">
        <w:rPr>
          <w:color w:val="FF0000"/>
        </w:rPr>
        <w:t xml:space="preserve"> </w:t>
      </w:r>
    </w:p>
    <w:p w14:paraId="06AD1BEA" w14:textId="77777777" w:rsidR="00CE6BFE" w:rsidRDefault="002927EE" w:rsidP="00EB3A6C">
      <w:proofErr w:type="gramStart"/>
      <w:r>
        <w:t>So</w:t>
      </w:r>
      <w:proofErr w:type="gramEnd"/>
      <w:r>
        <w:t xml:space="preserve"> t</w:t>
      </w:r>
      <w:r w:rsidR="00186EDF" w:rsidRPr="00186EDF">
        <w:t xml:space="preserve">he focus of the paper is on developing a new classification system for AP medications. </w:t>
      </w:r>
      <w:r>
        <w:t xml:space="preserve"> What is special about this work is that</w:t>
      </w:r>
      <w:r w:rsidR="00CE6BFE">
        <w:t>:</w:t>
      </w:r>
    </w:p>
    <w:p w14:paraId="014F10FE" w14:textId="1D34D575" w:rsidR="00EB3A6C" w:rsidRDefault="00CE6BFE" w:rsidP="00CE6BFE">
      <w:pPr>
        <w:pStyle w:val="ListParagraph"/>
        <w:numPr>
          <w:ilvl w:val="0"/>
          <w:numId w:val="1"/>
        </w:numPr>
      </w:pPr>
      <w:r w:rsidRPr="003D18CC">
        <w:rPr>
          <w:highlight w:val="yellow"/>
        </w:rPr>
        <w:t xml:space="preserve">Strives </w:t>
      </w:r>
      <w:r w:rsidR="00EB3A6C" w:rsidRPr="003D18CC">
        <w:rPr>
          <w:highlight w:val="yellow"/>
        </w:rPr>
        <w:t xml:space="preserve">to bridge the gap between clinical and research domains – </w:t>
      </w:r>
      <w:r w:rsidR="003D18CC" w:rsidRPr="003D18CC">
        <w:rPr>
          <w:highlight w:val="yellow"/>
        </w:rPr>
        <w:t>and create a system that maps onto both pharmacological and clinical effects</w:t>
      </w:r>
      <w:r w:rsidR="003D18CC" w:rsidRPr="003D18CC">
        <w:t xml:space="preserve"> - </w:t>
      </w:r>
      <w:r w:rsidR="00EB3A6C">
        <w:t xml:space="preserve">the focus for clinicians may not be as strong on mechanisms, while a greater understanding of txt effects or side effects may provide researchers with insight or evidence of the mechanisms under study.  </w:t>
      </w:r>
    </w:p>
    <w:p w14:paraId="50832EA0" w14:textId="16B87229" w:rsidR="003D18CC" w:rsidRDefault="003D18CC" w:rsidP="00CE6BFE">
      <w:pPr>
        <w:pStyle w:val="ListParagraph"/>
        <w:numPr>
          <w:ilvl w:val="0"/>
          <w:numId w:val="1"/>
        </w:numPr>
      </w:pPr>
      <w:r>
        <w:t>Create a classification system that facilitates a switch to another medication to improve txt response and tolerability.</w:t>
      </w:r>
    </w:p>
    <w:p w14:paraId="1A5EDFC3" w14:textId="67A98BC6" w:rsidR="00CE6BFE" w:rsidRDefault="00CE6BFE" w:rsidP="00CE6BFE">
      <w:pPr>
        <w:pStyle w:val="ListParagraph"/>
        <w:numPr>
          <w:ilvl w:val="0"/>
          <w:numId w:val="1"/>
        </w:numPr>
      </w:pPr>
      <w:r>
        <w:t>Clarify oversimplification (typical/atypical, 1</w:t>
      </w:r>
      <w:r w:rsidRPr="00CE6BFE">
        <w:rPr>
          <w:vertAlign w:val="superscript"/>
        </w:rPr>
        <w:t>st</w:t>
      </w:r>
      <w:r>
        <w:t xml:space="preserve"> vs 2</w:t>
      </w:r>
      <w:r w:rsidRPr="00CE6BFE">
        <w:rPr>
          <w:vertAlign w:val="superscript"/>
        </w:rPr>
        <w:t>nd</w:t>
      </w:r>
      <w:r>
        <w:t xml:space="preserve"> gen.). These terms do not provide necessary information and simplifications obscure important similarities and differences between drugs. </w:t>
      </w:r>
      <w:r w:rsidR="00F06BD4">
        <w:t xml:space="preserve">This group has </w:t>
      </w:r>
      <w:proofErr w:type="gramStart"/>
      <w:r>
        <w:t xml:space="preserve">actually </w:t>
      </w:r>
      <w:r w:rsidR="00F06BD4">
        <w:t>a</w:t>
      </w:r>
      <w:proofErr w:type="gramEnd"/>
      <w:r w:rsidR="00F06BD4">
        <w:t xml:space="preserve"> </w:t>
      </w:r>
      <w:r>
        <w:t>highly diverse pharmacology</w:t>
      </w:r>
      <w:r w:rsidR="00F06BD4">
        <w:t>.</w:t>
      </w:r>
    </w:p>
    <w:p w14:paraId="5DA0EC2D" w14:textId="77777777" w:rsidR="00BB3D52" w:rsidRDefault="00BB3D52" w:rsidP="003D18CC">
      <w:pPr>
        <w:pStyle w:val="ListParagraph"/>
      </w:pPr>
    </w:p>
    <w:p w14:paraId="51F91F10" w14:textId="20504F08" w:rsidR="00A34525" w:rsidRDefault="00916186">
      <w:pPr>
        <w:rPr>
          <w:color w:val="FF0000"/>
        </w:rPr>
      </w:pPr>
      <w:r w:rsidRPr="00916186">
        <w:rPr>
          <w:color w:val="FF0000"/>
        </w:rPr>
        <w:t>Slide 3</w:t>
      </w:r>
      <w:r w:rsidR="0057162D">
        <w:rPr>
          <w:color w:val="FF0000"/>
        </w:rPr>
        <w:t xml:space="preserve"> Method: Research-focused </w:t>
      </w:r>
      <w:proofErr w:type="gramStart"/>
      <w:r w:rsidR="0057162D">
        <w:rPr>
          <w:color w:val="FF0000"/>
        </w:rPr>
        <w:t>data</w:t>
      </w:r>
      <w:proofErr w:type="gramEnd"/>
    </w:p>
    <w:p w14:paraId="0664D455" w14:textId="5C95B43F" w:rsidR="009F5206" w:rsidRPr="009F5206" w:rsidRDefault="009F5206">
      <w:pPr>
        <w:rPr>
          <w:color w:val="2F5496" w:themeColor="accent1" w:themeShade="BF"/>
        </w:rPr>
      </w:pPr>
      <w:r w:rsidRPr="009F5206">
        <w:rPr>
          <w:color w:val="2F5496" w:themeColor="accent1" w:themeShade="BF"/>
        </w:rPr>
        <w:t xml:space="preserve">Step 1: Determine AP receptor </w:t>
      </w:r>
      <w:proofErr w:type="gramStart"/>
      <w:r w:rsidRPr="009F5206">
        <w:rPr>
          <w:color w:val="2F5496" w:themeColor="accent1" w:themeShade="BF"/>
        </w:rPr>
        <w:t>affinities</w:t>
      </w:r>
      <w:proofErr w:type="gramEnd"/>
    </w:p>
    <w:p w14:paraId="383D2EEC" w14:textId="5460E87F" w:rsidR="009F5206" w:rsidRDefault="009F5206" w:rsidP="009F5206">
      <w:r>
        <w:t>-   Receptor affinities obtained from NIMH. (Psychoactive Drug Screening Program database.)</w:t>
      </w:r>
    </w:p>
    <w:p w14:paraId="1E3DE196" w14:textId="77777777" w:rsidR="009F5206" w:rsidRDefault="009F5206" w:rsidP="009F5206">
      <w:r>
        <w:t>-   Include receptor if data were available for ≤ 5 separate drugs.</w:t>
      </w:r>
    </w:p>
    <w:p w14:paraId="470406C4" w14:textId="77777777" w:rsidR="009F5206" w:rsidRDefault="009F5206" w:rsidP="009F5206">
      <w:r>
        <w:t>-   Include AP if data were available for ≤ 5 separate receptors.</w:t>
      </w:r>
    </w:p>
    <w:p w14:paraId="1C65D358" w14:textId="00846DCA" w:rsidR="009F5206" w:rsidRDefault="009F5206" w:rsidP="009F5206">
      <w:r>
        <w:t>-   Remove receptors if Ki values were identical for all drugs.</w:t>
      </w:r>
    </w:p>
    <w:p w14:paraId="3E3DA00A" w14:textId="53E356CC" w:rsidR="005B5C89" w:rsidRPr="0057162D" w:rsidRDefault="005B5C89" w:rsidP="009F5206">
      <w:r w:rsidRPr="005B5C89">
        <w:t xml:space="preserve">-   Convert Ki to </w:t>
      </w:r>
      <w:proofErr w:type="spellStart"/>
      <w:r w:rsidRPr="005B5C89">
        <w:t>pKi</w:t>
      </w:r>
      <w:proofErr w:type="spellEnd"/>
      <w:r w:rsidRPr="005B5C89">
        <w:t xml:space="preserve"> values</w:t>
      </w:r>
      <w:r>
        <w:t>.</w:t>
      </w:r>
    </w:p>
    <w:p w14:paraId="59BB5895" w14:textId="77777777" w:rsidR="009F5206" w:rsidRDefault="009F5206">
      <w:pPr>
        <w:rPr>
          <w:color w:val="FF0000"/>
        </w:rPr>
      </w:pPr>
    </w:p>
    <w:p w14:paraId="1F07669E" w14:textId="77777777" w:rsidR="009F5206" w:rsidRDefault="009F5206">
      <w:pPr>
        <w:rPr>
          <w:color w:val="FF0000"/>
        </w:rPr>
      </w:pPr>
    </w:p>
    <w:p w14:paraId="0A00765B" w14:textId="03423C13" w:rsidR="00A34525" w:rsidRDefault="00A34525">
      <w:pPr>
        <w:rPr>
          <w:color w:val="FF0000"/>
        </w:rPr>
      </w:pPr>
      <w:r w:rsidRPr="00481AF2">
        <w:rPr>
          <w:color w:val="FF0000"/>
        </w:rPr>
        <w:t>Slide 4</w:t>
      </w:r>
      <w:r w:rsidR="00481AF2" w:rsidRPr="00481AF2">
        <w:rPr>
          <w:color w:val="FF0000"/>
        </w:rPr>
        <w:t xml:space="preserve"> </w:t>
      </w:r>
      <w:r w:rsidR="009F5206">
        <w:rPr>
          <w:color w:val="FF0000"/>
        </w:rPr>
        <w:t xml:space="preserve">Method: Research-focused </w:t>
      </w:r>
      <w:proofErr w:type="gramStart"/>
      <w:r w:rsidR="009F5206">
        <w:rPr>
          <w:color w:val="FF0000"/>
        </w:rPr>
        <w:t>data</w:t>
      </w:r>
      <w:proofErr w:type="gramEnd"/>
    </w:p>
    <w:p w14:paraId="18652123" w14:textId="78D69EC4" w:rsidR="009F5206" w:rsidRPr="009F5206" w:rsidRDefault="009F5206">
      <w:pPr>
        <w:rPr>
          <w:color w:val="2F5496" w:themeColor="accent1" w:themeShade="BF"/>
        </w:rPr>
      </w:pPr>
      <w:r w:rsidRPr="009F5206">
        <w:rPr>
          <w:color w:val="2F5496" w:themeColor="accent1" w:themeShade="BF"/>
        </w:rPr>
        <w:t>Step 2: Cluster APs by receptor affinities</w:t>
      </w:r>
    </w:p>
    <w:p w14:paraId="503CFE9B" w14:textId="609270A0" w:rsidR="009F5206" w:rsidRPr="009F5206" w:rsidRDefault="009F5206" w:rsidP="009F5206">
      <w:r w:rsidRPr="009F5206">
        <w:t xml:space="preserve">-   </w:t>
      </w:r>
      <w:r w:rsidR="00F06BD4">
        <w:t xml:space="preserve">Adjusted the </w:t>
      </w:r>
      <w:proofErr w:type="spellStart"/>
      <w:r w:rsidRPr="009F5206">
        <w:t>pKi</w:t>
      </w:r>
      <w:proofErr w:type="spellEnd"/>
      <w:r w:rsidRPr="009F5206">
        <w:t xml:space="preserve"> values </w:t>
      </w:r>
      <w:r w:rsidR="00F06BD4">
        <w:t>for</w:t>
      </w:r>
      <w:r w:rsidRPr="009F5206">
        <w:t xml:space="preserve"> agonists or partial agonists at a given receptor.</w:t>
      </w:r>
    </w:p>
    <w:p w14:paraId="4F006C26" w14:textId="77777777" w:rsidR="009F5206" w:rsidRPr="009F5206" w:rsidRDefault="009F5206" w:rsidP="009F5206">
      <w:r w:rsidRPr="009F5206">
        <w:t xml:space="preserve">-   Create correlation matrix with adjusted </w:t>
      </w:r>
      <w:proofErr w:type="spellStart"/>
      <w:r w:rsidRPr="009F5206">
        <w:t>pKi</w:t>
      </w:r>
      <w:proofErr w:type="spellEnd"/>
      <w:r w:rsidRPr="009F5206">
        <w:t xml:space="preserve"> values.</w:t>
      </w:r>
    </w:p>
    <w:p w14:paraId="0B1AD309" w14:textId="6CF79199" w:rsidR="009F5206" w:rsidRPr="009F5206" w:rsidRDefault="009F5206" w:rsidP="009F5206">
      <w:r w:rsidRPr="009F5206">
        <w:t>-   Group AP with similar receptor profiles into distinct groups.</w:t>
      </w:r>
      <w:r w:rsidR="0072113C">
        <w:t xml:space="preserve"> </w:t>
      </w:r>
    </w:p>
    <w:p w14:paraId="4EF0CCE8" w14:textId="77777777" w:rsidR="00F06BD4" w:rsidRDefault="00F06BD4" w:rsidP="009F5206">
      <w:pPr>
        <w:rPr>
          <w:color w:val="FF0000"/>
        </w:rPr>
      </w:pPr>
    </w:p>
    <w:p w14:paraId="5117698A" w14:textId="709994DD" w:rsidR="009F5206" w:rsidRDefault="00A34525" w:rsidP="009F5206">
      <w:pPr>
        <w:rPr>
          <w:color w:val="FF0000"/>
        </w:rPr>
      </w:pPr>
      <w:r w:rsidRPr="009F5206">
        <w:rPr>
          <w:color w:val="FF0000"/>
        </w:rPr>
        <w:t>Slide 5</w:t>
      </w:r>
      <w:r w:rsidR="009F5206">
        <w:rPr>
          <w:color w:val="FF0000"/>
        </w:rPr>
        <w:t xml:space="preserve"> Method: Research-focused </w:t>
      </w:r>
      <w:proofErr w:type="gramStart"/>
      <w:r w:rsidR="009F5206">
        <w:rPr>
          <w:color w:val="FF0000"/>
        </w:rPr>
        <w:t>data</w:t>
      </w:r>
      <w:proofErr w:type="gramEnd"/>
    </w:p>
    <w:p w14:paraId="61328749" w14:textId="1A1DC340" w:rsidR="00A34525" w:rsidRDefault="009F5206">
      <w:pPr>
        <w:rPr>
          <w:color w:val="2F5496" w:themeColor="accent1" w:themeShade="BF"/>
        </w:rPr>
      </w:pPr>
      <w:r w:rsidRPr="009F5206">
        <w:rPr>
          <w:color w:val="2F5496" w:themeColor="accent1" w:themeShade="BF"/>
        </w:rPr>
        <w:t xml:space="preserve">Step 3: Characterize </w:t>
      </w:r>
      <w:proofErr w:type="gramStart"/>
      <w:r w:rsidRPr="009F5206">
        <w:rPr>
          <w:color w:val="2F5496" w:themeColor="accent1" w:themeShade="BF"/>
        </w:rPr>
        <w:t xml:space="preserve">relationships  </w:t>
      </w:r>
      <w:r>
        <w:rPr>
          <w:color w:val="2F5496" w:themeColor="accent1" w:themeShade="BF"/>
        </w:rPr>
        <w:t>-</w:t>
      </w:r>
      <w:proofErr w:type="gramEnd"/>
      <w:r>
        <w:rPr>
          <w:color w:val="2F5496" w:themeColor="accent1" w:themeShade="BF"/>
        </w:rPr>
        <w:t xml:space="preserve"> receptor profiles, </w:t>
      </w:r>
      <w:r w:rsidR="008803DD">
        <w:rPr>
          <w:color w:val="2F5496" w:themeColor="accent1" w:themeShade="BF"/>
        </w:rPr>
        <w:t xml:space="preserve">other </w:t>
      </w:r>
      <w:r>
        <w:rPr>
          <w:color w:val="2F5496" w:themeColor="accent1" w:themeShade="BF"/>
        </w:rPr>
        <w:t xml:space="preserve">classification </w:t>
      </w:r>
      <w:r w:rsidR="008803DD">
        <w:rPr>
          <w:color w:val="2F5496" w:themeColor="accent1" w:themeShade="BF"/>
        </w:rPr>
        <w:t>methods</w:t>
      </w:r>
      <w:r>
        <w:rPr>
          <w:color w:val="2F5496" w:themeColor="accent1" w:themeShade="BF"/>
        </w:rPr>
        <w:t xml:space="preserve">, </w:t>
      </w:r>
      <w:r w:rsidR="008803DD">
        <w:rPr>
          <w:color w:val="2F5496" w:themeColor="accent1" w:themeShade="BF"/>
        </w:rPr>
        <w:t xml:space="preserve">and </w:t>
      </w:r>
      <w:r>
        <w:rPr>
          <w:color w:val="2F5496" w:themeColor="accent1" w:themeShade="BF"/>
        </w:rPr>
        <w:t>clinical effects</w:t>
      </w:r>
    </w:p>
    <w:p w14:paraId="0E6C1816" w14:textId="21D8246B" w:rsidR="009F5206" w:rsidRPr="009F5206" w:rsidRDefault="009F5206" w:rsidP="009F5206">
      <w:r w:rsidRPr="009F5206">
        <w:t xml:space="preserve">-   </w:t>
      </w:r>
      <w:r w:rsidR="008803DD">
        <w:t xml:space="preserve">Performed Probabilistic PCA and calculated the average contribution of each cluster to the first three PCs. This is the mean component </w:t>
      </w:r>
      <w:proofErr w:type="gramStart"/>
      <w:r w:rsidR="008803DD">
        <w:t>loading.(</w:t>
      </w:r>
      <w:proofErr w:type="gramEnd"/>
      <w:r w:rsidR="008803DD">
        <w:t xml:space="preserve">which explains the greatest proportion of variance). </w:t>
      </w:r>
    </w:p>
    <w:p w14:paraId="63E4C0AF" w14:textId="77777777" w:rsidR="009F5206" w:rsidRPr="009F5206" w:rsidRDefault="009F5206" w:rsidP="009F5206">
      <w:r w:rsidRPr="009F5206">
        <w:t>-   Compare the ability of these clusters to predict side effects.</w:t>
      </w:r>
    </w:p>
    <w:p w14:paraId="62078C99" w14:textId="1E70B68F" w:rsidR="009F5206" w:rsidRDefault="009F5206" w:rsidP="009F5206">
      <w:r w:rsidRPr="009F5206">
        <w:t>-   Compare results to existing methods of categorizing A</w:t>
      </w:r>
      <w:r w:rsidR="008803DD" w:rsidRPr="009F5206">
        <w:t>p</w:t>
      </w:r>
      <w:r w:rsidRPr="009F5206">
        <w:t>s</w:t>
      </w:r>
      <w:r w:rsidR="008803DD">
        <w:t xml:space="preserve"> including Neuroscience based Nomenclature, basic receptor profile defined groupings and the atypical/typical/partial agonist groupings</w:t>
      </w:r>
      <w:r w:rsidRPr="009F5206">
        <w:t>.</w:t>
      </w:r>
    </w:p>
    <w:p w14:paraId="15A4D430" w14:textId="31CCE433" w:rsidR="003C315D" w:rsidRPr="009F5206" w:rsidRDefault="003C315D" w:rsidP="009F5206">
      <w:r w:rsidRPr="003C315D">
        <w:t>-   Evaluated median absolute error for 27 APs.</w:t>
      </w:r>
    </w:p>
    <w:p w14:paraId="5200BCDE" w14:textId="43881497" w:rsidR="00A34525" w:rsidRPr="009F5206" w:rsidRDefault="00A34525">
      <w:pPr>
        <w:rPr>
          <w:color w:val="FF0000"/>
        </w:rPr>
      </w:pPr>
      <w:r w:rsidRPr="009F5206">
        <w:rPr>
          <w:color w:val="FF0000"/>
        </w:rPr>
        <w:t>Slide 6</w:t>
      </w:r>
      <w:r w:rsidR="009F5206" w:rsidRPr="009F5206">
        <w:rPr>
          <w:color w:val="FF0000"/>
        </w:rPr>
        <w:t xml:space="preserve"> Method: Clinical-focused </w:t>
      </w:r>
      <w:proofErr w:type="gramStart"/>
      <w:r w:rsidR="009F5206" w:rsidRPr="009F5206">
        <w:rPr>
          <w:color w:val="FF0000"/>
        </w:rPr>
        <w:t>data</w:t>
      </w:r>
      <w:proofErr w:type="gramEnd"/>
    </w:p>
    <w:p w14:paraId="3AC051C6" w14:textId="2E77C62D" w:rsidR="00A34525" w:rsidRDefault="009F5206">
      <w:r w:rsidRPr="009F5206">
        <w:t>- Created a database of side effect</w:t>
      </w:r>
      <w:r>
        <w:t xml:space="preserve">s as recorded in The Maudsley </w:t>
      </w:r>
      <w:r w:rsidR="00197A5A">
        <w:t>Prescribing Guidelines</w:t>
      </w:r>
    </w:p>
    <w:p w14:paraId="7B34858A" w14:textId="72742D10" w:rsidR="00197A5A" w:rsidRDefault="00197A5A">
      <w:r>
        <w:t>- Data from meta-analyses RCT</w:t>
      </w:r>
    </w:p>
    <w:p w14:paraId="188665D4" w14:textId="77777777" w:rsidR="00197A5A" w:rsidRDefault="00197A5A">
      <w:r>
        <w:t>- Compared effect size of side effect and AP to placebo</w:t>
      </w:r>
    </w:p>
    <w:p w14:paraId="6F42424D" w14:textId="1B7032FC" w:rsidR="00197A5A" w:rsidRDefault="00197A5A">
      <w:r>
        <w:t>- Used National/International guidelines/consensus statements for missing side effects estimates.</w:t>
      </w:r>
    </w:p>
    <w:p w14:paraId="3F4056DE" w14:textId="1A4AF37A" w:rsidR="00C53ACC" w:rsidRDefault="00197A5A">
      <w:r>
        <w:t>- Normalized each side effect</w:t>
      </w:r>
    </w:p>
    <w:p w14:paraId="594CB6FB" w14:textId="77777777" w:rsidR="00C53ACC" w:rsidRPr="009F5206" w:rsidRDefault="00C53ACC"/>
    <w:p w14:paraId="561B963F" w14:textId="567B0501" w:rsidR="00A34525" w:rsidRDefault="00A34525">
      <w:pPr>
        <w:rPr>
          <w:color w:val="FF0000"/>
        </w:rPr>
      </w:pPr>
      <w:r w:rsidRPr="003C315D">
        <w:rPr>
          <w:color w:val="FF0000"/>
        </w:rPr>
        <w:t>Slide 7</w:t>
      </w:r>
      <w:r w:rsidR="003C315D" w:rsidRPr="003C315D">
        <w:rPr>
          <w:color w:val="FF0000"/>
        </w:rPr>
        <w:t xml:space="preserve"> Results</w:t>
      </w:r>
      <w:r w:rsidR="00C53ACC">
        <w:rPr>
          <w:color w:val="FF0000"/>
        </w:rPr>
        <w:t>: Clinical data</w:t>
      </w:r>
      <w:r w:rsidR="003C315D">
        <w:rPr>
          <w:color w:val="FF0000"/>
        </w:rPr>
        <w:t xml:space="preserve"> 1</w:t>
      </w:r>
      <w:r w:rsidR="003C315D" w:rsidRPr="003C315D">
        <w:rPr>
          <w:color w:val="FF0000"/>
        </w:rPr>
        <w:t xml:space="preserve">: Antipsychotic </w:t>
      </w:r>
      <w:proofErr w:type="spellStart"/>
      <w:r w:rsidR="003C315D" w:rsidRPr="003C315D">
        <w:rPr>
          <w:color w:val="FF0000"/>
        </w:rPr>
        <w:t>pKi</w:t>
      </w:r>
      <w:proofErr w:type="spellEnd"/>
      <w:r w:rsidR="003C315D" w:rsidRPr="003C315D">
        <w:rPr>
          <w:color w:val="FF0000"/>
        </w:rPr>
        <w:t xml:space="preserve"> </w:t>
      </w:r>
      <w:proofErr w:type="gramStart"/>
      <w:r w:rsidR="003C315D" w:rsidRPr="003C315D">
        <w:rPr>
          <w:color w:val="FF0000"/>
        </w:rPr>
        <w:t>values</w:t>
      </w:r>
      <w:proofErr w:type="gramEnd"/>
    </w:p>
    <w:p w14:paraId="3882D023" w14:textId="4B9B2CE5" w:rsidR="00C53ACC" w:rsidRDefault="00C53ACC" w:rsidP="00C53ACC">
      <w:r>
        <w:t>- 11 meta-analyses included out of 2060 meta-analyses</w:t>
      </w:r>
    </w:p>
    <w:p w14:paraId="0D77AE40" w14:textId="0806E66B" w:rsidR="00C53ACC" w:rsidRDefault="00C53ACC" w:rsidP="00C53ACC">
      <w:r>
        <w:t xml:space="preserve">- 6 side effects available for ~22 APs. Marked with checks. </w:t>
      </w:r>
    </w:p>
    <w:p w14:paraId="4157D06B" w14:textId="1DF34FD9" w:rsidR="00A34525" w:rsidRDefault="00C53ACC" w:rsidP="00C53ACC">
      <w:r>
        <w:t xml:space="preserve">- Remaining derived from </w:t>
      </w:r>
      <w:proofErr w:type="spellStart"/>
      <w:r>
        <w:t>nat</w:t>
      </w:r>
      <w:proofErr w:type="spellEnd"/>
      <w:r>
        <w:t>/int. guidelines, consensus statements</w:t>
      </w:r>
    </w:p>
    <w:p w14:paraId="48AE66DB" w14:textId="77777777" w:rsidR="00C53ACC" w:rsidRDefault="00C53ACC" w:rsidP="00C53ACC"/>
    <w:p w14:paraId="0D032299" w14:textId="566F27FD" w:rsidR="00C53ACC" w:rsidRDefault="00C53ACC" w:rsidP="00C53ACC">
      <w:pPr>
        <w:rPr>
          <w:color w:val="FF0000"/>
        </w:rPr>
      </w:pPr>
      <w:r w:rsidRPr="003C315D">
        <w:rPr>
          <w:color w:val="FF0000"/>
        </w:rPr>
        <w:t xml:space="preserve">Slide </w:t>
      </w:r>
      <w:r>
        <w:rPr>
          <w:color w:val="FF0000"/>
        </w:rPr>
        <w:t>8</w:t>
      </w:r>
      <w:r w:rsidRPr="003C315D">
        <w:rPr>
          <w:color w:val="FF0000"/>
        </w:rPr>
        <w:t xml:space="preserve"> Results</w:t>
      </w:r>
      <w:r>
        <w:rPr>
          <w:color w:val="FF0000"/>
        </w:rPr>
        <w:t xml:space="preserve"> 1: </w:t>
      </w:r>
      <w:r w:rsidRPr="003C315D">
        <w:rPr>
          <w:color w:val="FF0000"/>
        </w:rPr>
        <w:t xml:space="preserve">Antipsychotic </w:t>
      </w:r>
      <w:proofErr w:type="spellStart"/>
      <w:r w:rsidRPr="003C315D">
        <w:rPr>
          <w:color w:val="FF0000"/>
        </w:rPr>
        <w:t>pKi</w:t>
      </w:r>
      <w:proofErr w:type="spellEnd"/>
      <w:r w:rsidRPr="003C315D">
        <w:rPr>
          <w:color w:val="FF0000"/>
        </w:rPr>
        <w:t xml:space="preserve"> </w:t>
      </w:r>
      <w:proofErr w:type="gramStart"/>
      <w:r w:rsidRPr="003C315D">
        <w:rPr>
          <w:color w:val="FF0000"/>
        </w:rPr>
        <w:t>values</w:t>
      </w:r>
      <w:proofErr w:type="gramEnd"/>
    </w:p>
    <w:p w14:paraId="0F592A59" w14:textId="2AFA9CEA" w:rsidR="0057348B" w:rsidRDefault="0057348B" w:rsidP="0057348B">
      <w:r>
        <w:t>- 27 APs and 42 receptors (AP on Y axis and Receptors on x axis)</w:t>
      </w:r>
    </w:p>
    <w:p w14:paraId="073744F5" w14:textId="6E2C7C38" w:rsidR="00C53ACC" w:rsidRPr="003C315D" w:rsidRDefault="0057348B" w:rsidP="00C53ACC">
      <w:r>
        <w:t xml:space="preserve">- Larger </w:t>
      </w:r>
      <w:proofErr w:type="spellStart"/>
      <w:r>
        <w:t>pKi</w:t>
      </w:r>
      <w:proofErr w:type="spellEnd"/>
      <w:r>
        <w:t xml:space="preserve"> - greater affinity of the drug to the receptor</w:t>
      </w:r>
    </w:p>
    <w:p w14:paraId="77A0A5FD" w14:textId="77777777" w:rsidR="0057348B" w:rsidRDefault="0057348B">
      <w:pPr>
        <w:rPr>
          <w:color w:val="FF0000"/>
        </w:rPr>
      </w:pPr>
    </w:p>
    <w:p w14:paraId="0DBAC410" w14:textId="3BA65892" w:rsidR="00A34525" w:rsidRPr="003C315D" w:rsidRDefault="00A34525">
      <w:pPr>
        <w:rPr>
          <w:color w:val="FF0000"/>
        </w:rPr>
      </w:pPr>
      <w:r w:rsidRPr="003C315D">
        <w:rPr>
          <w:color w:val="FF0000"/>
        </w:rPr>
        <w:t xml:space="preserve">Slide </w:t>
      </w:r>
      <w:r w:rsidR="0057348B">
        <w:rPr>
          <w:color w:val="FF0000"/>
        </w:rPr>
        <w:t>9</w:t>
      </w:r>
      <w:r w:rsidR="003C315D" w:rsidRPr="003C315D">
        <w:rPr>
          <w:color w:val="FF0000"/>
        </w:rPr>
        <w:t xml:space="preserve"> Results 2: </w:t>
      </w:r>
      <w:r w:rsidR="0057348B">
        <w:rPr>
          <w:color w:val="FF0000"/>
        </w:rPr>
        <w:t xml:space="preserve">AP correlation </w:t>
      </w:r>
      <w:proofErr w:type="gramStart"/>
      <w:r w:rsidR="0057348B">
        <w:rPr>
          <w:color w:val="FF0000"/>
        </w:rPr>
        <w:t>matrix</w:t>
      </w:r>
      <w:proofErr w:type="gramEnd"/>
    </w:p>
    <w:p w14:paraId="4512A883" w14:textId="18EBF54B" w:rsidR="00A34525" w:rsidRPr="003C315D" w:rsidRDefault="0057348B">
      <w:r w:rsidRPr="0057348B">
        <w:rPr>
          <w:color w:val="2F5496" w:themeColor="accent1" w:themeShade="BF"/>
        </w:rPr>
        <w:t xml:space="preserve">AP clustering based on receptor profiles. </w:t>
      </w:r>
      <w:r>
        <w:t>Stronger color indicates stronger correlation.</w:t>
      </w:r>
    </w:p>
    <w:p w14:paraId="1EF725DF" w14:textId="561ACBC0" w:rsidR="00A34525" w:rsidRDefault="00A34525">
      <w:pPr>
        <w:rPr>
          <w:color w:val="FF0000"/>
        </w:rPr>
      </w:pPr>
      <w:r w:rsidRPr="003C315D">
        <w:rPr>
          <w:color w:val="FF0000"/>
        </w:rPr>
        <w:t xml:space="preserve">Slide </w:t>
      </w:r>
      <w:r w:rsidR="0057348B">
        <w:rPr>
          <w:color w:val="FF0000"/>
        </w:rPr>
        <w:t>10</w:t>
      </w:r>
      <w:r w:rsidR="003C315D" w:rsidRPr="003C315D">
        <w:rPr>
          <w:color w:val="FF0000"/>
        </w:rPr>
        <w:t xml:space="preserve"> Results 3: </w:t>
      </w:r>
      <w:r w:rsidR="00445A5A" w:rsidRPr="00445A5A">
        <w:rPr>
          <w:color w:val="FF0000"/>
        </w:rPr>
        <w:t xml:space="preserve">Contribution of receptor-defined clusters to </w:t>
      </w:r>
      <w:proofErr w:type="gramStart"/>
      <w:r w:rsidR="00445A5A" w:rsidRPr="00445A5A">
        <w:rPr>
          <w:color w:val="FF0000"/>
        </w:rPr>
        <w:t>PCs</w:t>
      </w:r>
      <w:proofErr w:type="gramEnd"/>
    </w:p>
    <w:p w14:paraId="74C3CC1D" w14:textId="7F14DF52" w:rsidR="00445A5A" w:rsidRPr="00445A5A" w:rsidRDefault="00445A5A">
      <w:pPr>
        <w:rPr>
          <w:color w:val="2F5496" w:themeColor="accent1" w:themeShade="BF"/>
        </w:rPr>
      </w:pPr>
      <w:r w:rsidRPr="00445A5A">
        <w:rPr>
          <w:color w:val="2F5496" w:themeColor="accent1" w:themeShade="BF"/>
        </w:rPr>
        <w:t>Amount of variation represented in PCs.</w:t>
      </w:r>
    </w:p>
    <w:p w14:paraId="40D21CEB" w14:textId="77777777" w:rsidR="00955168" w:rsidRDefault="0057348B">
      <w:r>
        <w:t>We have the 4 clusters on the left, in the middle</w:t>
      </w:r>
      <w:r w:rsidR="00955168">
        <w:t>,</w:t>
      </w:r>
      <w:r>
        <w:t xml:space="preserve"> the bars show the mean loading or contribution of each cluster to the PCs. </w:t>
      </w:r>
    </w:p>
    <w:p w14:paraId="324B2CC1" w14:textId="77777777" w:rsidR="00955168" w:rsidRDefault="00955168">
      <w:r>
        <w:t xml:space="preserve">They give an example that Cluster 4 has a large negative loading for PC1. </w:t>
      </w:r>
      <w:r w:rsidR="0057348B">
        <w:t xml:space="preserve">Then on the right is a heatmap </w:t>
      </w:r>
      <w:r>
        <w:t xml:space="preserve">of how the PCs relate to the receptor profile. </w:t>
      </w:r>
    </w:p>
    <w:p w14:paraId="7EED080A" w14:textId="51D10C30" w:rsidR="00A34525" w:rsidRDefault="00955168">
      <w:r>
        <w:t xml:space="preserve">The large negative loading for PC1 in cluster 4 indicates that the drugs in this cluster will tend to act as relatively strong antagonists at serotonin HTR1 and muscarinic receptor 1, and weak antagonists (or even agonists) at ADRA2B and ADRA2C. </w:t>
      </w:r>
    </w:p>
    <w:p w14:paraId="7339325E" w14:textId="77777777" w:rsidR="00955168" w:rsidRPr="003C315D" w:rsidRDefault="00955168"/>
    <w:p w14:paraId="368A8044" w14:textId="541D20C4" w:rsidR="00A34525" w:rsidRPr="003C315D" w:rsidRDefault="00A34525">
      <w:pPr>
        <w:rPr>
          <w:color w:val="FF0000"/>
        </w:rPr>
      </w:pPr>
      <w:r w:rsidRPr="003C315D">
        <w:rPr>
          <w:color w:val="FF0000"/>
        </w:rPr>
        <w:t>Slide 1</w:t>
      </w:r>
      <w:r w:rsidR="0057348B">
        <w:rPr>
          <w:color w:val="FF0000"/>
        </w:rPr>
        <w:t>1</w:t>
      </w:r>
      <w:r w:rsidR="003C315D">
        <w:rPr>
          <w:color w:val="FF0000"/>
        </w:rPr>
        <w:t xml:space="preserve"> </w:t>
      </w:r>
      <w:r w:rsidR="003C315D" w:rsidRPr="003C315D">
        <w:rPr>
          <w:color w:val="FF0000"/>
        </w:rPr>
        <w:t xml:space="preserve">Results 4: Characterized clinical profiles of PCs &amp; receptor-defined </w:t>
      </w:r>
      <w:proofErr w:type="gramStart"/>
      <w:r w:rsidR="003C315D" w:rsidRPr="003C315D">
        <w:rPr>
          <w:color w:val="FF0000"/>
        </w:rPr>
        <w:t>clusters</w:t>
      </w:r>
      <w:proofErr w:type="gramEnd"/>
    </w:p>
    <w:p w14:paraId="251B8E44" w14:textId="65702577" w:rsidR="00A34525" w:rsidRDefault="00445A5A">
      <w:r>
        <w:t xml:space="preserve">In A, PCs on the Y axis and side effects on the x -axis. </w:t>
      </w:r>
      <w:r w:rsidRPr="00445A5A">
        <w:t xml:space="preserve">Red indicates that an AP </w:t>
      </w:r>
      <w:r>
        <w:t xml:space="preserve">that </w:t>
      </w:r>
      <w:r w:rsidRPr="00445A5A">
        <w:t>has a high contribution for that PC</w:t>
      </w:r>
      <w:r>
        <w:t xml:space="preserve"> (from the previous </w:t>
      </w:r>
      <w:proofErr w:type="gramStart"/>
      <w:r>
        <w:t xml:space="preserve">figure) </w:t>
      </w:r>
      <w:r w:rsidRPr="00445A5A">
        <w:t xml:space="preserve"> is</w:t>
      </w:r>
      <w:proofErr w:type="gramEnd"/>
      <w:r w:rsidRPr="00445A5A">
        <w:t xml:space="preserve"> likely to be associated with the effect.</w:t>
      </w:r>
    </w:p>
    <w:p w14:paraId="13BD3CEF" w14:textId="77777777" w:rsidR="00445A5A" w:rsidRDefault="00445A5A"/>
    <w:p w14:paraId="2710F894" w14:textId="0E2AA1E0" w:rsidR="00445A5A" w:rsidRPr="003C315D" w:rsidRDefault="00445A5A">
      <w:r>
        <w:t xml:space="preserve">In B, Clusters on the y axis and side effects on the x-axis. A darker color indicates that that cluster is </w:t>
      </w:r>
      <w:proofErr w:type="spellStart"/>
      <w:r>
        <w:t>sassociated</w:t>
      </w:r>
      <w:proofErr w:type="spellEnd"/>
      <w:r>
        <w:t xml:space="preserve"> with greater severity of the side effect in question (mean scores for AP clusters. From Fig2) </w:t>
      </w:r>
    </w:p>
    <w:p w14:paraId="477548B3" w14:textId="0ECBAC7E" w:rsidR="00A34525" w:rsidRPr="003C315D" w:rsidRDefault="00A34525">
      <w:pPr>
        <w:rPr>
          <w:color w:val="FF0000"/>
        </w:rPr>
      </w:pPr>
      <w:r w:rsidRPr="003C315D">
        <w:rPr>
          <w:color w:val="FF0000"/>
        </w:rPr>
        <w:t>Slide 1</w:t>
      </w:r>
      <w:r w:rsidR="0057348B">
        <w:rPr>
          <w:color w:val="FF0000"/>
        </w:rPr>
        <w:t>2</w:t>
      </w:r>
      <w:r w:rsidR="003C315D" w:rsidRPr="003C315D">
        <w:rPr>
          <w:color w:val="FF0000"/>
        </w:rPr>
        <w:t xml:space="preserve"> Results 5: </w:t>
      </w:r>
      <w:r w:rsidR="004C3F3F" w:rsidRPr="004C3F3F">
        <w:rPr>
          <w:color w:val="FF0000"/>
        </w:rPr>
        <w:t xml:space="preserve">Comparison of AP category methods &amp; median </w:t>
      </w:r>
      <w:r w:rsidR="00445A5A">
        <w:rPr>
          <w:color w:val="FF0000"/>
        </w:rPr>
        <w:t>error of</w:t>
      </w:r>
      <w:r w:rsidR="003C315D" w:rsidRPr="003C315D">
        <w:rPr>
          <w:color w:val="FF0000"/>
        </w:rPr>
        <w:t xml:space="preserve"> clinical </w:t>
      </w:r>
      <w:proofErr w:type="gramStart"/>
      <w:r w:rsidR="003C315D" w:rsidRPr="003C315D">
        <w:rPr>
          <w:color w:val="FF0000"/>
        </w:rPr>
        <w:t>effects</w:t>
      </w:r>
      <w:proofErr w:type="gramEnd"/>
    </w:p>
    <w:p w14:paraId="1FCE590F" w14:textId="4D3F572A" w:rsidR="00A34525" w:rsidRDefault="007763FB" w:rsidP="007763FB">
      <w:pPr>
        <w:pStyle w:val="ListParagraph"/>
        <w:numPr>
          <w:ilvl w:val="0"/>
          <w:numId w:val="2"/>
        </w:numPr>
      </w:pPr>
      <w:r>
        <w:t>In A we have a heat map comparing the different methods (typical/atypical/partial agonist, Neuroscience based Nomenclature, receptor-defined clusters (Fig 2</w:t>
      </w:r>
      <w:proofErr w:type="gramStart"/>
      <w:r>
        <w:t xml:space="preserve">) </w:t>
      </w:r>
      <w:r w:rsidR="007948C4">
        <w:t>.</w:t>
      </w:r>
      <w:proofErr w:type="gramEnd"/>
    </w:p>
    <w:p w14:paraId="1A56FDD2" w14:textId="15E2BAB6" w:rsidR="007948C4" w:rsidRPr="003C315D" w:rsidRDefault="007948C4" w:rsidP="007763FB">
      <w:pPr>
        <w:pStyle w:val="ListParagraph"/>
        <w:numPr>
          <w:ilvl w:val="0"/>
          <w:numId w:val="2"/>
        </w:numPr>
      </w:pPr>
      <w:r>
        <w:t xml:space="preserve">B shows the vertical lines on the x axis that are the </w:t>
      </w:r>
      <w:proofErr w:type="spellStart"/>
      <w:r>
        <w:t>abserved</w:t>
      </w:r>
      <w:proofErr w:type="spellEnd"/>
      <w:r>
        <w:t xml:space="preserve"> median error for predicting out of sample side effect profiles (a smaller value reflects more accurate prediction). </w:t>
      </w:r>
    </w:p>
    <w:p w14:paraId="1FC189A2" w14:textId="5EC9D85A" w:rsidR="00A34525" w:rsidRPr="00197A5A" w:rsidRDefault="00A34525"/>
    <w:p w14:paraId="007DDFFF" w14:textId="54BAC171" w:rsidR="00A34525" w:rsidRPr="0040355C" w:rsidRDefault="00A34525">
      <w:pPr>
        <w:rPr>
          <w:color w:val="FF0000"/>
        </w:rPr>
      </w:pPr>
      <w:r w:rsidRPr="00197A5A">
        <w:rPr>
          <w:color w:val="FF0000"/>
        </w:rPr>
        <w:lastRenderedPageBreak/>
        <w:t>Slide 1</w:t>
      </w:r>
      <w:r w:rsidR="0057348B">
        <w:rPr>
          <w:color w:val="FF0000"/>
        </w:rPr>
        <w:t>3</w:t>
      </w:r>
      <w:r w:rsidR="0040355C" w:rsidRPr="00197A5A">
        <w:rPr>
          <w:color w:val="FF0000"/>
        </w:rPr>
        <w:t xml:space="preserve">. </w:t>
      </w:r>
      <w:r w:rsidR="0040355C" w:rsidRPr="0040355C">
        <w:rPr>
          <w:color w:val="FF0000"/>
        </w:rPr>
        <w:t>Conclusion</w:t>
      </w:r>
      <w:r w:rsidR="0040355C">
        <w:rPr>
          <w:color w:val="FF0000"/>
        </w:rPr>
        <w:t>s</w:t>
      </w:r>
    </w:p>
    <w:p w14:paraId="555CA2D4" w14:textId="3ECC212C" w:rsidR="0040355C" w:rsidRPr="0040355C" w:rsidRDefault="0040355C" w:rsidP="0040355C">
      <w:r w:rsidRPr="0040355C">
        <w:t>-</w:t>
      </w:r>
      <w:r w:rsidR="007763FB">
        <w:t xml:space="preserve"> Data-driven</w:t>
      </w:r>
      <w:r w:rsidRPr="0040355C">
        <w:t xml:space="preserve"> method provides a system for researchers and clinicians. </w:t>
      </w:r>
    </w:p>
    <w:p w14:paraId="5DDF9121" w14:textId="77777777" w:rsidR="0040355C" w:rsidRPr="0040355C" w:rsidRDefault="0040355C" w:rsidP="0040355C"/>
    <w:p w14:paraId="64CF9154" w14:textId="77777777" w:rsidR="0040355C" w:rsidRDefault="0040355C" w:rsidP="0040355C">
      <w:r w:rsidRPr="0040355C">
        <w:t>-  ID of 4 groups of 42 receptors and 27 APs that map well to clinical profiles.</w:t>
      </w:r>
    </w:p>
    <w:p w14:paraId="63667696" w14:textId="0BB71D46" w:rsidR="003C315D" w:rsidRPr="0040355C" w:rsidRDefault="003C315D" w:rsidP="0040355C">
      <w:r>
        <w:t xml:space="preserve">-  </w:t>
      </w:r>
      <w:r w:rsidRPr="003C315D">
        <w:t>Groups 1 and 4 were more efficacious than clusters 2 and 3.</w:t>
      </w:r>
    </w:p>
    <w:p w14:paraId="0A072467" w14:textId="77777777" w:rsidR="0040355C" w:rsidRPr="0040355C" w:rsidRDefault="0040355C" w:rsidP="0040355C"/>
    <w:p w14:paraId="51C9368A" w14:textId="77777777" w:rsidR="00A76733" w:rsidRDefault="0040355C" w:rsidP="0040355C">
      <w:r w:rsidRPr="0040355C">
        <w:t>-  Method has potential for personalized psychiatry</w:t>
      </w:r>
      <w:r w:rsidR="003C315D">
        <w:t xml:space="preserve"> </w:t>
      </w:r>
    </w:p>
    <w:p w14:paraId="50B5336E" w14:textId="77777777" w:rsidR="00A76733" w:rsidRDefault="003C315D" w:rsidP="00A76733">
      <w:pPr>
        <w:ind w:firstLine="720"/>
      </w:pPr>
      <w:r>
        <w:t>predicting side effects</w:t>
      </w:r>
    </w:p>
    <w:p w14:paraId="4F117E82" w14:textId="532CDB5D" w:rsidR="00A34525" w:rsidRPr="0040355C" w:rsidRDefault="00A76733" w:rsidP="00A76733">
      <w:pPr>
        <w:ind w:firstLine="720"/>
      </w:pPr>
      <w:r w:rsidRPr="00A76733">
        <w:t>groups 1 &amp; 4 more efficacious than 2 &amp; 3</w:t>
      </w:r>
      <w:r w:rsidR="0040355C" w:rsidRPr="0040355C">
        <w:t xml:space="preserve">   </w:t>
      </w:r>
    </w:p>
    <w:p w14:paraId="42D7AF8B" w14:textId="77777777" w:rsidR="008803DD" w:rsidRPr="0072113C" w:rsidRDefault="008803DD" w:rsidP="008803DD">
      <w:pPr>
        <w:rPr>
          <w:color w:val="FF0000"/>
        </w:rPr>
      </w:pPr>
    </w:p>
    <w:p w14:paraId="46308A30" w14:textId="40DBA9EF" w:rsidR="00A34525" w:rsidRPr="0072113C" w:rsidRDefault="00A34525" w:rsidP="008803DD">
      <w:pPr>
        <w:rPr>
          <w:color w:val="FF0000"/>
        </w:rPr>
      </w:pPr>
    </w:p>
    <w:sectPr w:rsidR="00A34525" w:rsidRPr="0072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72F76"/>
    <w:multiLevelType w:val="hybridMultilevel"/>
    <w:tmpl w:val="6F2A0CF6"/>
    <w:lvl w:ilvl="0" w:tplc="23AE34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AD731E"/>
    <w:multiLevelType w:val="hybridMultilevel"/>
    <w:tmpl w:val="E8B88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6982315">
    <w:abstractNumId w:val="1"/>
  </w:num>
  <w:num w:numId="2" w16cid:durableId="186505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6A"/>
    <w:rsid w:val="000C4DF4"/>
    <w:rsid w:val="00186EDF"/>
    <w:rsid w:val="00197A5A"/>
    <w:rsid w:val="002927EE"/>
    <w:rsid w:val="003C315D"/>
    <w:rsid w:val="003D18CC"/>
    <w:rsid w:val="0040355C"/>
    <w:rsid w:val="00445A5A"/>
    <w:rsid w:val="00481AF2"/>
    <w:rsid w:val="004C3F3F"/>
    <w:rsid w:val="004E1B00"/>
    <w:rsid w:val="00556E26"/>
    <w:rsid w:val="0057162D"/>
    <w:rsid w:val="0057348B"/>
    <w:rsid w:val="005B5C89"/>
    <w:rsid w:val="006F0638"/>
    <w:rsid w:val="0072113C"/>
    <w:rsid w:val="007763FB"/>
    <w:rsid w:val="007948C4"/>
    <w:rsid w:val="007D7CC3"/>
    <w:rsid w:val="00871931"/>
    <w:rsid w:val="008803DD"/>
    <w:rsid w:val="008B08D4"/>
    <w:rsid w:val="00916186"/>
    <w:rsid w:val="00955168"/>
    <w:rsid w:val="009F5206"/>
    <w:rsid w:val="00A34525"/>
    <w:rsid w:val="00A76733"/>
    <w:rsid w:val="00AE5DF0"/>
    <w:rsid w:val="00B3696A"/>
    <w:rsid w:val="00BB3D52"/>
    <w:rsid w:val="00C53ACC"/>
    <w:rsid w:val="00CC2638"/>
    <w:rsid w:val="00CE6BFE"/>
    <w:rsid w:val="00CF4F70"/>
    <w:rsid w:val="00D31F15"/>
    <w:rsid w:val="00DC2358"/>
    <w:rsid w:val="00EB3A6C"/>
    <w:rsid w:val="00ED7C3F"/>
    <w:rsid w:val="00F06BD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263C502"/>
  <w15:chartTrackingRefBased/>
  <w15:docId w15:val="{E34382E0-C539-2044-9C48-8846B771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44546A"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C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864</Words>
  <Characters>4830</Characters>
  <Application>Microsoft Office Word</Application>
  <DocSecurity>0</DocSecurity>
  <Lines>66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13</cp:revision>
  <dcterms:created xsi:type="dcterms:W3CDTF">2023-03-17T16:38:00Z</dcterms:created>
  <dcterms:modified xsi:type="dcterms:W3CDTF">2023-04-16T20:04:00Z</dcterms:modified>
</cp:coreProperties>
</file>