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856CD" w14:textId="7A5D4753" w:rsidR="009A12C2" w:rsidRPr="00DE3F2A" w:rsidRDefault="009A12C2" w:rsidP="009A12C2">
      <w:pPr>
        <w:jc w:val="both"/>
        <w:rPr>
          <w:color w:val="FF0000"/>
          <w:lang w:val="en-US"/>
        </w:rPr>
      </w:pPr>
      <w:r w:rsidRPr="00DE3F2A">
        <w:rPr>
          <w:color w:val="FF0000"/>
          <w:lang w:val="en-US"/>
        </w:rPr>
        <w:t>Title Slide</w:t>
      </w:r>
      <w:r w:rsidR="00247C5E" w:rsidRPr="00DE3F2A">
        <w:rPr>
          <w:color w:val="FF0000"/>
          <w:lang w:val="en-US"/>
        </w:rPr>
        <w:t>1</w:t>
      </w:r>
      <w:r w:rsidRPr="00DE3F2A">
        <w:rPr>
          <w:color w:val="FF0000"/>
          <w:lang w:val="en-US"/>
        </w:rPr>
        <w:t xml:space="preserve"> </w:t>
      </w:r>
    </w:p>
    <w:p w14:paraId="71BA688E" w14:textId="3F890553" w:rsidR="00247C5E" w:rsidRDefault="000533F7" w:rsidP="009A12C2">
      <w:pPr>
        <w:jc w:val="both"/>
        <w:rPr>
          <w:lang w:val="en-US"/>
        </w:rPr>
      </w:pPr>
      <w:r w:rsidRPr="00DE3F2A">
        <w:rPr>
          <w:lang w:val="en-US"/>
        </w:rPr>
        <w:t xml:space="preserve">Welcome to my Midway Evaluation.  </w:t>
      </w:r>
    </w:p>
    <w:p w14:paraId="069E1CB8" w14:textId="7AC070F8" w:rsidR="002E0C5F" w:rsidRPr="00DE3F2A" w:rsidRDefault="002E0C5F" w:rsidP="009A12C2">
      <w:pPr>
        <w:jc w:val="both"/>
        <w:rPr>
          <w:color w:val="FF0000"/>
          <w:lang w:val="en-US"/>
        </w:rPr>
      </w:pPr>
      <w:r w:rsidRPr="00DE3F2A">
        <w:rPr>
          <w:lang w:val="en-US"/>
        </w:rPr>
        <w:t>I hope to convey to you my interest for this project which has held my attention these last two years -and for which I am still greatly enthused.</w:t>
      </w:r>
    </w:p>
    <w:p w14:paraId="0C83AA35" w14:textId="250173FA" w:rsidR="00247C5E" w:rsidRPr="00DE3F2A" w:rsidRDefault="00247C5E" w:rsidP="009A12C2">
      <w:pPr>
        <w:jc w:val="both"/>
        <w:rPr>
          <w:color w:val="FF0000"/>
          <w:lang w:val="en-US"/>
        </w:rPr>
      </w:pPr>
      <w:r w:rsidRPr="00DE3F2A">
        <w:rPr>
          <w:color w:val="FF0000"/>
          <w:lang w:val="en-US"/>
        </w:rPr>
        <w:t xml:space="preserve">Slide 2 – skip </w:t>
      </w:r>
    </w:p>
    <w:p w14:paraId="22F6E020" w14:textId="77777777" w:rsidR="009A12C2" w:rsidRPr="00DE3F2A" w:rsidRDefault="009A12C2" w:rsidP="009A12C2">
      <w:pPr>
        <w:jc w:val="both"/>
        <w:rPr>
          <w:color w:val="FF0000"/>
          <w:lang w:val="en-US"/>
        </w:rPr>
      </w:pPr>
    </w:p>
    <w:p w14:paraId="1D34972B" w14:textId="75550ABF" w:rsidR="000533F7" w:rsidRPr="00DE3F2A" w:rsidRDefault="009A12C2" w:rsidP="009A12C2">
      <w:pPr>
        <w:jc w:val="both"/>
        <w:rPr>
          <w:color w:val="0070C0"/>
          <w:lang w:val="en-US"/>
        </w:rPr>
      </w:pPr>
      <w:r w:rsidRPr="00DE3F2A">
        <w:rPr>
          <w:color w:val="FF0000"/>
          <w:lang w:val="en-US"/>
        </w:rPr>
        <w:t xml:space="preserve">Slide </w:t>
      </w:r>
      <w:r w:rsidR="00247C5E" w:rsidRPr="00DE3F2A">
        <w:rPr>
          <w:color w:val="FF0000"/>
          <w:lang w:val="en-US"/>
        </w:rPr>
        <w:t>3</w:t>
      </w:r>
      <w:r w:rsidR="00DE3F2A">
        <w:rPr>
          <w:color w:val="FF0000"/>
          <w:lang w:val="en-US"/>
        </w:rPr>
        <w:t xml:space="preserve">: </w:t>
      </w:r>
      <w:r w:rsidR="000533F7" w:rsidRPr="00DE3F2A">
        <w:rPr>
          <w:color w:val="0070C0"/>
          <w:lang w:val="en-US"/>
        </w:rPr>
        <w:t>The tentative title of my project is An Epigenetic Study of Treatment Effects and Environmental Factors in SCZ and BPD.</w:t>
      </w:r>
    </w:p>
    <w:p w14:paraId="6122729D" w14:textId="29FBE4E6" w:rsidR="009A12C2" w:rsidRDefault="009A12C2" w:rsidP="009A12C2">
      <w:pPr>
        <w:jc w:val="both"/>
        <w:rPr>
          <w:color w:val="000000" w:themeColor="text1"/>
          <w:lang w:val="en-US"/>
        </w:rPr>
      </w:pPr>
      <w:r w:rsidRPr="00DE3F2A">
        <w:rPr>
          <w:color w:val="000000" w:themeColor="text1"/>
          <w:lang w:val="en-US"/>
        </w:rPr>
        <w:t xml:space="preserve">I am working under the supervision of </w:t>
      </w:r>
      <w:proofErr w:type="spellStart"/>
      <w:r w:rsidRPr="00DE3F2A">
        <w:rPr>
          <w:color w:val="000000" w:themeColor="text1"/>
          <w:lang w:val="en-US"/>
        </w:rPr>
        <w:t>St</w:t>
      </w:r>
      <w:r w:rsidR="009F7148" w:rsidRPr="00DE3F2A">
        <w:rPr>
          <w:color w:val="000000" w:themeColor="text1"/>
          <w:lang w:val="en-US"/>
        </w:rPr>
        <w:t>é</w:t>
      </w:r>
      <w:r w:rsidRPr="00DE3F2A">
        <w:rPr>
          <w:color w:val="000000" w:themeColor="text1"/>
          <w:lang w:val="en-US"/>
        </w:rPr>
        <w:t>phanie</w:t>
      </w:r>
      <w:proofErr w:type="spellEnd"/>
      <w:r w:rsidRPr="00DE3F2A">
        <w:rPr>
          <w:color w:val="000000" w:themeColor="text1"/>
          <w:lang w:val="en-US"/>
        </w:rPr>
        <w:t xml:space="preserve"> Le </w:t>
      </w:r>
      <w:proofErr w:type="spellStart"/>
      <w:r w:rsidRPr="00DE3F2A">
        <w:rPr>
          <w:color w:val="000000" w:themeColor="text1"/>
          <w:lang w:val="en-US"/>
        </w:rPr>
        <w:t>Hellard</w:t>
      </w:r>
      <w:proofErr w:type="spellEnd"/>
      <w:r w:rsidRPr="00DE3F2A">
        <w:rPr>
          <w:color w:val="000000" w:themeColor="text1"/>
          <w:lang w:val="en-US"/>
        </w:rPr>
        <w:t xml:space="preserve"> and Anne-Kristin </w:t>
      </w:r>
      <w:proofErr w:type="spellStart"/>
      <w:r w:rsidRPr="00DE3F2A">
        <w:rPr>
          <w:color w:val="000000" w:themeColor="text1"/>
          <w:lang w:val="en-US"/>
        </w:rPr>
        <w:t>Stavrum</w:t>
      </w:r>
      <w:proofErr w:type="spellEnd"/>
      <w:r w:rsidRPr="00DE3F2A">
        <w:rPr>
          <w:color w:val="000000" w:themeColor="text1"/>
          <w:lang w:val="en-US"/>
        </w:rPr>
        <w:t xml:space="preserve"> here in Bergen. I am also co-supervised by </w:t>
      </w:r>
      <w:proofErr w:type="spellStart"/>
      <w:r w:rsidRPr="00DE3F2A">
        <w:rPr>
          <w:color w:val="000000" w:themeColor="text1"/>
          <w:lang w:val="en-US"/>
        </w:rPr>
        <w:t>Tetyana</w:t>
      </w:r>
      <w:proofErr w:type="spellEnd"/>
      <w:r w:rsidRPr="00DE3F2A">
        <w:rPr>
          <w:color w:val="000000" w:themeColor="text1"/>
          <w:lang w:val="en-US"/>
        </w:rPr>
        <w:t xml:space="preserve"> </w:t>
      </w:r>
      <w:proofErr w:type="spellStart"/>
      <w:r w:rsidRPr="00DE3F2A">
        <w:rPr>
          <w:color w:val="000000" w:themeColor="text1"/>
          <w:lang w:val="en-US"/>
        </w:rPr>
        <w:t>Zayats</w:t>
      </w:r>
      <w:proofErr w:type="spellEnd"/>
      <w:r w:rsidRPr="00DE3F2A">
        <w:rPr>
          <w:color w:val="000000" w:themeColor="text1"/>
          <w:lang w:val="en-US"/>
        </w:rPr>
        <w:t xml:space="preserve"> at the Broad Institute and Ingrid </w:t>
      </w:r>
      <w:proofErr w:type="spellStart"/>
      <w:r w:rsidRPr="00DE3F2A">
        <w:rPr>
          <w:color w:val="000000" w:themeColor="text1"/>
          <w:lang w:val="en-US"/>
        </w:rPr>
        <w:t>Melle</w:t>
      </w:r>
      <w:proofErr w:type="spellEnd"/>
      <w:r w:rsidRPr="00DE3F2A">
        <w:rPr>
          <w:color w:val="000000" w:themeColor="text1"/>
          <w:lang w:val="en-US"/>
        </w:rPr>
        <w:t xml:space="preserve"> at NORMENT/</w:t>
      </w:r>
      <w:proofErr w:type="spellStart"/>
      <w:r w:rsidRPr="00DE3F2A">
        <w:rPr>
          <w:color w:val="000000" w:themeColor="text1"/>
          <w:lang w:val="en-US"/>
        </w:rPr>
        <w:t>UiO</w:t>
      </w:r>
      <w:proofErr w:type="spellEnd"/>
      <w:r w:rsidRPr="00DE3F2A">
        <w:rPr>
          <w:color w:val="000000" w:themeColor="text1"/>
          <w:lang w:val="en-US"/>
        </w:rPr>
        <w:t>.</w:t>
      </w:r>
    </w:p>
    <w:p w14:paraId="7655F07D" w14:textId="59F7E5FE" w:rsidR="00173425" w:rsidRDefault="00173425" w:rsidP="009A12C2">
      <w:pPr>
        <w:jc w:val="both"/>
        <w:rPr>
          <w:color w:val="000000" w:themeColor="text1"/>
          <w:lang w:val="en-US"/>
        </w:rPr>
      </w:pPr>
    </w:p>
    <w:p w14:paraId="5F22FE75" w14:textId="3B573AE5" w:rsidR="00173425" w:rsidRPr="00DE3F2A" w:rsidRDefault="00173425" w:rsidP="00173425">
      <w:pPr>
        <w:jc w:val="both"/>
        <w:rPr>
          <w:color w:val="000000" w:themeColor="text1"/>
          <w:lang w:val="en-US"/>
        </w:rPr>
      </w:pPr>
      <w:r w:rsidRPr="00DE3F2A">
        <w:rPr>
          <w:color w:val="FF0000"/>
          <w:lang w:val="en-US"/>
        </w:rPr>
        <w:t xml:space="preserve">Slide 4: </w:t>
      </w:r>
      <w:r>
        <w:rPr>
          <w:color w:val="FF0000"/>
          <w:lang w:val="en-US"/>
        </w:rPr>
        <w:t xml:space="preserve">Financing for PhD project </w:t>
      </w:r>
    </w:p>
    <w:p w14:paraId="163F2169" w14:textId="77777777" w:rsidR="00173425" w:rsidRPr="00DE3F2A" w:rsidRDefault="00173425" w:rsidP="009A12C2">
      <w:pPr>
        <w:jc w:val="both"/>
        <w:rPr>
          <w:color w:val="000000" w:themeColor="text1"/>
          <w:lang w:val="en-US"/>
        </w:rPr>
      </w:pPr>
    </w:p>
    <w:p w14:paraId="15D79819" w14:textId="77777777" w:rsidR="005371DE" w:rsidRPr="00DE3F2A" w:rsidRDefault="005371DE" w:rsidP="005371DE">
      <w:pPr>
        <w:jc w:val="both"/>
        <w:rPr>
          <w:color w:val="000000" w:themeColor="text1"/>
          <w:lang w:val="en-US"/>
        </w:rPr>
      </w:pPr>
      <w:r w:rsidRPr="00DE3F2A">
        <w:rPr>
          <w:color w:val="FF0000"/>
          <w:lang w:val="en-US"/>
        </w:rPr>
        <w:t xml:space="preserve">Slide </w:t>
      </w:r>
      <w:r>
        <w:rPr>
          <w:color w:val="FF0000"/>
          <w:lang w:val="en-US"/>
        </w:rPr>
        <w:t>5</w:t>
      </w:r>
      <w:r w:rsidRPr="00DE3F2A">
        <w:rPr>
          <w:color w:val="FF0000"/>
          <w:lang w:val="en-US"/>
        </w:rPr>
        <w:t>: Plan for this talk</w:t>
      </w:r>
    </w:p>
    <w:p w14:paraId="0AF2C443" w14:textId="77777777" w:rsidR="005371DE" w:rsidRPr="00DE3F2A" w:rsidRDefault="005371DE" w:rsidP="005371DE">
      <w:pPr>
        <w:jc w:val="both"/>
        <w:rPr>
          <w:color w:val="FF0000"/>
          <w:lang w:val="en-US"/>
        </w:rPr>
      </w:pPr>
    </w:p>
    <w:p w14:paraId="1E5FF544" w14:textId="77777777" w:rsidR="005371DE" w:rsidRPr="00DE3F2A" w:rsidRDefault="005371DE" w:rsidP="005371DE">
      <w:pPr>
        <w:pStyle w:val="ListParagraph"/>
        <w:numPr>
          <w:ilvl w:val="0"/>
          <w:numId w:val="5"/>
        </w:numPr>
        <w:jc w:val="both"/>
        <w:rPr>
          <w:rFonts w:ascii="Times New Roman" w:hAnsi="Times New Roman" w:cs="Times New Roman"/>
          <w:color w:val="000000" w:themeColor="text1"/>
          <w:lang w:val="en-US"/>
        </w:rPr>
      </w:pPr>
      <w:r w:rsidRPr="00DE3F2A">
        <w:rPr>
          <w:rFonts w:ascii="Times New Roman" w:hAnsi="Times New Roman" w:cs="Times New Roman"/>
          <w:color w:val="000000" w:themeColor="text1"/>
          <w:lang w:val="en-US"/>
        </w:rPr>
        <w:t>Objectives</w:t>
      </w:r>
    </w:p>
    <w:p w14:paraId="6250EAA6" w14:textId="77777777" w:rsidR="005371DE" w:rsidRPr="00DE3F2A" w:rsidRDefault="005371DE" w:rsidP="005371DE">
      <w:pPr>
        <w:pStyle w:val="ListParagraph"/>
        <w:numPr>
          <w:ilvl w:val="0"/>
          <w:numId w:val="5"/>
        </w:numPr>
        <w:jc w:val="both"/>
        <w:rPr>
          <w:rFonts w:ascii="Times New Roman" w:hAnsi="Times New Roman" w:cs="Times New Roman"/>
          <w:color w:val="000000" w:themeColor="text1"/>
          <w:lang w:val="en-US"/>
        </w:rPr>
      </w:pPr>
      <w:r w:rsidRPr="00DE3F2A">
        <w:rPr>
          <w:rFonts w:ascii="Times New Roman" w:hAnsi="Times New Roman" w:cs="Times New Roman"/>
          <w:color w:val="000000" w:themeColor="text1"/>
          <w:lang w:val="en-US"/>
        </w:rPr>
        <w:t>Methods</w:t>
      </w:r>
    </w:p>
    <w:p w14:paraId="5546BDF1" w14:textId="77777777" w:rsidR="005371DE" w:rsidRPr="00DE3F2A" w:rsidRDefault="005371DE" w:rsidP="005371DE">
      <w:pPr>
        <w:pStyle w:val="ListParagraph"/>
        <w:numPr>
          <w:ilvl w:val="0"/>
          <w:numId w:val="5"/>
        </w:numPr>
        <w:jc w:val="both"/>
        <w:rPr>
          <w:rFonts w:ascii="Times New Roman" w:hAnsi="Times New Roman" w:cs="Times New Roman"/>
          <w:color w:val="000000" w:themeColor="text1"/>
          <w:lang w:val="en-US"/>
        </w:rPr>
      </w:pPr>
      <w:r w:rsidRPr="00DE3F2A">
        <w:rPr>
          <w:rFonts w:ascii="Times New Roman" w:hAnsi="Times New Roman" w:cs="Times New Roman"/>
          <w:color w:val="000000" w:themeColor="text1"/>
          <w:lang w:val="en-US"/>
        </w:rPr>
        <w:t xml:space="preserve">Status of project </w:t>
      </w:r>
    </w:p>
    <w:p w14:paraId="0193E7F3" w14:textId="62203199" w:rsidR="009A12C2" w:rsidRDefault="009A12C2" w:rsidP="009A12C2">
      <w:pPr>
        <w:jc w:val="both"/>
        <w:rPr>
          <w:lang w:val="en-US"/>
        </w:rPr>
      </w:pPr>
    </w:p>
    <w:p w14:paraId="1B2FCC42" w14:textId="77777777" w:rsidR="00173425" w:rsidRPr="00DE3F2A" w:rsidRDefault="00173425" w:rsidP="00173425">
      <w:pPr>
        <w:jc w:val="both"/>
        <w:rPr>
          <w:lang w:val="en-US"/>
        </w:rPr>
      </w:pPr>
    </w:p>
    <w:p w14:paraId="13BBAE0F" w14:textId="727A844C" w:rsidR="00173425" w:rsidRDefault="00173425" w:rsidP="00173425">
      <w:pPr>
        <w:jc w:val="both"/>
        <w:rPr>
          <w:color w:val="FF0000"/>
          <w:lang w:val="en-US"/>
        </w:rPr>
      </w:pPr>
      <w:r w:rsidRPr="00DE3F2A">
        <w:rPr>
          <w:color w:val="FF0000"/>
          <w:lang w:val="en-US"/>
        </w:rPr>
        <w:t xml:space="preserve">Slide </w:t>
      </w:r>
      <w:r w:rsidR="005371DE">
        <w:rPr>
          <w:color w:val="FF0000"/>
          <w:lang w:val="en-US"/>
        </w:rPr>
        <w:t>6</w:t>
      </w:r>
      <w:r w:rsidRPr="00DE3F2A">
        <w:rPr>
          <w:color w:val="FF0000"/>
          <w:lang w:val="en-US"/>
        </w:rPr>
        <w:t xml:space="preserve">: </w:t>
      </w:r>
      <w:r>
        <w:rPr>
          <w:color w:val="FF0000"/>
          <w:lang w:val="en-US"/>
        </w:rPr>
        <w:t>Formal training components completed</w:t>
      </w:r>
    </w:p>
    <w:p w14:paraId="7AF4A85F" w14:textId="16EC41F2" w:rsidR="00173425" w:rsidRDefault="00173425" w:rsidP="00173425">
      <w:pPr>
        <w:jc w:val="both"/>
        <w:rPr>
          <w:color w:val="FF0000"/>
          <w:lang w:val="en-US"/>
        </w:rPr>
      </w:pPr>
    </w:p>
    <w:p w14:paraId="0B04D216" w14:textId="62FAFCC2" w:rsidR="00173425" w:rsidRDefault="00173425" w:rsidP="00173425">
      <w:pPr>
        <w:jc w:val="both"/>
        <w:rPr>
          <w:color w:val="FF0000"/>
          <w:lang w:val="en-US"/>
        </w:rPr>
      </w:pPr>
      <w:r w:rsidRPr="00DE3F2A">
        <w:rPr>
          <w:color w:val="FF0000"/>
          <w:lang w:val="en-US"/>
        </w:rPr>
        <w:t xml:space="preserve">Slide </w:t>
      </w:r>
      <w:r w:rsidR="005371DE">
        <w:rPr>
          <w:color w:val="FF0000"/>
          <w:lang w:val="en-US"/>
        </w:rPr>
        <w:t>7</w:t>
      </w:r>
      <w:r w:rsidRPr="00DE3F2A">
        <w:rPr>
          <w:color w:val="FF0000"/>
          <w:lang w:val="en-US"/>
        </w:rPr>
        <w:t xml:space="preserve">: </w:t>
      </w:r>
      <w:r>
        <w:rPr>
          <w:color w:val="FF0000"/>
          <w:lang w:val="en-US"/>
        </w:rPr>
        <w:t xml:space="preserve">Scientific communication requirements to be completed </w:t>
      </w:r>
    </w:p>
    <w:p w14:paraId="00AA9717" w14:textId="2B730D59" w:rsidR="00173425" w:rsidRDefault="00173425" w:rsidP="00173425">
      <w:pPr>
        <w:jc w:val="both"/>
        <w:rPr>
          <w:color w:val="FF0000"/>
          <w:lang w:val="en-US"/>
        </w:rPr>
      </w:pPr>
    </w:p>
    <w:p w14:paraId="77D3C774" w14:textId="5C2335CF" w:rsidR="00173425" w:rsidRPr="00DE3F2A" w:rsidRDefault="00173425" w:rsidP="00173425">
      <w:pPr>
        <w:jc w:val="both"/>
        <w:rPr>
          <w:color w:val="000000" w:themeColor="text1"/>
          <w:lang w:val="en-US"/>
        </w:rPr>
      </w:pPr>
      <w:r w:rsidRPr="00173425">
        <w:rPr>
          <w:color w:val="000000" w:themeColor="text1"/>
          <w:lang w:val="en-US"/>
        </w:rPr>
        <w:t>FORMIDL901 to be completed</w:t>
      </w:r>
    </w:p>
    <w:p w14:paraId="081B9852" w14:textId="75A6D049" w:rsidR="00173425" w:rsidRDefault="00173425" w:rsidP="009A12C2">
      <w:pPr>
        <w:jc w:val="both"/>
        <w:rPr>
          <w:lang w:val="en-US"/>
        </w:rPr>
      </w:pPr>
    </w:p>
    <w:p w14:paraId="1B9176AF" w14:textId="3DC47B91" w:rsidR="00173425" w:rsidRDefault="00173425" w:rsidP="009A12C2">
      <w:pPr>
        <w:jc w:val="both"/>
        <w:rPr>
          <w:lang w:val="en-US"/>
        </w:rPr>
      </w:pPr>
      <w:r w:rsidRPr="00DE3F2A">
        <w:rPr>
          <w:color w:val="FF0000"/>
          <w:lang w:val="en-US"/>
        </w:rPr>
        <w:t xml:space="preserve">Slide </w:t>
      </w:r>
      <w:r w:rsidR="005371DE">
        <w:rPr>
          <w:color w:val="FF0000"/>
          <w:lang w:val="en-US"/>
        </w:rPr>
        <w:t>8</w:t>
      </w:r>
      <w:r w:rsidRPr="00DE3F2A">
        <w:rPr>
          <w:color w:val="FF0000"/>
          <w:lang w:val="en-US"/>
        </w:rPr>
        <w:t xml:space="preserve">: </w:t>
      </w:r>
      <w:r w:rsidRPr="00173425">
        <w:rPr>
          <w:color w:val="FF0000"/>
          <w:lang w:val="en-US"/>
        </w:rPr>
        <w:t>Plan for project completion</w:t>
      </w:r>
    </w:p>
    <w:p w14:paraId="4EF153FC" w14:textId="77777777" w:rsidR="00173425" w:rsidRPr="00DE3F2A" w:rsidRDefault="00173425" w:rsidP="009A12C2">
      <w:pPr>
        <w:jc w:val="both"/>
        <w:rPr>
          <w:lang w:val="en-US"/>
        </w:rPr>
      </w:pPr>
    </w:p>
    <w:p w14:paraId="744D4DE2" w14:textId="54B1C09A" w:rsidR="009F7148" w:rsidRPr="00DE3F2A" w:rsidRDefault="009F7148" w:rsidP="009A12C2">
      <w:pPr>
        <w:jc w:val="both"/>
        <w:rPr>
          <w:color w:val="FF0000"/>
          <w:lang w:val="en-US"/>
        </w:rPr>
      </w:pPr>
    </w:p>
    <w:p w14:paraId="266435F0" w14:textId="0B789698" w:rsidR="009F7148" w:rsidRPr="00DE3F2A" w:rsidRDefault="009F7148" w:rsidP="009F7148">
      <w:pPr>
        <w:jc w:val="both"/>
        <w:rPr>
          <w:color w:val="FF0000"/>
          <w:lang w:val="en-US"/>
        </w:rPr>
      </w:pPr>
      <w:r w:rsidRPr="00DE3F2A">
        <w:rPr>
          <w:color w:val="FF0000"/>
          <w:lang w:val="en-US"/>
        </w:rPr>
        <w:t xml:space="preserve">Slide </w:t>
      </w:r>
      <w:r w:rsidR="00247C5E" w:rsidRPr="00DE3F2A">
        <w:rPr>
          <w:color w:val="FF0000"/>
          <w:lang w:val="en-US"/>
        </w:rPr>
        <w:t>5</w:t>
      </w:r>
      <w:r w:rsidR="006D5BA9" w:rsidRPr="00DE3F2A">
        <w:rPr>
          <w:color w:val="FF0000"/>
          <w:lang w:val="en-US"/>
        </w:rPr>
        <w:t>: Objects of this PhD work</w:t>
      </w:r>
    </w:p>
    <w:p w14:paraId="23D272B0" w14:textId="5B868E92" w:rsidR="009F7148" w:rsidRPr="00DE3F2A" w:rsidRDefault="009F7148" w:rsidP="009A12C2">
      <w:pPr>
        <w:jc w:val="both"/>
        <w:rPr>
          <w:color w:val="FF0000"/>
          <w:lang w:val="en-US"/>
        </w:rPr>
      </w:pPr>
    </w:p>
    <w:p w14:paraId="0F7EB455" w14:textId="28AD2B53" w:rsidR="009A12C2" w:rsidRPr="00DE3F2A" w:rsidRDefault="009A12C2" w:rsidP="00DE3F2A">
      <w:pPr>
        <w:spacing w:line="276" w:lineRule="auto"/>
        <w:jc w:val="both"/>
        <w:rPr>
          <w:color w:val="000000" w:themeColor="text1"/>
          <w:lang w:val="en-US"/>
        </w:rPr>
      </w:pPr>
      <w:r w:rsidRPr="00DE3F2A">
        <w:rPr>
          <w:color w:val="000000" w:themeColor="text1"/>
          <w:lang w:val="en-US"/>
        </w:rPr>
        <w:t>The focus of my project is to identify</w:t>
      </w:r>
      <w:r w:rsidR="00247C5E" w:rsidRPr="00DE3F2A">
        <w:rPr>
          <w:color w:val="000000" w:themeColor="text1"/>
          <w:lang w:val="en-US"/>
        </w:rPr>
        <w:t xml:space="preserve"> differentially methylated positions and regions associated with </w:t>
      </w:r>
      <w:r w:rsidRPr="00DE3F2A">
        <w:rPr>
          <w:color w:val="000000" w:themeColor="text1"/>
          <w:lang w:val="en-US"/>
        </w:rPr>
        <w:t xml:space="preserve">environmental </w:t>
      </w:r>
      <w:r w:rsidR="007909B6" w:rsidRPr="00DE3F2A">
        <w:rPr>
          <w:color w:val="000000" w:themeColor="text1"/>
          <w:lang w:val="en-US"/>
        </w:rPr>
        <w:t>exposure</w:t>
      </w:r>
      <w:r w:rsidRPr="00DE3F2A">
        <w:rPr>
          <w:color w:val="000000" w:themeColor="text1"/>
          <w:lang w:val="en-US"/>
        </w:rPr>
        <w:t xml:space="preserve"> </w:t>
      </w:r>
      <w:r w:rsidR="00247C5E" w:rsidRPr="00DE3F2A">
        <w:rPr>
          <w:color w:val="000000" w:themeColor="text1"/>
          <w:lang w:val="en-US"/>
        </w:rPr>
        <w:t>in individuals with SCZ</w:t>
      </w:r>
      <w:r w:rsidRPr="00DE3F2A">
        <w:rPr>
          <w:color w:val="000000" w:themeColor="text1"/>
          <w:lang w:val="en-US"/>
        </w:rPr>
        <w:t xml:space="preserve">, </w:t>
      </w:r>
      <w:r w:rsidR="00247C5E" w:rsidRPr="00DE3F2A">
        <w:rPr>
          <w:color w:val="000000" w:themeColor="text1"/>
          <w:lang w:val="en-US"/>
        </w:rPr>
        <w:t>BPD,</w:t>
      </w:r>
      <w:r w:rsidRPr="00DE3F2A">
        <w:rPr>
          <w:color w:val="000000" w:themeColor="text1"/>
          <w:lang w:val="en-US"/>
        </w:rPr>
        <w:t xml:space="preserve"> and </w:t>
      </w:r>
      <w:r w:rsidR="00247C5E" w:rsidRPr="00DE3F2A">
        <w:rPr>
          <w:color w:val="000000" w:themeColor="text1"/>
          <w:lang w:val="en-US"/>
        </w:rPr>
        <w:t>MDD</w:t>
      </w:r>
      <w:r w:rsidRPr="00DE3F2A">
        <w:rPr>
          <w:color w:val="000000" w:themeColor="text1"/>
          <w:lang w:val="en-US"/>
        </w:rPr>
        <w:t xml:space="preserve">. </w:t>
      </w:r>
      <w:r w:rsidR="007909B6" w:rsidRPr="00DE3F2A">
        <w:rPr>
          <w:color w:val="000000" w:themeColor="text1"/>
          <w:lang w:val="en-US"/>
        </w:rPr>
        <w:t xml:space="preserve"> These disorders are characterized by abnormalities of thought, behavior, cognition</w:t>
      </w:r>
      <w:r w:rsidR="007D0CE7" w:rsidRPr="00DE3F2A">
        <w:rPr>
          <w:color w:val="000000" w:themeColor="text1"/>
          <w:lang w:val="en-US"/>
        </w:rPr>
        <w:t>,</w:t>
      </w:r>
      <w:r w:rsidR="007909B6" w:rsidRPr="00DE3F2A">
        <w:rPr>
          <w:color w:val="000000" w:themeColor="text1"/>
          <w:lang w:val="en-US"/>
        </w:rPr>
        <w:t xml:space="preserve"> and mood.  They are thought to have similar etiologies and affect over </w:t>
      </w:r>
      <w:r w:rsidR="00DE3F2A">
        <w:rPr>
          <w:color w:val="000000" w:themeColor="text1"/>
          <w:lang w:val="en-US"/>
        </w:rPr>
        <w:t>~</w:t>
      </w:r>
      <w:r w:rsidR="007909B6" w:rsidRPr="00DE3F2A">
        <w:rPr>
          <w:color w:val="000000" w:themeColor="text1"/>
          <w:lang w:val="en-US"/>
        </w:rPr>
        <w:t>2 % of the world´s population (</w:t>
      </w:r>
      <w:proofErr w:type="spellStart"/>
      <w:r w:rsidR="007909B6" w:rsidRPr="00DE3F2A">
        <w:rPr>
          <w:color w:val="000000" w:themeColor="text1"/>
          <w:lang w:val="en-US"/>
        </w:rPr>
        <w:t>Steardo</w:t>
      </w:r>
      <w:proofErr w:type="spellEnd"/>
      <w:r w:rsidR="007909B6" w:rsidRPr="00DE3F2A">
        <w:rPr>
          <w:color w:val="000000" w:themeColor="text1"/>
          <w:lang w:val="en-US"/>
        </w:rPr>
        <w:t>, 2019, Yu, 2019)</w:t>
      </w:r>
      <w:r w:rsidR="009A24C8">
        <w:rPr>
          <w:color w:val="000000" w:themeColor="text1"/>
          <w:lang w:val="en-US"/>
        </w:rPr>
        <w:t xml:space="preserve">. Medication is the primary treatment. </w:t>
      </w:r>
    </w:p>
    <w:p w14:paraId="2EF5A0DF" w14:textId="11076CE9" w:rsidR="001B2699" w:rsidRPr="00DE3F2A" w:rsidRDefault="001B2699" w:rsidP="009A12C2">
      <w:pPr>
        <w:rPr>
          <w:lang w:val="en-US"/>
        </w:rPr>
      </w:pPr>
    </w:p>
    <w:p w14:paraId="7C83D05C" w14:textId="77777777" w:rsidR="001B2699" w:rsidRPr="00DE3F2A" w:rsidRDefault="001B2699" w:rsidP="001B2699">
      <w:pPr>
        <w:pStyle w:val="ListParagraph"/>
        <w:numPr>
          <w:ilvl w:val="0"/>
          <w:numId w:val="4"/>
        </w:numPr>
        <w:suppressAutoHyphens/>
        <w:spacing w:after="200" w:line="276" w:lineRule="auto"/>
        <w:jc w:val="both"/>
        <w:rPr>
          <w:rFonts w:ascii="Times New Roman" w:hAnsi="Times New Roman" w:cs="Times New Roman"/>
        </w:rPr>
      </w:pPr>
      <w:r w:rsidRPr="00DE3F2A">
        <w:rPr>
          <w:rFonts w:ascii="Times New Roman" w:hAnsi="Times New Roman" w:cs="Times New Roman"/>
        </w:rPr>
        <w:t xml:space="preserve">Evaluate whether the association of SCZ versus controls on cell-type proportions is impacted by time-of-blood draw. </w:t>
      </w:r>
    </w:p>
    <w:p w14:paraId="67DD4970" w14:textId="2E0920C2" w:rsidR="001B2699" w:rsidRPr="00DE3F2A" w:rsidRDefault="00176653" w:rsidP="001B2699">
      <w:pPr>
        <w:pStyle w:val="ListParagraph"/>
        <w:numPr>
          <w:ilvl w:val="0"/>
          <w:numId w:val="4"/>
        </w:numPr>
        <w:suppressAutoHyphens/>
        <w:spacing w:after="200" w:line="276" w:lineRule="auto"/>
        <w:jc w:val="both"/>
        <w:rPr>
          <w:rFonts w:ascii="Times New Roman" w:hAnsi="Times New Roman" w:cs="Times New Roman"/>
        </w:rPr>
      </w:pPr>
      <w:r w:rsidRPr="00DE3F2A">
        <w:rPr>
          <w:rFonts w:ascii="Times New Roman" w:hAnsi="Times New Roman" w:cs="Times New Roman"/>
          <w:lang w:val="en-US"/>
        </w:rPr>
        <w:t xml:space="preserve">EWAS: to identify </w:t>
      </w:r>
      <w:r w:rsidR="001B2699" w:rsidRPr="00DE3F2A">
        <w:rPr>
          <w:rFonts w:ascii="Times New Roman" w:hAnsi="Times New Roman" w:cs="Times New Roman"/>
        </w:rPr>
        <w:t xml:space="preserve">common effects of </w:t>
      </w:r>
      <w:r w:rsidRPr="00DE3F2A">
        <w:rPr>
          <w:rFonts w:ascii="Times New Roman" w:hAnsi="Times New Roman" w:cs="Times New Roman"/>
          <w:lang w:val="en-US"/>
        </w:rPr>
        <w:t>AP</w:t>
      </w:r>
      <w:r w:rsidR="001B2699" w:rsidRPr="00DE3F2A">
        <w:rPr>
          <w:rFonts w:ascii="Times New Roman" w:hAnsi="Times New Roman" w:cs="Times New Roman"/>
        </w:rPr>
        <w:t xml:space="preserve"> polypharmacy and the specific effects of monotherapy with four AP drugs: Aripiprazole, Olanzapine, Quetiapine, and Risperidone. </w:t>
      </w:r>
    </w:p>
    <w:p w14:paraId="2F573CCF" w14:textId="13A21E50" w:rsidR="001B2699" w:rsidRPr="00DE3F2A" w:rsidRDefault="009A24C8" w:rsidP="001B2699">
      <w:pPr>
        <w:pStyle w:val="ListParagraph"/>
        <w:numPr>
          <w:ilvl w:val="0"/>
          <w:numId w:val="4"/>
        </w:numPr>
        <w:suppressAutoHyphens/>
        <w:spacing w:after="200" w:line="276" w:lineRule="auto"/>
        <w:jc w:val="both"/>
        <w:rPr>
          <w:rFonts w:ascii="Times New Roman" w:hAnsi="Times New Roman" w:cs="Times New Roman"/>
        </w:rPr>
      </w:pPr>
      <w:r w:rsidRPr="009A24C8">
        <w:rPr>
          <w:rFonts w:ascii="Times New Roman" w:hAnsi="Times New Roman" w:cs="Times New Roman"/>
          <w:lang w:val="en-US"/>
        </w:rPr>
        <w:t>E</w:t>
      </w:r>
      <w:r w:rsidR="001B2699" w:rsidRPr="00DE3F2A">
        <w:rPr>
          <w:rFonts w:ascii="Times New Roman" w:hAnsi="Times New Roman" w:cs="Times New Roman"/>
        </w:rPr>
        <w:t xml:space="preserve">xtract </w:t>
      </w:r>
      <w:r w:rsidR="00176653" w:rsidRPr="00DE3F2A">
        <w:rPr>
          <w:rFonts w:ascii="Times New Roman" w:hAnsi="Times New Roman" w:cs="Times New Roman"/>
          <w:lang w:val="en-US"/>
        </w:rPr>
        <w:t>medication</w:t>
      </w:r>
      <w:r w:rsidR="001B2699" w:rsidRPr="00DE3F2A">
        <w:rPr>
          <w:rFonts w:ascii="Times New Roman" w:hAnsi="Times New Roman" w:cs="Times New Roman"/>
        </w:rPr>
        <w:t xml:space="preserve"> treatment effects from disorder-specific </w:t>
      </w:r>
      <w:r w:rsidRPr="009A24C8">
        <w:rPr>
          <w:rFonts w:ascii="Times New Roman" w:hAnsi="Times New Roman" w:cs="Times New Roman"/>
          <w:lang w:val="en-US"/>
        </w:rPr>
        <w:t>effe</w:t>
      </w:r>
      <w:r>
        <w:rPr>
          <w:rFonts w:ascii="Times New Roman" w:hAnsi="Times New Roman" w:cs="Times New Roman"/>
          <w:lang w:val="en-US"/>
        </w:rPr>
        <w:t>cts</w:t>
      </w:r>
      <w:r w:rsidR="001B2699" w:rsidRPr="00DE3F2A">
        <w:rPr>
          <w:rFonts w:ascii="Times New Roman" w:hAnsi="Times New Roman" w:cs="Times New Roman"/>
        </w:rPr>
        <w:t xml:space="preserve">. </w:t>
      </w:r>
    </w:p>
    <w:p w14:paraId="64E9E85B" w14:textId="3B93DC32" w:rsidR="001B2699" w:rsidRPr="00DE3F2A" w:rsidRDefault="001B2699" w:rsidP="009A12C2">
      <w:pPr>
        <w:pStyle w:val="ListParagraph"/>
        <w:numPr>
          <w:ilvl w:val="0"/>
          <w:numId w:val="4"/>
        </w:numPr>
        <w:suppressAutoHyphens/>
        <w:spacing w:after="200" w:line="276" w:lineRule="auto"/>
        <w:jc w:val="both"/>
        <w:rPr>
          <w:rFonts w:ascii="Times New Roman" w:hAnsi="Times New Roman" w:cs="Times New Roman"/>
        </w:rPr>
      </w:pPr>
      <w:r w:rsidRPr="00DE3F2A">
        <w:rPr>
          <w:rFonts w:ascii="Times New Roman" w:hAnsi="Times New Roman" w:cs="Times New Roman"/>
        </w:rPr>
        <w:t xml:space="preserve">Evaluate </w:t>
      </w:r>
      <w:r w:rsidR="00176653" w:rsidRPr="00DE3F2A">
        <w:rPr>
          <w:rFonts w:ascii="Times New Roman" w:hAnsi="Times New Roman" w:cs="Times New Roman"/>
          <w:lang w:val="en-US"/>
        </w:rPr>
        <w:t>whether any specific effects are associated with developmental timing</w:t>
      </w:r>
      <w:r w:rsidRPr="00DE3F2A">
        <w:rPr>
          <w:rFonts w:ascii="Times New Roman" w:hAnsi="Times New Roman" w:cs="Times New Roman"/>
        </w:rPr>
        <w:t>.</w:t>
      </w:r>
    </w:p>
    <w:p w14:paraId="57CA5C1E" w14:textId="43BAC7CA" w:rsidR="009A12C2" w:rsidRDefault="009A12C2" w:rsidP="009A12C2">
      <w:pPr>
        <w:jc w:val="both"/>
        <w:rPr>
          <w:color w:val="FF0000"/>
          <w:lang w:val="en-US"/>
        </w:rPr>
      </w:pPr>
    </w:p>
    <w:p w14:paraId="6F8F6739" w14:textId="6B77E38D" w:rsidR="002E0C5F" w:rsidRDefault="002E0C5F" w:rsidP="009A12C2">
      <w:pPr>
        <w:jc w:val="both"/>
        <w:rPr>
          <w:color w:val="FF0000"/>
          <w:lang w:val="en-US"/>
        </w:rPr>
      </w:pPr>
    </w:p>
    <w:p w14:paraId="71617D26" w14:textId="77777777" w:rsidR="002E0C5F" w:rsidRPr="00DE3F2A" w:rsidRDefault="002E0C5F" w:rsidP="009A12C2">
      <w:pPr>
        <w:jc w:val="both"/>
        <w:rPr>
          <w:color w:val="FF0000"/>
          <w:lang w:val="en-US"/>
        </w:rPr>
      </w:pPr>
    </w:p>
    <w:p w14:paraId="15D821F2" w14:textId="130115BA" w:rsidR="006D5BA9" w:rsidRPr="00DE3F2A" w:rsidRDefault="009A12C2" w:rsidP="009F7148">
      <w:pPr>
        <w:rPr>
          <w:color w:val="FF0000"/>
          <w:lang w:val="en-US"/>
        </w:rPr>
      </w:pPr>
      <w:r w:rsidRPr="00DE3F2A">
        <w:rPr>
          <w:color w:val="FF0000"/>
          <w:lang w:val="en-US"/>
        </w:rPr>
        <w:lastRenderedPageBreak/>
        <w:t xml:space="preserve">Slide </w:t>
      </w:r>
      <w:r w:rsidR="000533F7" w:rsidRPr="00DE3F2A">
        <w:rPr>
          <w:color w:val="FF0000"/>
          <w:lang w:val="en-US"/>
        </w:rPr>
        <w:t>6</w:t>
      </w:r>
      <w:r w:rsidR="006D5BA9" w:rsidRPr="00DE3F2A">
        <w:rPr>
          <w:color w:val="FF0000"/>
          <w:lang w:val="en-US"/>
        </w:rPr>
        <w:t xml:space="preserve">: Epigenetics image from </w:t>
      </w:r>
      <w:proofErr w:type="spellStart"/>
      <w:r w:rsidR="006D5BA9" w:rsidRPr="00DE3F2A">
        <w:rPr>
          <w:color w:val="FF0000"/>
          <w:lang w:val="en-US"/>
        </w:rPr>
        <w:t>Smigielski</w:t>
      </w:r>
      <w:proofErr w:type="spellEnd"/>
      <w:r w:rsidR="006D5BA9" w:rsidRPr="00DE3F2A">
        <w:rPr>
          <w:color w:val="FF0000"/>
          <w:lang w:val="en-US"/>
        </w:rPr>
        <w:t xml:space="preserve"> </w:t>
      </w:r>
      <w:r w:rsidR="00E93EFE" w:rsidRPr="00DE3F2A">
        <w:rPr>
          <w:color w:val="000000" w:themeColor="text1"/>
          <w:lang w:val="en-US"/>
        </w:rPr>
        <w:t xml:space="preserve">Show complex picture of epigenetic landscape  </w:t>
      </w:r>
    </w:p>
    <w:p w14:paraId="47489456" w14:textId="77777777" w:rsidR="006D5BA9" w:rsidRPr="00DE3F2A" w:rsidRDefault="006D5BA9" w:rsidP="009F7148">
      <w:pPr>
        <w:rPr>
          <w:color w:val="FF0000"/>
          <w:lang w:val="en-US"/>
        </w:rPr>
      </w:pPr>
    </w:p>
    <w:p w14:paraId="4AF54DCE" w14:textId="09175434" w:rsidR="00691373" w:rsidRPr="00DE3F2A" w:rsidRDefault="00E93EFE" w:rsidP="00DE3F2A">
      <w:pPr>
        <w:spacing w:line="276" w:lineRule="auto"/>
        <w:jc w:val="both"/>
        <w:rPr>
          <w:color w:val="000000" w:themeColor="text1"/>
          <w:lang w:val="en-US"/>
        </w:rPr>
      </w:pPr>
      <w:r w:rsidRPr="00DE3F2A">
        <w:rPr>
          <w:color w:val="000000" w:themeColor="text1"/>
          <w:lang w:val="en-US"/>
        </w:rPr>
        <w:t>This is a</w:t>
      </w:r>
      <w:r w:rsidR="009F7148" w:rsidRPr="00DE3F2A">
        <w:rPr>
          <w:color w:val="000000" w:themeColor="text1"/>
          <w:lang w:val="en-US"/>
        </w:rPr>
        <w:t xml:space="preserve"> complex picture of </w:t>
      </w:r>
      <w:r w:rsidR="00176653" w:rsidRPr="00DE3F2A">
        <w:rPr>
          <w:color w:val="000000" w:themeColor="text1"/>
          <w:lang w:val="en-US"/>
        </w:rPr>
        <w:t xml:space="preserve">the </w:t>
      </w:r>
      <w:r w:rsidR="009F7148" w:rsidRPr="00DE3F2A">
        <w:rPr>
          <w:color w:val="000000" w:themeColor="text1"/>
          <w:lang w:val="en-US"/>
        </w:rPr>
        <w:t>epigenetic landscape</w:t>
      </w:r>
      <w:r w:rsidRPr="00DE3F2A">
        <w:rPr>
          <w:color w:val="000000" w:themeColor="text1"/>
          <w:lang w:val="en-US"/>
        </w:rPr>
        <w:t xml:space="preserve"> that portrays </w:t>
      </w:r>
      <w:r w:rsidR="00176653" w:rsidRPr="00DE3F2A">
        <w:rPr>
          <w:color w:val="000000" w:themeColor="text1"/>
          <w:lang w:val="en-US"/>
        </w:rPr>
        <w:t xml:space="preserve">cellular </w:t>
      </w:r>
      <w:r w:rsidRPr="00DE3F2A">
        <w:rPr>
          <w:color w:val="000000" w:themeColor="text1"/>
          <w:lang w:val="en-US"/>
        </w:rPr>
        <w:t xml:space="preserve">activities from histone modifications, </w:t>
      </w:r>
      <w:proofErr w:type="gramStart"/>
      <w:r w:rsidRPr="00DE3F2A">
        <w:rPr>
          <w:color w:val="000000" w:themeColor="text1"/>
          <w:lang w:val="en-US"/>
        </w:rPr>
        <w:t>microRNAs</w:t>
      </w:r>
      <w:proofErr w:type="gramEnd"/>
      <w:r w:rsidRPr="00DE3F2A">
        <w:rPr>
          <w:color w:val="000000" w:themeColor="text1"/>
          <w:lang w:val="en-US"/>
        </w:rPr>
        <w:t xml:space="preserve"> and DNA methylation.  There is crosstalk between the different mechanisms, </w:t>
      </w:r>
      <w:r w:rsidR="000B7AE2" w:rsidRPr="00DE3F2A">
        <w:rPr>
          <w:color w:val="000000" w:themeColor="text1"/>
          <w:lang w:val="en-US"/>
        </w:rPr>
        <w:t xml:space="preserve">and </w:t>
      </w:r>
      <w:proofErr w:type="spellStart"/>
      <w:r w:rsidR="000B7AE2" w:rsidRPr="00DE3F2A">
        <w:rPr>
          <w:color w:val="000000" w:themeColor="text1"/>
          <w:lang w:val="en-US"/>
        </w:rPr>
        <w:t>DNAm</w:t>
      </w:r>
      <w:proofErr w:type="spellEnd"/>
      <w:r w:rsidR="000B7AE2" w:rsidRPr="00DE3F2A">
        <w:rPr>
          <w:color w:val="000000" w:themeColor="text1"/>
          <w:lang w:val="en-US"/>
        </w:rPr>
        <w:t xml:space="preserve">, posttranslational histone modifications and non-coding RNA </w:t>
      </w:r>
      <w:r w:rsidR="007D0CE7" w:rsidRPr="00DE3F2A">
        <w:rPr>
          <w:color w:val="000000" w:themeColor="text1"/>
          <w:lang w:val="en-US"/>
        </w:rPr>
        <w:t xml:space="preserve">all </w:t>
      </w:r>
      <w:r w:rsidR="000B7AE2" w:rsidRPr="00DE3F2A">
        <w:rPr>
          <w:color w:val="000000" w:themeColor="text1"/>
          <w:lang w:val="en-US"/>
        </w:rPr>
        <w:t>have an important role in the etiology of major psychosis (</w:t>
      </w:r>
      <w:proofErr w:type="spellStart"/>
      <w:r w:rsidR="000B7AE2" w:rsidRPr="00DE3F2A">
        <w:rPr>
          <w:color w:val="000000" w:themeColor="text1"/>
          <w:lang w:val="en-US"/>
        </w:rPr>
        <w:t>Gerscher</w:t>
      </w:r>
      <w:proofErr w:type="spellEnd"/>
      <w:r w:rsidR="000B7AE2" w:rsidRPr="00DE3F2A">
        <w:rPr>
          <w:color w:val="000000" w:themeColor="text1"/>
          <w:lang w:val="en-US"/>
        </w:rPr>
        <w:t xml:space="preserve"> et al., 2018). </w:t>
      </w:r>
      <w:r w:rsidRPr="00DE3F2A">
        <w:rPr>
          <w:color w:val="000000" w:themeColor="text1"/>
          <w:lang w:val="en-US"/>
        </w:rPr>
        <w:t xml:space="preserve">DNA methylation </w:t>
      </w:r>
      <w:r w:rsidR="000B7AE2" w:rsidRPr="00DE3F2A">
        <w:rPr>
          <w:color w:val="000000" w:themeColor="text1"/>
          <w:lang w:val="en-US"/>
        </w:rPr>
        <w:t xml:space="preserve">however </w:t>
      </w:r>
      <w:r w:rsidRPr="00DE3F2A">
        <w:rPr>
          <w:color w:val="000000" w:themeColor="text1"/>
          <w:lang w:val="en-US"/>
        </w:rPr>
        <w:t xml:space="preserve">is the most widely studied epigenetic mechanism and is the subject of this talk. </w:t>
      </w:r>
      <w:r w:rsidR="000B7AE2" w:rsidRPr="00DE3F2A">
        <w:rPr>
          <w:color w:val="000000" w:themeColor="text1"/>
          <w:lang w:val="en-US"/>
        </w:rPr>
        <w:t xml:space="preserve"> And specifically</w:t>
      </w:r>
      <w:r w:rsidR="007D0CE7" w:rsidRPr="00DE3F2A">
        <w:rPr>
          <w:color w:val="000000" w:themeColor="text1"/>
          <w:lang w:val="en-US"/>
        </w:rPr>
        <w:t>,</w:t>
      </w:r>
      <w:r w:rsidR="000B7AE2" w:rsidRPr="00DE3F2A">
        <w:rPr>
          <w:color w:val="000000" w:themeColor="text1"/>
          <w:lang w:val="en-US"/>
        </w:rPr>
        <w:t xml:space="preserve"> I will be talking about DNA methylation at cytosines that sit adjacent to guanines. </w:t>
      </w:r>
      <w:r w:rsidR="009F7148" w:rsidRPr="00DE3F2A">
        <w:rPr>
          <w:color w:val="000000" w:themeColor="text1"/>
          <w:lang w:val="en-US"/>
        </w:rPr>
        <w:t xml:space="preserve"> </w:t>
      </w:r>
      <w:r w:rsidR="00E61F4F" w:rsidRPr="00DE3F2A">
        <w:rPr>
          <w:color w:val="000000" w:themeColor="text1"/>
          <w:lang w:val="en-US"/>
        </w:rPr>
        <w:t xml:space="preserve"> </w:t>
      </w:r>
      <w:r w:rsidR="003D0847">
        <w:rPr>
          <w:color w:val="000000" w:themeColor="text1"/>
          <w:lang w:val="en-US"/>
        </w:rPr>
        <w:t xml:space="preserve">I’ll refer to these as </w:t>
      </w:r>
      <w:proofErr w:type="spellStart"/>
      <w:r w:rsidR="003D0847">
        <w:rPr>
          <w:color w:val="000000" w:themeColor="text1"/>
          <w:lang w:val="en-US"/>
        </w:rPr>
        <w:t>CpGs</w:t>
      </w:r>
      <w:proofErr w:type="spellEnd"/>
      <w:r w:rsidR="003D0847">
        <w:rPr>
          <w:color w:val="000000" w:themeColor="text1"/>
          <w:lang w:val="en-US"/>
        </w:rPr>
        <w:t xml:space="preserve">, or </w:t>
      </w:r>
      <w:proofErr w:type="spellStart"/>
      <w:r w:rsidR="003D0847">
        <w:rPr>
          <w:color w:val="000000" w:themeColor="text1"/>
          <w:lang w:val="en-US"/>
        </w:rPr>
        <w:t>DNAm</w:t>
      </w:r>
      <w:proofErr w:type="spellEnd"/>
      <w:r w:rsidR="003D0847">
        <w:rPr>
          <w:color w:val="000000" w:themeColor="text1"/>
          <w:lang w:val="en-US"/>
        </w:rPr>
        <w:t xml:space="preserve"> marks.</w:t>
      </w:r>
    </w:p>
    <w:p w14:paraId="1F637188" w14:textId="3FB6B9EB" w:rsidR="009F7148" w:rsidRPr="00DE3F2A" w:rsidRDefault="009F7148" w:rsidP="000B7AE2">
      <w:pPr>
        <w:jc w:val="both"/>
        <w:rPr>
          <w:color w:val="000000" w:themeColor="text1"/>
          <w:lang w:val="en-US"/>
        </w:rPr>
      </w:pPr>
    </w:p>
    <w:p w14:paraId="29493C50" w14:textId="00ECBEAE" w:rsidR="009A12C2" w:rsidRDefault="009A12C2" w:rsidP="009A12C2">
      <w:pPr>
        <w:rPr>
          <w:color w:val="FF0000"/>
          <w:lang w:val="en-US"/>
        </w:rPr>
      </w:pPr>
    </w:p>
    <w:p w14:paraId="155BD71B" w14:textId="4D71AF7D" w:rsidR="00DE3F2A" w:rsidRDefault="00DE3F2A" w:rsidP="009A12C2">
      <w:pPr>
        <w:rPr>
          <w:color w:val="FF0000"/>
          <w:lang w:val="en-US"/>
        </w:rPr>
      </w:pPr>
    </w:p>
    <w:p w14:paraId="1D6632BE" w14:textId="77777777" w:rsidR="009A24C8" w:rsidRPr="00DE3F2A" w:rsidRDefault="009A24C8" w:rsidP="009A12C2">
      <w:pPr>
        <w:rPr>
          <w:color w:val="FF0000"/>
          <w:lang w:val="en-US"/>
        </w:rPr>
      </w:pPr>
    </w:p>
    <w:p w14:paraId="5CBA9D91" w14:textId="0FE70CF4" w:rsidR="000B7AE2" w:rsidRPr="00DE3F2A" w:rsidRDefault="000B7AE2" w:rsidP="000B7AE2">
      <w:pPr>
        <w:rPr>
          <w:color w:val="FF0000"/>
          <w:lang w:val="en-US"/>
        </w:rPr>
      </w:pPr>
      <w:r w:rsidRPr="00DE3F2A">
        <w:rPr>
          <w:color w:val="FF0000"/>
          <w:lang w:val="en-US"/>
        </w:rPr>
        <w:t xml:space="preserve">Slide </w:t>
      </w:r>
      <w:r w:rsidR="000533F7" w:rsidRPr="00DE3F2A">
        <w:rPr>
          <w:color w:val="FF0000"/>
          <w:lang w:val="en-US"/>
        </w:rPr>
        <w:t>7</w:t>
      </w:r>
      <w:r w:rsidRPr="00DE3F2A">
        <w:rPr>
          <w:color w:val="FF0000"/>
          <w:lang w:val="en-US"/>
        </w:rPr>
        <w:t xml:space="preserve">. </w:t>
      </w:r>
      <w:r w:rsidR="00C53BF6">
        <w:rPr>
          <w:color w:val="FF0000"/>
          <w:lang w:val="en-US"/>
        </w:rPr>
        <w:t>Epigenetics</w:t>
      </w:r>
      <w:r w:rsidR="000E2171" w:rsidRPr="00DE3F2A">
        <w:rPr>
          <w:color w:val="FF0000"/>
          <w:lang w:val="en-US"/>
        </w:rPr>
        <w:t xml:space="preserve"> in psychiatric disorders</w:t>
      </w:r>
    </w:p>
    <w:p w14:paraId="2A3C0C8F" w14:textId="1E355402" w:rsidR="000B7AE2" w:rsidRDefault="000B7AE2" w:rsidP="009A12C2">
      <w:pPr>
        <w:spacing w:line="276" w:lineRule="auto"/>
        <w:jc w:val="both"/>
        <w:rPr>
          <w:color w:val="000000" w:themeColor="text1"/>
          <w:lang w:val="en-US"/>
        </w:rPr>
      </w:pPr>
    </w:p>
    <w:p w14:paraId="7EE4A624" w14:textId="72BF45CA" w:rsidR="001A262F" w:rsidRPr="001A262F" w:rsidRDefault="003D0847" w:rsidP="001A262F">
      <w:pPr>
        <w:pStyle w:val="ListParagraph"/>
        <w:numPr>
          <w:ilvl w:val="0"/>
          <w:numId w:val="3"/>
        </w:numPr>
        <w:spacing w:line="276"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Very interesting evidence about the role of </w:t>
      </w:r>
      <w:proofErr w:type="spellStart"/>
      <w:r>
        <w:rPr>
          <w:rFonts w:ascii="Times New Roman" w:hAnsi="Times New Roman" w:cs="Times New Roman"/>
          <w:color w:val="000000" w:themeColor="text1"/>
          <w:lang w:val="en-US"/>
        </w:rPr>
        <w:t>DNAm</w:t>
      </w:r>
      <w:proofErr w:type="spellEnd"/>
      <w:r>
        <w:rPr>
          <w:rFonts w:ascii="Times New Roman" w:hAnsi="Times New Roman" w:cs="Times New Roman"/>
          <w:color w:val="000000" w:themeColor="text1"/>
          <w:lang w:val="en-US"/>
        </w:rPr>
        <w:t xml:space="preserve"> in d</w:t>
      </w:r>
      <w:r w:rsidR="001A262F" w:rsidRPr="001A262F">
        <w:rPr>
          <w:rFonts w:ascii="Times New Roman" w:hAnsi="Times New Roman" w:cs="Times New Roman"/>
          <w:color w:val="000000" w:themeColor="text1"/>
          <w:lang w:val="en-US"/>
        </w:rPr>
        <w:t xml:space="preserve">evelopment: </w:t>
      </w:r>
      <w:r w:rsidR="001A262F">
        <w:rPr>
          <w:rFonts w:ascii="Times New Roman" w:hAnsi="Times New Roman" w:cs="Times New Roman"/>
          <w:color w:val="000000" w:themeColor="text1"/>
          <w:lang w:val="en-US"/>
        </w:rPr>
        <w:t xml:space="preserve">prenatal environmental factors encountered </w:t>
      </w:r>
      <w:r w:rsidR="001A262F">
        <w:rPr>
          <w:rFonts w:ascii="Times New Roman" w:hAnsi="Times New Roman" w:cs="Times New Roman"/>
          <w:i/>
          <w:iCs/>
          <w:color w:val="000000" w:themeColor="text1"/>
          <w:lang w:val="en-US"/>
        </w:rPr>
        <w:t>in utero</w:t>
      </w:r>
      <w:r w:rsidR="001A262F">
        <w:rPr>
          <w:rFonts w:ascii="Times New Roman" w:hAnsi="Times New Roman" w:cs="Times New Roman"/>
          <w:color w:val="000000" w:themeColor="text1"/>
          <w:lang w:val="en-US"/>
        </w:rPr>
        <w:t xml:space="preserve"> (maternal diet, stress, smoking, etc.  </w:t>
      </w:r>
      <w:r w:rsidR="001A262F" w:rsidRPr="00323DDB">
        <w:rPr>
          <w:rFonts w:ascii="Times New Roman" w:hAnsi="Times New Roman" w:cs="Times New Roman"/>
          <w:color w:val="000000" w:themeColor="text1"/>
          <w:highlight w:val="yellow"/>
          <w:lang w:val="en-US"/>
        </w:rPr>
        <w:t>All of these prenatal exposures can act through the epigenome to alter gene expression related to neuronal function – and thereby brain development</w:t>
      </w:r>
      <w:r w:rsidR="001A262F">
        <w:rPr>
          <w:rFonts w:ascii="Times New Roman" w:hAnsi="Times New Roman" w:cs="Times New Roman"/>
          <w:color w:val="000000" w:themeColor="text1"/>
          <w:lang w:val="en-US"/>
        </w:rPr>
        <w:t xml:space="preserve"> (</w:t>
      </w:r>
      <w:proofErr w:type="spellStart"/>
      <w:proofErr w:type="gramStart"/>
      <w:r w:rsidR="001A262F">
        <w:rPr>
          <w:rFonts w:ascii="Times New Roman" w:hAnsi="Times New Roman" w:cs="Times New Roman"/>
          <w:color w:val="000000" w:themeColor="text1"/>
          <w:lang w:val="en-US"/>
        </w:rPr>
        <w:t>Starnawska</w:t>
      </w:r>
      <w:proofErr w:type="spellEnd"/>
      <w:r w:rsidR="001A262F">
        <w:rPr>
          <w:rFonts w:ascii="Times New Roman" w:hAnsi="Times New Roman" w:cs="Times New Roman"/>
          <w:color w:val="000000" w:themeColor="text1"/>
          <w:lang w:val="en-US"/>
        </w:rPr>
        <w:t xml:space="preserve"> )</w:t>
      </w:r>
      <w:proofErr w:type="gramEnd"/>
    </w:p>
    <w:p w14:paraId="1292D963" w14:textId="02E5928F" w:rsidR="001A262F" w:rsidRPr="009A24C8" w:rsidRDefault="001A262F" w:rsidP="001A262F">
      <w:pPr>
        <w:pStyle w:val="ListParagraph"/>
        <w:numPr>
          <w:ilvl w:val="0"/>
          <w:numId w:val="5"/>
        </w:numPr>
        <w:spacing w:line="276" w:lineRule="auto"/>
        <w:jc w:val="both"/>
        <w:rPr>
          <w:rFonts w:ascii="Times New Roman" w:hAnsi="Times New Roman" w:cs="Times New Roman"/>
          <w:color w:val="000000" w:themeColor="text1"/>
          <w:lang w:val="en-US"/>
        </w:rPr>
      </w:pPr>
      <w:r w:rsidRPr="009A24C8">
        <w:rPr>
          <w:rFonts w:ascii="Times New Roman" w:hAnsi="Times New Roman" w:cs="Times New Roman"/>
          <w:color w:val="000000" w:themeColor="text1"/>
          <w:lang w:val="en-US"/>
        </w:rPr>
        <w:t xml:space="preserve">Dynamic: influenced by many environmental exposures – from adverse childhood events, trauma stress, diet, smoking alcohol.  These exposures are strongly associated with psychiatric disorder risk </w:t>
      </w:r>
    </w:p>
    <w:p w14:paraId="3C3418EB" w14:textId="0CBC3AB0" w:rsidR="009A24C8" w:rsidRPr="009A24C8" w:rsidRDefault="009A24C8" w:rsidP="009A24C8">
      <w:pPr>
        <w:pStyle w:val="ListParagraph"/>
        <w:numPr>
          <w:ilvl w:val="0"/>
          <w:numId w:val="5"/>
        </w:numPr>
        <w:spacing w:line="276" w:lineRule="auto"/>
        <w:jc w:val="both"/>
        <w:rPr>
          <w:rFonts w:ascii="Times New Roman" w:hAnsi="Times New Roman" w:cs="Times New Roman"/>
          <w:color w:val="000000" w:themeColor="text1"/>
          <w:lang w:val="en-US"/>
        </w:rPr>
      </w:pPr>
      <w:r w:rsidRPr="00585A04">
        <w:rPr>
          <w:rFonts w:ascii="Times New Roman" w:hAnsi="Times New Roman" w:cs="Times New Roman"/>
          <w:color w:val="000000" w:themeColor="text1"/>
          <w:lang w:val="en-US"/>
        </w:rPr>
        <w:t xml:space="preserve">MZ twins discordant for SCZ/BPD show </w:t>
      </w:r>
      <w:proofErr w:type="spellStart"/>
      <w:r w:rsidRPr="00585A04">
        <w:rPr>
          <w:rFonts w:ascii="Times New Roman" w:hAnsi="Times New Roman" w:cs="Times New Roman"/>
          <w:color w:val="000000" w:themeColor="text1"/>
          <w:lang w:val="en-US"/>
        </w:rPr>
        <w:t>DNAm</w:t>
      </w:r>
      <w:proofErr w:type="spellEnd"/>
      <w:r w:rsidRPr="00585A04">
        <w:rPr>
          <w:rFonts w:ascii="Times New Roman" w:hAnsi="Times New Roman" w:cs="Times New Roman"/>
          <w:color w:val="000000" w:themeColor="text1"/>
          <w:lang w:val="en-US"/>
        </w:rPr>
        <w:t xml:space="preserve"> associated differences </w:t>
      </w:r>
      <w:r w:rsidRPr="00DE3F2A">
        <w:rPr>
          <w:rFonts w:ascii="Times New Roman" w:hAnsi="Times New Roman" w:cs="Times New Roman"/>
          <w:color w:val="000000" w:themeColor="text1"/>
          <w:lang w:val="en-US"/>
        </w:rPr>
        <w:t>(Dempster et al., 2011)</w:t>
      </w:r>
      <w:r>
        <w:rPr>
          <w:rFonts w:ascii="Times New Roman" w:hAnsi="Times New Roman" w:cs="Times New Roman"/>
          <w:color w:val="000000" w:themeColor="text1"/>
          <w:lang w:val="en-US"/>
        </w:rPr>
        <w:t xml:space="preserve"> </w:t>
      </w:r>
      <w:r w:rsidR="00404339">
        <w:rPr>
          <w:rFonts w:ascii="Times New Roman" w:hAnsi="Times New Roman" w:cs="Times New Roman"/>
          <w:color w:val="000000" w:themeColor="text1"/>
          <w:lang w:val="en-US"/>
        </w:rPr>
        <w:t xml:space="preserve">greater variance </w:t>
      </w:r>
      <w:r w:rsidR="003D0847">
        <w:rPr>
          <w:rFonts w:ascii="Times New Roman" w:hAnsi="Times New Roman" w:cs="Times New Roman"/>
          <w:color w:val="000000" w:themeColor="text1"/>
          <w:lang w:val="en-US"/>
        </w:rPr>
        <w:t xml:space="preserve">in affected twin </w:t>
      </w:r>
      <w:r w:rsidR="00404339">
        <w:rPr>
          <w:rFonts w:ascii="Times New Roman" w:hAnsi="Times New Roman" w:cs="Times New Roman"/>
          <w:color w:val="000000" w:themeColor="text1"/>
          <w:lang w:val="en-US"/>
        </w:rPr>
        <w:t>than unaffected twin (Bryn, 2013)</w:t>
      </w:r>
    </w:p>
    <w:p w14:paraId="61E233CE" w14:textId="70EFCC14" w:rsidR="009A12C2" w:rsidRPr="00DE3F2A" w:rsidRDefault="003D0847" w:rsidP="000E2171">
      <w:pPr>
        <w:pStyle w:val="ListParagraph"/>
        <w:numPr>
          <w:ilvl w:val="0"/>
          <w:numId w:val="5"/>
        </w:numPr>
        <w:spacing w:line="276"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Evidence from imaging data show m</w:t>
      </w:r>
      <w:r w:rsidR="00A91DA1">
        <w:rPr>
          <w:rFonts w:ascii="Times New Roman" w:hAnsi="Times New Roman" w:cs="Times New Roman"/>
          <w:color w:val="000000" w:themeColor="text1"/>
          <w:lang w:val="en-US"/>
        </w:rPr>
        <w:t xml:space="preserve">ethylation patterns associated with brain volume, structure and </w:t>
      </w:r>
      <w:proofErr w:type="gramStart"/>
      <w:r w:rsidR="00A91DA1">
        <w:rPr>
          <w:rFonts w:ascii="Times New Roman" w:hAnsi="Times New Roman" w:cs="Times New Roman"/>
          <w:color w:val="000000" w:themeColor="text1"/>
          <w:lang w:val="en-US"/>
        </w:rPr>
        <w:t>function;</w:t>
      </w:r>
      <w:proofErr w:type="gramEnd"/>
      <w:r w:rsidR="00A91DA1">
        <w:rPr>
          <w:rFonts w:ascii="Times New Roman" w:hAnsi="Times New Roman" w:cs="Times New Roman"/>
          <w:color w:val="000000" w:themeColor="text1"/>
          <w:lang w:val="en-US"/>
        </w:rPr>
        <w:t xml:space="preserve"> social &amp; cognitive function</w:t>
      </w:r>
    </w:p>
    <w:p w14:paraId="68BFD5D2" w14:textId="6B6DD30D" w:rsidR="000E2171" w:rsidRDefault="000E2171" w:rsidP="000E2171">
      <w:pPr>
        <w:pStyle w:val="ListParagraph"/>
        <w:numPr>
          <w:ilvl w:val="0"/>
          <w:numId w:val="5"/>
        </w:numPr>
        <w:spacing w:line="276" w:lineRule="auto"/>
        <w:jc w:val="both"/>
        <w:rPr>
          <w:rFonts w:ascii="Times New Roman" w:hAnsi="Times New Roman" w:cs="Times New Roman"/>
          <w:color w:val="000000" w:themeColor="text1"/>
          <w:lang w:val="en-US"/>
        </w:rPr>
      </w:pPr>
      <w:r w:rsidRPr="00DE3F2A">
        <w:rPr>
          <w:rFonts w:ascii="Times New Roman" w:hAnsi="Times New Roman" w:cs="Times New Roman"/>
          <w:color w:val="000000" w:themeColor="text1"/>
          <w:lang w:val="en-US"/>
        </w:rPr>
        <w:t>Overtime changes as a function of age and chronicity of disorder</w:t>
      </w:r>
    </w:p>
    <w:p w14:paraId="6F469461" w14:textId="22A89590" w:rsidR="00505105" w:rsidRDefault="00505105" w:rsidP="00505105">
      <w:pPr>
        <w:spacing w:line="276" w:lineRule="auto"/>
        <w:jc w:val="both"/>
        <w:rPr>
          <w:color w:val="000000" w:themeColor="text1"/>
          <w:lang w:val="en-US"/>
        </w:rPr>
      </w:pPr>
    </w:p>
    <w:p w14:paraId="387E760D" w14:textId="77777777" w:rsidR="00505105" w:rsidRPr="00505105" w:rsidRDefault="00505105" w:rsidP="00505105">
      <w:pPr>
        <w:spacing w:line="276" w:lineRule="auto"/>
        <w:jc w:val="both"/>
        <w:rPr>
          <w:color w:val="000000" w:themeColor="text1"/>
          <w:lang w:val="en-US"/>
        </w:rPr>
      </w:pPr>
    </w:p>
    <w:p w14:paraId="63188A05" w14:textId="791E8390" w:rsidR="009730A2" w:rsidRDefault="00505105" w:rsidP="009730A2">
      <w:pPr>
        <w:rPr>
          <w:color w:val="FF0000"/>
          <w:lang w:val="en-US"/>
        </w:rPr>
      </w:pPr>
      <w:r w:rsidRPr="00DE3F2A">
        <w:rPr>
          <w:color w:val="FF0000"/>
          <w:lang w:val="en-US"/>
        </w:rPr>
        <w:t>Slide 8:</w:t>
      </w:r>
      <w:r>
        <w:rPr>
          <w:color w:val="FF0000"/>
          <w:lang w:val="en-US"/>
        </w:rPr>
        <w:t xml:space="preserve"> The Data</w:t>
      </w:r>
      <w:r w:rsidR="008F3428">
        <w:rPr>
          <w:color w:val="FF0000"/>
          <w:lang w:val="en-US"/>
        </w:rPr>
        <w:t xml:space="preserve"> (N = 2365</w:t>
      </w:r>
    </w:p>
    <w:p w14:paraId="0D3D41D8" w14:textId="0213AB47" w:rsidR="00505105" w:rsidRDefault="00505105" w:rsidP="009730A2">
      <w:pPr>
        <w:rPr>
          <w:color w:val="FF0000"/>
          <w:lang w:val="en-US"/>
        </w:rPr>
      </w:pPr>
    </w:p>
    <w:p w14:paraId="4B2C82BE" w14:textId="2184A444" w:rsidR="008F3428" w:rsidRPr="008F3428" w:rsidRDefault="008F3428" w:rsidP="008F3428">
      <w:pPr>
        <w:rPr>
          <w:color w:val="000000" w:themeColor="text1"/>
          <w:lang w:val="en-US"/>
        </w:rPr>
      </w:pPr>
      <w:r w:rsidRPr="008F3428">
        <w:rPr>
          <w:color w:val="000000" w:themeColor="text1"/>
          <w:lang w:val="en-US"/>
        </w:rPr>
        <w:t xml:space="preserve">TOP cohort (NORMENT): recruitment and </w:t>
      </w:r>
      <w:r w:rsidR="003D0847">
        <w:rPr>
          <w:color w:val="000000" w:themeColor="text1"/>
          <w:lang w:val="en-US"/>
        </w:rPr>
        <w:t xml:space="preserve">collection of </w:t>
      </w:r>
      <w:r w:rsidRPr="008F3428">
        <w:rPr>
          <w:color w:val="000000" w:themeColor="text1"/>
          <w:lang w:val="en-US"/>
        </w:rPr>
        <w:t xml:space="preserve">blood samples </w:t>
      </w:r>
    </w:p>
    <w:p w14:paraId="05A086CC" w14:textId="2A7F584D" w:rsidR="008F3428" w:rsidRPr="008F3428" w:rsidRDefault="008F3428" w:rsidP="008F3428">
      <w:pPr>
        <w:rPr>
          <w:color w:val="000000" w:themeColor="text1"/>
          <w:lang w:val="en-US"/>
        </w:rPr>
      </w:pPr>
      <w:r w:rsidRPr="008F3428">
        <w:rPr>
          <w:color w:val="000000" w:themeColor="text1"/>
          <w:lang w:val="en-US"/>
        </w:rPr>
        <w:t xml:space="preserve">- DNA sent in three batches to Bonn for typing </w:t>
      </w:r>
    </w:p>
    <w:p w14:paraId="7A5FF66E" w14:textId="40C1BE40" w:rsidR="008F3428" w:rsidRPr="008F3428" w:rsidRDefault="008F3428" w:rsidP="008F3428">
      <w:pPr>
        <w:rPr>
          <w:color w:val="000000" w:themeColor="text1"/>
          <w:lang w:val="en-US"/>
        </w:rPr>
      </w:pPr>
      <w:r w:rsidRPr="008F3428">
        <w:rPr>
          <w:color w:val="000000" w:themeColor="text1"/>
          <w:lang w:val="en-US"/>
        </w:rPr>
        <w:t xml:space="preserve">- </w:t>
      </w:r>
      <w:r w:rsidR="003D0847">
        <w:rPr>
          <w:color w:val="000000" w:themeColor="text1"/>
          <w:lang w:val="en-US"/>
        </w:rPr>
        <w:t xml:space="preserve">State-of-the-art </w:t>
      </w:r>
      <w:r w:rsidRPr="008F3428">
        <w:rPr>
          <w:color w:val="000000" w:themeColor="text1"/>
          <w:lang w:val="en-US"/>
        </w:rPr>
        <w:t xml:space="preserve">Illumina EPIC 850K microarray </w:t>
      </w:r>
      <w:r w:rsidR="003D0847">
        <w:rPr>
          <w:color w:val="000000" w:themeColor="text1"/>
          <w:lang w:val="en-US"/>
        </w:rPr>
        <w:t xml:space="preserve">which assays 850K </w:t>
      </w:r>
      <w:proofErr w:type="spellStart"/>
      <w:r w:rsidR="003D0847">
        <w:rPr>
          <w:color w:val="000000" w:themeColor="text1"/>
          <w:lang w:val="en-US"/>
        </w:rPr>
        <w:t>CpGs</w:t>
      </w:r>
      <w:proofErr w:type="spellEnd"/>
      <w:r w:rsidR="003D0847">
        <w:rPr>
          <w:color w:val="000000" w:themeColor="text1"/>
          <w:lang w:val="en-US"/>
        </w:rPr>
        <w:t xml:space="preserve"> genome-wide.</w:t>
      </w:r>
    </w:p>
    <w:p w14:paraId="4E7DCE40" w14:textId="66DCC78A" w:rsidR="008F3428" w:rsidRPr="008F3428" w:rsidRDefault="008F3428" w:rsidP="008F3428">
      <w:pPr>
        <w:rPr>
          <w:color w:val="000000" w:themeColor="text1"/>
          <w:lang w:val="en-US"/>
        </w:rPr>
      </w:pPr>
      <w:r w:rsidRPr="008F3428">
        <w:rPr>
          <w:color w:val="000000" w:themeColor="text1"/>
          <w:lang w:val="en-US"/>
        </w:rPr>
        <w:t xml:space="preserve">- First PCA showed big batch effects </w:t>
      </w:r>
    </w:p>
    <w:p w14:paraId="4B5E437E" w14:textId="632FA1D7" w:rsidR="008F3428" w:rsidRPr="008F3428" w:rsidRDefault="008F3428" w:rsidP="008F3428">
      <w:pPr>
        <w:rPr>
          <w:color w:val="000000" w:themeColor="text1"/>
          <w:lang w:val="en-US"/>
        </w:rPr>
      </w:pPr>
      <w:r w:rsidRPr="008F3428">
        <w:rPr>
          <w:color w:val="000000" w:themeColor="text1"/>
          <w:lang w:val="en-US"/>
        </w:rPr>
        <w:t xml:space="preserve">- QC: each batch separately and then merged the three </w:t>
      </w:r>
    </w:p>
    <w:p w14:paraId="5C15746B" w14:textId="68B9CA97" w:rsidR="00EC611F" w:rsidRDefault="008F3428" w:rsidP="008F3428">
      <w:pPr>
        <w:rPr>
          <w:color w:val="000000" w:themeColor="text1"/>
          <w:lang w:val="en-US"/>
        </w:rPr>
      </w:pPr>
      <w:r w:rsidRPr="008F3428">
        <w:rPr>
          <w:color w:val="000000" w:themeColor="text1"/>
          <w:lang w:val="en-US"/>
        </w:rPr>
        <w:t>- PCA: technical replicates in each batch clustered close to each other</w:t>
      </w:r>
    </w:p>
    <w:p w14:paraId="3A9DFB7E" w14:textId="59C5D52F" w:rsidR="008F3428" w:rsidRDefault="008F3428" w:rsidP="008F3428">
      <w:pPr>
        <w:rPr>
          <w:color w:val="000000" w:themeColor="text1"/>
          <w:lang w:val="en-US"/>
        </w:rPr>
      </w:pPr>
    </w:p>
    <w:p w14:paraId="15903FB2" w14:textId="16E0819F" w:rsidR="008F3428" w:rsidRPr="00323DDB" w:rsidRDefault="008F3428" w:rsidP="008F3428">
      <w:pPr>
        <w:rPr>
          <w:strike/>
          <w:color w:val="000000" w:themeColor="text1"/>
          <w:lang w:val="en-US"/>
        </w:rPr>
      </w:pPr>
      <w:r w:rsidRPr="00323DDB">
        <w:rPr>
          <w:strike/>
          <w:color w:val="000000" w:themeColor="text1"/>
          <w:lang w:val="en-US"/>
        </w:rPr>
        <w:t xml:space="preserve">Removal of probes with detection p-value &gt; 0.01, </w:t>
      </w:r>
      <w:proofErr w:type="spellStart"/>
      <w:r w:rsidRPr="00323DDB">
        <w:rPr>
          <w:strike/>
          <w:color w:val="000000" w:themeColor="text1"/>
          <w:lang w:val="en-US"/>
        </w:rPr>
        <w:t>FunnNorm</w:t>
      </w:r>
      <w:proofErr w:type="spellEnd"/>
      <w:r w:rsidRPr="00323DDB">
        <w:rPr>
          <w:strike/>
          <w:color w:val="000000" w:themeColor="text1"/>
          <w:lang w:val="en-US"/>
        </w:rPr>
        <w:t>, Combat</w:t>
      </w:r>
    </w:p>
    <w:p w14:paraId="5C007AA0" w14:textId="77777777" w:rsidR="008E3D43" w:rsidRPr="00323DDB" w:rsidRDefault="008E3D43" w:rsidP="008E3D43">
      <w:pPr>
        <w:rPr>
          <w:strike/>
          <w:color w:val="000000" w:themeColor="text1"/>
          <w:lang w:val="en-US"/>
        </w:rPr>
      </w:pPr>
      <w:r w:rsidRPr="00323DDB">
        <w:rPr>
          <w:strike/>
          <w:color w:val="000000" w:themeColor="text1"/>
          <w:lang w:val="en-US"/>
        </w:rPr>
        <w:t>Functional normalization for clustering of samples</w:t>
      </w:r>
    </w:p>
    <w:p w14:paraId="196D43DD" w14:textId="77777777" w:rsidR="008E3D43" w:rsidRPr="00323DDB" w:rsidRDefault="008E3D43" w:rsidP="008E3D43">
      <w:pPr>
        <w:rPr>
          <w:strike/>
          <w:color w:val="000000" w:themeColor="text1"/>
        </w:rPr>
      </w:pPr>
      <w:r w:rsidRPr="00323DDB">
        <w:rPr>
          <w:strike/>
          <w:color w:val="000000" w:themeColor="text1"/>
        </w:rPr>
        <w:t xml:space="preserve">SVD </w:t>
      </w:r>
      <w:r w:rsidRPr="00323DDB">
        <w:rPr>
          <w:strike/>
          <w:color w:val="000000" w:themeColor="text1"/>
          <w:lang w:val="en-US"/>
        </w:rPr>
        <w:t>visualization of variables that</w:t>
      </w:r>
      <w:r w:rsidRPr="00323DDB">
        <w:rPr>
          <w:strike/>
          <w:color w:val="000000" w:themeColor="text1"/>
        </w:rPr>
        <w:t xml:space="preserve"> may be responsible for the variation in a sample</w:t>
      </w:r>
    </w:p>
    <w:p w14:paraId="3DD97F96" w14:textId="77777777" w:rsidR="008E3D43" w:rsidRPr="00323DDB" w:rsidRDefault="008E3D43" w:rsidP="008F3428">
      <w:pPr>
        <w:rPr>
          <w:strike/>
          <w:color w:val="000000" w:themeColor="text1"/>
        </w:rPr>
      </w:pPr>
    </w:p>
    <w:p w14:paraId="5D61AC46" w14:textId="071AEC39" w:rsidR="008F3428" w:rsidRDefault="008F3428" w:rsidP="008F3428">
      <w:pPr>
        <w:rPr>
          <w:color w:val="000000" w:themeColor="text1"/>
          <w:lang w:val="en-US"/>
        </w:rPr>
      </w:pPr>
    </w:p>
    <w:p w14:paraId="01F0AD6C" w14:textId="44EF0FEB" w:rsidR="008F3428" w:rsidRPr="00DE3F2A" w:rsidRDefault="008F3428" w:rsidP="008F3428">
      <w:pPr>
        <w:rPr>
          <w:color w:val="FF0000"/>
          <w:lang w:val="en-US"/>
        </w:rPr>
      </w:pPr>
      <w:r w:rsidRPr="00DE3F2A">
        <w:rPr>
          <w:color w:val="FF0000"/>
          <w:lang w:val="en-US"/>
        </w:rPr>
        <w:t xml:space="preserve">Slide </w:t>
      </w:r>
      <w:r>
        <w:rPr>
          <w:color w:val="FF0000"/>
          <w:lang w:val="en-US"/>
        </w:rPr>
        <w:t>9</w:t>
      </w:r>
      <w:r w:rsidRPr="00DE3F2A">
        <w:rPr>
          <w:color w:val="FF0000"/>
          <w:lang w:val="en-US"/>
        </w:rPr>
        <w:t xml:space="preserve">: Project 1 </w:t>
      </w:r>
    </w:p>
    <w:p w14:paraId="004AD48D" w14:textId="77777777" w:rsidR="00C87655" w:rsidRDefault="00C87655" w:rsidP="008F3428">
      <w:pPr>
        <w:jc w:val="both"/>
        <w:rPr>
          <w:color w:val="000000" w:themeColor="text1"/>
          <w:lang w:val="en-US"/>
        </w:rPr>
      </w:pPr>
    </w:p>
    <w:p w14:paraId="0705853E" w14:textId="0FDA0FDF" w:rsidR="008F3428" w:rsidRPr="00DE3F2A" w:rsidRDefault="008F3428" w:rsidP="008F3428">
      <w:pPr>
        <w:jc w:val="both"/>
        <w:rPr>
          <w:color w:val="000000" w:themeColor="text1"/>
          <w:lang w:val="en-US"/>
        </w:rPr>
      </w:pPr>
      <w:r w:rsidRPr="00DE3F2A">
        <w:rPr>
          <w:color w:val="000000" w:themeColor="text1"/>
          <w:lang w:val="en-US"/>
        </w:rPr>
        <w:t xml:space="preserve">I am introducing a painting here as a bridge to the clinic.  The painter Eugene </w:t>
      </w:r>
      <w:proofErr w:type="spellStart"/>
      <w:r w:rsidRPr="00DE3F2A">
        <w:rPr>
          <w:color w:val="000000" w:themeColor="text1"/>
          <w:lang w:val="en-US"/>
        </w:rPr>
        <w:t>Gabritschevsky</w:t>
      </w:r>
      <w:proofErr w:type="spellEnd"/>
      <w:r w:rsidRPr="00DE3F2A">
        <w:rPr>
          <w:color w:val="000000" w:themeColor="text1"/>
          <w:lang w:val="en-US"/>
        </w:rPr>
        <w:t xml:space="preserve"> was a Russian biologist and geneticist who spent half of his adult life in an institution being </w:t>
      </w:r>
      <w:r w:rsidRPr="00DE3F2A">
        <w:rPr>
          <w:color w:val="000000" w:themeColor="text1"/>
          <w:lang w:val="en-US"/>
        </w:rPr>
        <w:lastRenderedPageBreak/>
        <w:t xml:space="preserve">treated for psychosis.  In this painting he portrays light at the horizon – it is not certain if he saw this light when he arose in the morning, or if he had been up all night.  What we do know is that light is a strong external cue that entrains circadian rhythms in the central pacemaker in the brain which then directs rhythms in cellular activity throughout the body, affecting physiology and behavior (Hastings, et al, 2018). Virtually all cells display circadian rhythms, including white blood cells and </w:t>
      </w:r>
    </w:p>
    <w:p w14:paraId="6F433FBA" w14:textId="77777777" w:rsidR="008F3428" w:rsidRDefault="008F3428" w:rsidP="008F3428">
      <w:pPr>
        <w:rPr>
          <w:color w:val="000000" w:themeColor="text1"/>
          <w:lang w:val="en-US"/>
        </w:rPr>
      </w:pPr>
    </w:p>
    <w:p w14:paraId="553BC15E" w14:textId="77777777" w:rsidR="008F3428" w:rsidRPr="008F3428" w:rsidRDefault="008F3428" w:rsidP="008F3428">
      <w:pPr>
        <w:rPr>
          <w:color w:val="000000" w:themeColor="text1"/>
          <w:lang w:val="en-US"/>
        </w:rPr>
      </w:pPr>
    </w:p>
    <w:p w14:paraId="63120423" w14:textId="6C54D65A" w:rsidR="00DA7AB3" w:rsidRPr="00DE3F2A" w:rsidRDefault="00DA7AB3" w:rsidP="00DA7AB3">
      <w:pPr>
        <w:rPr>
          <w:color w:val="FF0000"/>
          <w:lang w:val="en-US"/>
        </w:rPr>
      </w:pPr>
      <w:r w:rsidRPr="00DE3F2A">
        <w:rPr>
          <w:color w:val="FF0000"/>
          <w:lang w:val="en-US"/>
        </w:rPr>
        <w:t xml:space="preserve">Slide </w:t>
      </w:r>
      <w:r w:rsidR="008F3428">
        <w:rPr>
          <w:color w:val="FF0000"/>
          <w:lang w:val="en-US"/>
        </w:rPr>
        <w:t>10</w:t>
      </w:r>
      <w:r w:rsidRPr="00DE3F2A">
        <w:rPr>
          <w:color w:val="FF0000"/>
          <w:lang w:val="en-US"/>
        </w:rPr>
        <w:t xml:space="preserve">: Circadian rhythms and </w:t>
      </w:r>
      <w:r w:rsidR="004E090D" w:rsidRPr="00DE3F2A">
        <w:rPr>
          <w:color w:val="FF0000"/>
          <w:lang w:val="en-US"/>
        </w:rPr>
        <w:t>“</w:t>
      </w:r>
      <w:r w:rsidRPr="00DE3F2A">
        <w:rPr>
          <w:color w:val="FF0000"/>
          <w:lang w:val="en-US"/>
        </w:rPr>
        <w:t>chrono-epigenetics</w:t>
      </w:r>
      <w:r w:rsidR="004E090D" w:rsidRPr="00DE3F2A">
        <w:rPr>
          <w:color w:val="FF0000"/>
          <w:lang w:val="en-US"/>
        </w:rPr>
        <w:t>”</w:t>
      </w:r>
      <w:r w:rsidRPr="00DE3F2A">
        <w:rPr>
          <w:color w:val="FF0000"/>
          <w:lang w:val="en-US"/>
        </w:rPr>
        <w:t xml:space="preserve"> </w:t>
      </w:r>
    </w:p>
    <w:p w14:paraId="374C704E" w14:textId="0A7D3AC7" w:rsidR="006D5BA9" w:rsidRPr="00DE3F2A" w:rsidRDefault="006D5BA9" w:rsidP="006D5BA9">
      <w:pPr>
        <w:rPr>
          <w:color w:val="FF0000"/>
          <w:lang w:val="en-US"/>
        </w:rPr>
      </w:pPr>
    </w:p>
    <w:p w14:paraId="4519B678" w14:textId="52432998" w:rsidR="00DA7AB3" w:rsidRDefault="00DA7AB3" w:rsidP="00DA7AB3">
      <w:pPr>
        <w:pStyle w:val="ListParagraph"/>
        <w:numPr>
          <w:ilvl w:val="0"/>
          <w:numId w:val="3"/>
        </w:numPr>
        <w:rPr>
          <w:rFonts w:ascii="Times New Roman" w:hAnsi="Times New Roman" w:cs="Times New Roman"/>
          <w:color w:val="000000" w:themeColor="text1"/>
          <w:lang w:val="en-US"/>
        </w:rPr>
      </w:pPr>
      <w:r w:rsidRPr="00DE3F2A">
        <w:rPr>
          <w:rFonts w:ascii="Times New Roman" w:hAnsi="Times New Roman" w:cs="Times New Roman"/>
          <w:color w:val="000000" w:themeColor="text1"/>
          <w:lang w:val="en-US"/>
        </w:rPr>
        <w:t xml:space="preserve">Methyl cycle </w:t>
      </w:r>
      <w:r w:rsidR="00274D77">
        <w:rPr>
          <w:rFonts w:ascii="Times New Roman" w:hAnsi="Times New Roman" w:cs="Times New Roman"/>
          <w:color w:val="000000" w:themeColor="text1"/>
          <w:lang w:val="en-US"/>
        </w:rPr>
        <w:t>co-evolved with</w:t>
      </w:r>
      <w:r w:rsidRPr="00DE3F2A">
        <w:rPr>
          <w:rFonts w:ascii="Times New Roman" w:hAnsi="Times New Roman" w:cs="Times New Roman"/>
          <w:color w:val="000000" w:themeColor="text1"/>
          <w:lang w:val="en-US"/>
        </w:rPr>
        <w:t xml:space="preserve"> circadian clocks and affects biological rhythms from bacteria to humans</w:t>
      </w:r>
      <w:r w:rsidR="00274D77">
        <w:rPr>
          <w:rFonts w:ascii="Times New Roman" w:hAnsi="Times New Roman" w:cs="Times New Roman"/>
          <w:color w:val="000000" w:themeColor="text1"/>
          <w:lang w:val="en-US"/>
        </w:rPr>
        <w:t xml:space="preserve"> (</w:t>
      </w:r>
      <w:proofErr w:type="spellStart"/>
      <w:r w:rsidR="00274D77">
        <w:rPr>
          <w:rFonts w:ascii="Times New Roman" w:hAnsi="Times New Roman" w:cs="Times New Roman"/>
          <w:color w:val="000000" w:themeColor="text1"/>
          <w:lang w:val="en-US"/>
        </w:rPr>
        <w:t>Fustin</w:t>
      </w:r>
      <w:proofErr w:type="spellEnd"/>
      <w:r w:rsidR="00274D77">
        <w:rPr>
          <w:rFonts w:ascii="Times New Roman" w:hAnsi="Times New Roman" w:cs="Times New Roman"/>
          <w:color w:val="000000" w:themeColor="text1"/>
          <w:lang w:val="en-US"/>
        </w:rPr>
        <w:t>)</w:t>
      </w:r>
    </w:p>
    <w:p w14:paraId="759F8D3F" w14:textId="71B93AF9" w:rsidR="00274D77" w:rsidRPr="00BB2092" w:rsidRDefault="00274D77" w:rsidP="00BB2092">
      <w:pPr>
        <w:jc w:val="both"/>
        <w:rPr>
          <w:color w:val="000000" w:themeColor="text1"/>
          <w:lang w:val="en-US"/>
        </w:rPr>
      </w:pPr>
      <w:r w:rsidRPr="00DE3F2A">
        <w:rPr>
          <w:color w:val="000000" w:themeColor="text1"/>
          <w:lang w:val="en-US"/>
        </w:rPr>
        <w:t xml:space="preserve">Circadian rhythms are disrupted in serious mental disorders </w:t>
      </w:r>
      <w:r>
        <w:rPr>
          <w:color w:val="000000" w:themeColor="text1"/>
          <w:lang w:val="en-US"/>
        </w:rPr>
        <w:t xml:space="preserve">(Walker II) DISC1 gene </w:t>
      </w:r>
      <w:r w:rsidR="00D775ED">
        <w:rPr>
          <w:color w:val="000000" w:themeColor="text1"/>
          <w:lang w:val="en-US"/>
        </w:rPr>
        <w:t xml:space="preserve">regulates </w:t>
      </w:r>
      <w:r w:rsidR="00A22F01" w:rsidRPr="00323DDB">
        <w:rPr>
          <w:color w:val="000000" w:themeColor="text1"/>
          <w:highlight w:val="yellow"/>
          <w:lang w:val="en-US"/>
        </w:rPr>
        <w:t>DNA methylation contributes to the precision of the molecular clock.</w:t>
      </w:r>
    </w:p>
    <w:p w14:paraId="560EF9CD" w14:textId="77777777" w:rsidR="00CE3814" w:rsidRDefault="00226265" w:rsidP="00DA7AB3">
      <w:pPr>
        <w:pStyle w:val="ListParagraph"/>
        <w:numPr>
          <w:ilvl w:val="0"/>
          <w:numId w:val="3"/>
        </w:numPr>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Chrono-epigenetics: </w:t>
      </w:r>
    </w:p>
    <w:p w14:paraId="3C9A3997" w14:textId="2470C613" w:rsidR="00F37DE2" w:rsidRPr="00BB2092" w:rsidRDefault="00CE3814" w:rsidP="00BB2092">
      <w:pPr>
        <w:pStyle w:val="ListParagraph"/>
        <w:numPr>
          <w:ilvl w:val="0"/>
          <w:numId w:val="3"/>
        </w:numPr>
        <w:rPr>
          <w:color w:val="000000" w:themeColor="text1"/>
          <w:lang w:val="en-US"/>
        </w:rPr>
      </w:pPr>
      <w:r w:rsidRPr="00BB2092">
        <w:rPr>
          <w:color w:val="000000" w:themeColor="text1"/>
          <w:lang w:val="en-US"/>
        </w:rPr>
        <w:t xml:space="preserve">temporal dynamics of epigenetic processes </w:t>
      </w:r>
      <w:r w:rsidR="00F37DE2" w:rsidRPr="00BB2092">
        <w:rPr>
          <w:color w:val="000000" w:themeColor="text1"/>
          <w:lang w:val="en-US"/>
        </w:rPr>
        <w:t xml:space="preserve">(Oh E &amp; </w:t>
      </w:r>
      <w:proofErr w:type="spellStart"/>
      <w:r w:rsidR="00F37DE2" w:rsidRPr="00BB2092">
        <w:rPr>
          <w:color w:val="000000" w:themeColor="text1"/>
          <w:lang w:val="en-US"/>
        </w:rPr>
        <w:t>Petronis</w:t>
      </w:r>
      <w:proofErr w:type="spellEnd"/>
      <w:r w:rsidR="00F37DE2" w:rsidRPr="00BB2092">
        <w:rPr>
          <w:color w:val="000000" w:themeColor="text1"/>
          <w:lang w:val="en-US"/>
        </w:rPr>
        <w:t>)</w:t>
      </w:r>
    </w:p>
    <w:p w14:paraId="3A9EFD1E" w14:textId="1949BB11" w:rsidR="00691373" w:rsidRDefault="003B0B7E" w:rsidP="00DA7AB3">
      <w:pPr>
        <w:pStyle w:val="ListParagraph"/>
        <w:numPr>
          <w:ilvl w:val="0"/>
          <w:numId w:val="3"/>
        </w:numPr>
        <w:rPr>
          <w:rFonts w:ascii="Times New Roman" w:hAnsi="Times New Roman" w:cs="Times New Roman"/>
          <w:color w:val="000000" w:themeColor="text1"/>
          <w:lang w:val="en-US"/>
        </w:rPr>
      </w:pPr>
      <w:r w:rsidRPr="00C87655">
        <w:rPr>
          <w:rFonts w:ascii="Times New Roman" w:hAnsi="Times New Roman" w:cs="Times New Roman"/>
          <w:color w:val="0070C0"/>
          <w:lang w:val="en-US"/>
        </w:rPr>
        <w:t xml:space="preserve">oscillating cytosines contribute to epigenetic variability </w:t>
      </w:r>
      <w:r>
        <w:rPr>
          <w:rFonts w:ascii="Times New Roman" w:hAnsi="Times New Roman" w:cs="Times New Roman"/>
          <w:color w:val="000000" w:themeColor="text1"/>
          <w:lang w:val="en-US"/>
        </w:rPr>
        <w:t xml:space="preserve">but not to mean methylation levels. </w:t>
      </w:r>
      <w:r w:rsidR="00D775ED">
        <w:rPr>
          <w:rFonts w:ascii="Times New Roman" w:hAnsi="Times New Roman" w:cs="Times New Roman"/>
          <w:color w:val="000000" w:themeColor="text1"/>
          <w:lang w:val="en-US"/>
        </w:rPr>
        <w:t xml:space="preserve"> </w:t>
      </w:r>
    </w:p>
    <w:p w14:paraId="561DE041" w14:textId="53311280" w:rsidR="00A3785B" w:rsidRDefault="00A3785B" w:rsidP="006D5BA9">
      <w:pPr>
        <w:rPr>
          <w:color w:val="000000" w:themeColor="text1"/>
          <w:lang w:val="en-US"/>
        </w:rPr>
      </w:pPr>
    </w:p>
    <w:p w14:paraId="1C9FA021" w14:textId="77777777" w:rsidR="00A3785B" w:rsidRPr="00DE3F2A" w:rsidRDefault="00A3785B" w:rsidP="006D5BA9">
      <w:pPr>
        <w:rPr>
          <w:color w:val="000000" w:themeColor="text1"/>
          <w:lang w:val="en-US"/>
        </w:rPr>
      </w:pPr>
    </w:p>
    <w:p w14:paraId="098C081B" w14:textId="17457971" w:rsidR="006D5BA9" w:rsidRDefault="006D5BA9" w:rsidP="006D5BA9">
      <w:pPr>
        <w:rPr>
          <w:color w:val="FF0000"/>
          <w:lang w:val="en-US"/>
        </w:rPr>
      </w:pPr>
      <w:r w:rsidRPr="00DE3F2A">
        <w:rPr>
          <w:color w:val="FF0000"/>
          <w:lang w:val="en-US"/>
        </w:rPr>
        <w:t xml:space="preserve">Slide </w:t>
      </w:r>
      <w:r w:rsidR="008F3428">
        <w:rPr>
          <w:color w:val="FF0000"/>
          <w:lang w:val="en-US"/>
        </w:rPr>
        <w:t>11</w:t>
      </w:r>
      <w:r w:rsidRPr="00DE3F2A">
        <w:rPr>
          <w:color w:val="FF0000"/>
          <w:lang w:val="en-US"/>
        </w:rPr>
        <w:t xml:space="preserve">: </w:t>
      </w:r>
      <w:r w:rsidR="00DD6458">
        <w:rPr>
          <w:color w:val="FF0000"/>
          <w:lang w:val="en-US"/>
        </w:rPr>
        <w:t>Epigenetic oscillations</w:t>
      </w:r>
    </w:p>
    <w:p w14:paraId="1CFC4716" w14:textId="153FE093" w:rsidR="00971306" w:rsidRDefault="00971306" w:rsidP="006D5BA9">
      <w:pPr>
        <w:rPr>
          <w:color w:val="FF0000"/>
          <w:lang w:val="en-US"/>
        </w:rPr>
      </w:pPr>
    </w:p>
    <w:p w14:paraId="6E97376C" w14:textId="6A79B726" w:rsidR="008F3428" w:rsidRDefault="008F3428" w:rsidP="008F3428">
      <w:pPr>
        <w:rPr>
          <w:color w:val="000000" w:themeColor="text1"/>
          <w:lang w:val="en-US"/>
        </w:rPr>
      </w:pPr>
      <w:r w:rsidRPr="008F3428">
        <w:rPr>
          <w:color w:val="000000" w:themeColor="text1"/>
          <w:lang w:val="en-US"/>
        </w:rPr>
        <w:t>figure b</w:t>
      </w:r>
    </w:p>
    <w:p w14:paraId="5A742656" w14:textId="77777777" w:rsidR="008F3428" w:rsidRPr="008F3428" w:rsidRDefault="008F3428" w:rsidP="008F3428">
      <w:pPr>
        <w:rPr>
          <w:color w:val="000000" w:themeColor="text1"/>
          <w:lang w:val="en-US"/>
        </w:rPr>
      </w:pPr>
    </w:p>
    <w:p w14:paraId="3A362C9C" w14:textId="77777777" w:rsidR="008F3428" w:rsidRPr="008F3428" w:rsidRDefault="008F3428" w:rsidP="008F3428">
      <w:pPr>
        <w:rPr>
          <w:color w:val="000000" w:themeColor="text1"/>
          <w:lang w:val="en-US"/>
        </w:rPr>
      </w:pPr>
      <w:r w:rsidRPr="008F3428">
        <w:rPr>
          <w:color w:val="000000" w:themeColor="text1"/>
          <w:lang w:val="en-US"/>
        </w:rPr>
        <w:t xml:space="preserve"> - blood collection time: 09-16</w:t>
      </w:r>
    </w:p>
    <w:p w14:paraId="4B5A389C" w14:textId="77777777" w:rsidR="008F3428" w:rsidRPr="008F3428" w:rsidRDefault="008F3428" w:rsidP="008F3428">
      <w:pPr>
        <w:rPr>
          <w:color w:val="000000" w:themeColor="text1"/>
          <w:lang w:val="en-US"/>
        </w:rPr>
      </w:pPr>
      <w:r w:rsidRPr="008F3428">
        <w:rPr>
          <w:color w:val="000000" w:themeColor="text1"/>
          <w:lang w:val="en-US"/>
        </w:rPr>
        <w:t xml:space="preserve"> - example time: 12:00 </w:t>
      </w:r>
    </w:p>
    <w:p w14:paraId="5F3A8DA4" w14:textId="77777777" w:rsidR="008F3428" w:rsidRPr="008F3428" w:rsidRDefault="008F3428" w:rsidP="008F3428">
      <w:pPr>
        <w:rPr>
          <w:color w:val="000000" w:themeColor="text1"/>
          <w:lang w:val="en-US"/>
        </w:rPr>
      </w:pPr>
      <w:r w:rsidRPr="008F3428">
        <w:rPr>
          <w:color w:val="000000" w:themeColor="text1"/>
          <w:lang w:val="en-US"/>
        </w:rPr>
        <w:t xml:space="preserve"> - black lines: oscillation profiles</w:t>
      </w:r>
    </w:p>
    <w:p w14:paraId="6458A5AA" w14:textId="0040CF5E" w:rsidR="008F3428" w:rsidRDefault="008F3428" w:rsidP="008F3428">
      <w:pPr>
        <w:rPr>
          <w:color w:val="000000" w:themeColor="text1"/>
          <w:lang w:val="en-US"/>
        </w:rPr>
      </w:pPr>
      <w:r w:rsidRPr="008F3428">
        <w:rPr>
          <w:color w:val="000000" w:themeColor="text1"/>
          <w:lang w:val="en-US"/>
        </w:rPr>
        <w:t xml:space="preserve"> - red dots: collection time </w:t>
      </w:r>
    </w:p>
    <w:p w14:paraId="515FFD00" w14:textId="77777777" w:rsidR="008F3428" w:rsidRPr="008F3428" w:rsidRDefault="008F3428" w:rsidP="008F3428">
      <w:pPr>
        <w:rPr>
          <w:color w:val="000000" w:themeColor="text1"/>
          <w:lang w:val="en-US"/>
        </w:rPr>
      </w:pPr>
    </w:p>
    <w:p w14:paraId="37D869D6" w14:textId="77777777" w:rsidR="008F3428" w:rsidRPr="008F3428" w:rsidRDefault="008F3428" w:rsidP="008F3428">
      <w:pPr>
        <w:rPr>
          <w:color w:val="000000" w:themeColor="text1"/>
          <w:lang w:val="en-US"/>
        </w:rPr>
      </w:pPr>
      <w:r w:rsidRPr="008F3428">
        <w:rPr>
          <w:color w:val="000000" w:themeColor="text1"/>
          <w:lang w:val="en-US"/>
        </w:rPr>
        <w:t>- figure c</w:t>
      </w:r>
    </w:p>
    <w:p w14:paraId="51928237" w14:textId="046112FC" w:rsidR="00C53BF6" w:rsidRDefault="008F3428" w:rsidP="008F3428">
      <w:pPr>
        <w:rPr>
          <w:color w:val="FF0000"/>
          <w:lang w:val="en-US"/>
        </w:rPr>
      </w:pPr>
      <w:r w:rsidRPr="008F3428">
        <w:rPr>
          <w:color w:val="000000" w:themeColor="text1"/>
          <w:lang w:val="en-US"/>
        </w:rPr>
        <w:t xml:space="preserve"> - </w:t>
      </w:r>
      <w:proofErr w:type="spellStart"/>
      <w:r w:rsidRPr="008F3428">
        <w:rPr>
          <w:color w:val="000000" w:themeColor="text1"/>
          <w:lang w:val="en-US"/>
        </w:rPr>
        <w:t>cpg</w:t>
      </w:r>
      <w:proofErr w:type="spellEnd"/>
      <w:r w:rsidRPr="008F3428">
        <w:rPr>
          <w:color w:val="000000" w:themeColor="text1"/>
          <w:lang w:val="en-US"/>
        </w:rPr>
        <w:t xml:space="preserve"> density at 12:00</w:t>
      </w:r>
    </w:p>
    <w:p w14:paraId="4B6EFF06" w14:textId="77777777" w:rsidR="006D5BA9" w:rsidRPr="00DE3F2A" w:rsidRDefault="006D5BA9" w:rsidP="009A12C2">
      <w:pPr>
        <w:rPr>
          <w:color w:val="000000" w:themeColor="text1"/>
          <w:lang w:val="en-US"/>
        </w:rPr>
      </w:pPr>
    </w:p>
    <w:p w14:paraId="3EF569BF" w14:textId="67E6972E" w:rsidR="00E34536" w:rsidRPr="00DE3F2A" w:rsidRDefault="00E34536">
      <w:pPr>
        <w:rPr>
          <w:color w:val="FF0000"/>
          <w:lang w:val="en-US"/>
        </w:rPr>
      </w:pPr>
    </w:p>
    <w:p w14:paraId="3657F25C" w14:textId="3AE606F3" w:rsidR="00D0345E" w:rsidRDefault="00D0345E">
      <w:pPr>
        <w:rPr>
          <w:color w:val="FF0000"/>
          <w:lang w:val="en-US"/>
        </w:rPr>
      </w:pPr>
      <w:r w:rsidRPr="00DE3F2A">
        <w:rPr>
          <w:color w:val="FF0000"/>
          <w:lang w:val="en-US"/>
        </w:rPr>
        <w:t xml:space="preserve">Slide </w:t>
      </w:r>
      <w:r w:rsidR="00082D56" w:rsidRPr="00DE3F2A">
        <w:rPr>
          <w:color w:val="FF0000"/>
          <w:lang w:val="en-US"/>
        </w:rPr>
        <w:t>1</w:t>
      </w:r>
      <w:r w:rsidR="008F3428">
        <w:rPr>
          <w:color w:val="FF0000"/>
          <w:lang w:val="en-US"/>
        </w:rPr>
        <w:t>2</w:t>
      </w:r>
      <w:r w:rsidR="00AC53A9" w:rsidRPr="00DE3F2A">
        <w:rPr>
          <w:color w:val="FF0000"/>
          <w:lang w:val="en-US"/>
        </w:rPr>
        <w:t>:  Method</w:t>
      </w:r>
      <w:r w:rsidR="008E3D43">
        <w:rPr>
          <w:color w:val="FF0000"/>
          <w:lang w:val="en-US"/>
        </w:rPr>
        <w:t xml:space="preserve"> of</w:t>
      </w:r>
      <w:r w:rsidR="00B6599E" w:rsidRPr="00B6599E">
        <w:rPr>
          <w:color w:val="FF0000"/>
          <w:lang w:val="en-US"/>
        </w:rPr>
        <w:t xml:space="preserve"> analysis</w:t>
      </w:r>
    </w:p>
    <w:p w14:paraId="25A562C2" w14:textId="54CA808C" w:rsidR="008E3D43" w:rsidRDefault="008E3D43">
      <w:pPr>
        <w:rPr>
          <w:color w:val="FF0000"/>
          <w:lang w:val="en-US"/>
        </w:rPr>
      </w:pPr>
    </w:p>
    <w:p w14:paraId="77B24D0D" w14:textId="38FEEAFF" w:rsidR="008E3D43" w:rsidRDefault="008E3D43">
      <w:pPr>
        <w:rPr>
          <w:color w:val="000000" w:themeColor="text1"/>
          <w:lang w:val="en-US"/>
        </w:rPr>
      </w:pPr>
      <w:r w:rsidRPr="008E3D43">
        <w:rPr>
          <w:color w:val="000000" w:themeColor="text1"/>
          <w:lang w:val="en-US"/>
        </w:rPr>
        <w:t xml:space="preserve">Pre-step: Estimated cell-type proportions from </w:t>
      </w:r>
      <w:proofErr w:type="spellStart"/>
      <w:r w:rsidRPr="008E3D43">
        <w:rPr>
          <w:color w:val="000000" w:themeColor="text1"/>
          <w:lang w:val="en-US"/>
        </w:rPr>
        <w:t>DNAm</w:t>
      </w:r>
      <w:proofErr w:type="spellEnd"/>
      <w:r w:rsidRPr="008E3D43">
        <w:rPr>
          <w:color w:val="000000" w:themeColor="text1"/>
          <w:lang w:val="en-US"/>
        </w:rPr>
        <w:t xml:space="preserve"> data (Salas, _et al._, 2018)</w:t>
      </w:r>
    </w:p>
    <w:p w14:paraId="268A07FD" w14:textId="1861361A" w:rsidR="00C66B8C" w:rsidRDefault="00C66B8C">
      <w:pPr>
        <w:rPr>
          <w:color w:val="000000" w:themeColor="text1"/>
          <w:lang w:val="en-US"/>
        </w:rPr>
      </w:pPr>
    </w:p>
    <w:p w14:paraId="172140F7" w14:textId="3E70B970" w:rsidR="00C66B8C" w:rsidRPr="00C66B8C" w:rsidRDefault="00C66B8C" w:rsidP="00C66B8C">
      <w:pPr>
        <w:rPr>
          <w:color w:val="000000" w:themeColor="text1"/>
          <w:lang w:val="en-US"/>
        </w:rPr>
      </w:pPr>
      <w:r>
        <w:rPr>
          <w:color w:val="000000" w:themeColor="text1"/>
          <w:lang w:val="en-US"/>
        </w:rPr>
        <w:t xml:space="preserve">1. </w:t>
      </w:r>
      <w:r w:rsidRPr="00C66B8C">
        <w:rPr>
          <w:color w:val="000000" w:themeColor="text1"/>
          <w:lang w:val="en-US"/>
        </w:rPr>
        <w:t xml:space="preserve">Selected European SCZ cases &amp; controls with recorded time-of-blood draw (n=729) </w:t>
      </w:r>
    </w:p>
    <w:p w14:paraId="71C5EF09" w14:textId="1E2748D3" w:rsidR="00C66B8C" w:rsidRPr="00C66B8C" w:rsidRDefault="00C66B8C" w:rsidP="00C66B8C">
      <w:pPr>
        <w:rPr>
          <w:color w:val="000000" w:themeColor="text1"/>
          <w:lang w:val="en-US"/>
        </w:rPr>
      </w:pPr>
      <w:r>
        <w:rPr>
          <w:color w:val="000000" w:themeColor="text1"/>
          <w:lang w:val="en-US"/>
        </w:rPr>
        <w:t>2</w:t>
      </w:r>
      <w:r w:rsidRPr="00C66B8C">
        <w:rPr>
          <w:color w:val="000000" w:themeColor="text1"/>
          <w:lang w:val="en-US"/>
        </w:rPr>
        <w:t xml:space="preserve">. Calculated variable “hours from 07:00 baseline” </w:t>
      </w:r>
    </w:p>
    <w:p w14:paraId="51702C06" w14:textId="7625B553" w:rsidR="00C66B8C" w:rsidRPr="00C66B8C" w:rsidRDefault="00C66B8C" w:rsidP="00C66B8C">
      <w:pPr>
        <w:rPr>
          <w:color w:val="000000" w:themeColor="text1"/>
          <w:lang w:val="en-US"/>
        </w:rPr>
      </w:pPr>
      <w:r>
        <w:rPr>
          <w:color w:val="000000" w:themeColor="text1"/>
          <w:lang w:val="en-US"/>
        </w:rPr>
        <w:t>3</w:t>
      </w:r>
      <w:r w:rsidRPr="00C66B8C">
        <w:rPr>
          <w:color w:val="000000" w:themeColor="text1"/>
          <w:lang w:val="en-US"/>
        </w:rPr>
        <w:t xml:space="preserve">. Samples matched for age and gender </w:t>
      </w:r>
    </w:p>
    <w:p w14:paraId="5755B07B" w14:textId="5FF7B902" w:rsidR="00C66B8C" w:rsidRPr="00C66B8C" w:rsidRDefault="00C66B8C" w:rsidP="00C66B8C">
      <w:pPr>
        <w:rPr>
          <w:color w:val="000000" w:themeColor="text1"/>
          <w:lang w:val="en-US"/>
        </w:rPr>
      </w:pPr>
      <w:r>
        <w:rPr>
          <w:color w:val="000000" w:themeColor="text1"/>
          <w:lang w:val="en-US"/>
        </w:rPr>
        <w:t>4</w:t>
      </w:r>
      <w:r w:rsidRPr="00C66B8C">
        <w:rPr>
          <w:color w:val="000000" w:themeColor="text1"/>
          <w:lang w:val="en-US"/>
        </w:rPr>
        <w:t xml:space="preserve">. Compared full day vs. half day </w:t>
      </w:r>
    </w:p>
    <w:p w14:paraId="646537F8" w14:textId="2B9C020F" w:rsidR="00C66B8C" w:rsidRPr="008E3D43" w:rsidRDefault="00C66B8C" w:rsidP="00C66B8C">
      <w:pPr>
        <w:rPr>
          <w:color w:val="000000" w:themeColor="text1"/>
          <w:lang w:val="en-US"/>
        </w:rPr>
      </w:pPr>
      <w:r>
        <w:rPr>
          <w:color w:val="000000" w:themeColor="text1"/>
          <w:lang w:val="en-US"/>
        </w:rPr>
        <w:t>5</w:t>
      </w:r>
      <w:r w:rsidRPr="00C66B8C">
        <w:rPr>
          <w:color w:val="000000" w:themeColor="text1"/>
          <w:lang w:val="en-US"/>
        </w:rPr>
        <w:t>. Sub-analyses: Neutrophil-to-lymphocyte ratio (NLR) and medication-free SCZ cases</w:t>
      </w:r>
    </w:p>
    <w:p w14:paraId="6CD46EA2" w14:textId="77777777" w:rsidR="00633DFC" w:rsidRPr="00633DFC" w:rsidRDefault="00633DFC" w:rsidP="0056135C">
      <w:pPr>
        <w:rPr>
          <w:color w:val="000000" w:themeColor="text1"/>
        </w:rPr>
      </w:pPr>
    </w:p>
    <w:p w14:paraId="12D0E372" w14:textId="77777777" w:rsidR="0056135C" w:rsidRPr="003B42E4" w:rsidRDefault="0056135C" w:rsidP="00F97B23">
      <w:pPr>
        <w:rPr>
          <w:color w:val="000000" w:themeColor="text1"/>
          <w:lang w:val="en-US"/>
        </w:rPr>
      </w:pPr>
    </w:p>
    <w:p w14:paraId="5CC3AB95" w14:textId="38DCDF68" w:rsidR="00F97B23" w:rsidRPr="00DE3F2A" w:rsidRDefault="00F97B23" w:rsidP="00F97B23">
      <w:pPr>
        <w:rPr>
          <w:color w:val="FF0000"/>
          <w:lang w:val="en-US"/>
        </w:rPr>
      </w:pPr>
      <w:r w:rsidRPr="00DE3F2A">
        <w:rPr>
          <w:color w:val="FF0000"/>
          <w:lang w:val="en-US"/>
        </w:rPr>
        <w:t>Slide 1</w:t>
      </w:r>
      <w:r w:rsidR="00C53BF6">
        <w:rPr>
          <w:color w:val="FF0000"/>
          <w:lang w:val="en-US"/>
        </w:rPr>
        <w:t>3</w:t>
      </w:r>
      <w:r w:rsidRPr="00DE3F2A">
        <w:rPr>
          <w:color w:val="FF0000"/>
          <w:lang w:val="en-US"/>
        </w:rPr>
        <w:t xml:space="preserve">:  Distribution of time and models  </w:t>
      </w:r>
    </w:p>
    <w:p w14:paraId="3B338DD2" w14:textId="43D48C67" w:rsidR="00AC53A9" w:rsidRPr="00DE3F2A" w:rsidRDefault="00AC53A9">
      <w:pPr>
        <w:rPr>
          <w:color w:val="FF0000"/>
          <w:lang w:val="en-US"/>
        </w:rPr>
      </w:pPr>
    </w:p>
    <w:p w14:paraId="655A2036" w14:textId="15833E56" w:rsidR="00633DFC" w:rsidRDefault="00633DFC">
      <w:pPr>
        <w:rPr>
          <w:color w:val="FF0000"/>
          <w:lang w:val="en-US"/>
        </w:rPr>
      </w:pPr>
    </w:p>
    <w:p w14:paraId="66FB1F6A" w14:textId="156B82A0" w:rsidR="00323DDB" w:rsidRDefault="00323DDB">
      <w:pPr>
        <w:rPr>
          <w:color w:val="FF0000"/>
          <w:lang w:val="en-US"/>
        </w:rPr>
      </w:pPr>
    </w:p>
    <w:p w14:paraId="587EDEAF" w14:textId="77777777" w:rsidR="00BB2092" w:rsidRDefault="00BB2092">
      <w:pPr>
        <w:rPr>
          <w:color w:val="FF0000"/>
          <w:lang w:val="en-US"/>
        </w:rPr>
      </w:pPr>
    </w:p>
    <w:p w14:paraId="1C60D569" w14:textId="77777777" w:rsidR="00323DDB" w:rsidRPr="00DE3F2A" w:rsidRDefault="00323DDB">
      <w:pPr>
        <w:rPr>
          <w:color w:val="FF0000"/>
          <w:lang w:val="en-US"/>
        </w:rPr>
      </w:pPr>
    </w:p>
    <w:p w14:paraId="264A0EB2" w14:textId="44C486A4" w:rsidR="00AC53A9" w:rsidRPr="00DE3F2A" w:rsidRDefault="00F97B23">
      <w:pPr>
        <w:rPr>
          <w:color w:val="FF0000"/>
          <w:lang w:val="en-US"/>
        </w:rPr>
      </w:pPr>
      <w:r w:rsidRPr="00DE3F2A">
        <w:rPr>
          <w:color w:val="FF0000"/>
          <w:lang w:val="en-US"/>
        </w:rPr>
        <w:lastRenderedPageBreak/>
        <w:t>Slide 1</w:t>
      </w:r>
      <w:r w:rsidR="00C53BF6">
        <w:rPr>
          <w:color w:val="FF0000"/>
          <w:lang w:val="en-US"/>
        </w:rPr>
        <w:t>4</w:t>
      </w:r>
      <w:r w:rsidRPr="00DE3F2A">
        <w:rPr>
          <w:color w:val="FF0000"/>
          <w:lang w:val="en-US"/>
        </w:rPr>
        <w:t xml:space="preserve">: Results </w:t>
      </w:r>
    </w:p>
    <w:p w14:paraId="2C437576" w14:textId="32FE0057" w:rsidR="00F97B23" w:rsidRPr="00DE3F2A" w:rsidRDefault="00F97B23">
      <w:pPr>
        <w:rPr>
          <w:color w:val="FF0000"/>
          <w:lang w:val="en-US"/>
        </w:rPr>
      </w:pPr>
    </w:p>
    <w:p w14:paraId="6FE340FE" w14:textId="77777777" w:rsidR="001D0FB7" w:rsidRPr="00633DFC" w:rsidRDefault="001D0FB7">
      <w:pPr>
        <w:rPr>
          <w:color w:val="000000" w:themeColor="text1"/>
          <w:lang w:val="en-US"/>
        </w:rPr>
      </w:pPr>
      <w:r w:rsidRPr="00633DFC">
        <w:rPr>
          <w:color w:val="000000" w:themeColor="text1"/>
          <w:lang w:val="en-US"/>
        </w:rPr>
        <w:t xml:space="preserve">Full day – </w:t>
      </w:r>
    </w:p>
    <w:p w14:paraId="555FE697" w14:textId="1FB5DDA8" w:rsidR="00F97B23" w:rsidRPr="00633DFC" w:rsidRDefault="001D0FB7" w:rsidP="001D0FB7">
      <w:pPr>
        <w:pStyle w:val="ListParagraph"/>
        <w:numPr>
          <w:ilvl w:val="0"/>
          <w:numId w:val="7"/>
        </w:numPr>
        <w:rPr>
          <w:color w:val="000000" w:themeColor="text1"/>
          <w:lang w:val="en-US"/>
        </w:rPr>
      </w:pPr>
      <w:r w:rsidRPr="00633DFC">
        <w:rPr>
          <w:color w:val="000000" w:themeColor="text1"/>
          <w:lang w:val="en-US"/>
        </w:rPr>
        <w:t>P-values reduced significant in Model 2</w:t>
      </w:r>
    </w:p>
    <w:p w14:paraId="1F0536EC" w14:textId="26859A60" w:rsidR="001D0FB7" w:rsidRPr="00633DFC" w:rsidRDefault="001D0FB7" w:rsidP="001D0FB7">
      <w:pPr>
        <w:pStyle w:val="ListParagraph"/>
        <w:numPr>
          <w:ilvl w:val="0"/>
          <w:numId w:val="7"/>
        </w:numPr>
        <w:rPr>
          <w:color w:val="000000" w:themeColor="text1"/>
          <w:lang w:val="en-US"/>
        </w:rPr>
      </w:pPr>
      <w:r w:rsidRPr="00633DFC">
        <w:rPr>
          <w:color w:val="000000" w:themeColor="text1"/>
          <w:lang w:val="en-US"/>
        </w:rPr>
        <w:t>Effect sizes diminished in Model 2</w:t>
      </w:r>
    </w:p>
    <w:p w14:paraId="11DECBA2" w14:textId="1FFA6597" w:rsidR="001D0FB7" w:rsidRPr="00633DFC" w:rsidRDefault="001D0FB7">
      <w:pPr>
        <w:rPr>
          <w:color w:val="000000" w:themeColor="text1"/>
          <w:lang w:val="en-US"/>
        </w:rPr>
      </w:pPr>
      <w:r w:rsidRPr="00633DFC">
        <w:rPr>
          <w:color w:val="000000" w:themeColor="text1"/>
          <w:lang w:val="en-US"/>
        </w:rPr>
        <w:t xml:space="preserve">Half day </w:t>
      </w:r>
    </w:p>
    <w:p w14:paraId="64180840" w14:textId="2D51CB77" w:rsidR="00975D18" w:rsidRPr="00633DFC" w:rsidRDefault="00975D18" w:rsidP="00975D18">
      <w:pPr>
        <w:pStyle w:val="ListParagraph"/>
        <w:numPr>
          <w:ilvl w:val="0"/>
          <w:numId w:val="3"/>
        </w:numPr>
        <w:rPr>
          <w:color w:val="000000" w:themeColor="text1"/>
          <w:lang w:val="en-US"/>
        </w:rPr>
      </w:pPr>
      <w:r w:rsidRPr="00633DFC">
        <w:rPr>
          <w:color w:val="000000" w:themeColor="text1"/>
          <w:lang w:val="en-US"/>
        </w:rPr>
        <w:t>P-values no significant change</w:t>
      </w:r>
    </w:p>
    <w:p w14:paraId="35F75C03" w14:textId="5C11CEA5" w:rsidR="00975D18" w:rsidRPr="00633DFC" w:rsidRDefault="00975D18" w:rsidP="00975D18">
      <w:pPr>
        <w:pStyle w:val="ListParagraph"/>
        <w:numPr>
          <w:ilvl w:val="0"/>
          <w:numId w:val="3"/>
        </w:numPr>
        <w:rPr>
          <w:color w:val="000000" w:themeColor="text1"/>
          <w:lang w:val="en-US"/>
        </w:rPr>
      </w:pPr>
      <w:r w:rsidRPr="00633DFC">
        <w:rPr>
          <w:color w:val="000000" w:themeColor="text1"/>
          <w:lang w:val="en-US"/>
        </w:rPr>
        <w:t xml:space="preserve">Effect sizes: no change </w:t>
      </w:r>
    </w:p>
    <w:p w14:paraId="323184D5" w14:textId="77777777" w:rsidR="00975D18" w:rsidRPr="00975D18" w:rsidRDefault="00975D18" w:rsidP="00633DFC">
      <w:pPr>
        <w:pStyle w:val="ListParagraph"/>
        <w:ind w:left="420"/>
        <w:rPr>
          <w:color w:val="FF0000"/>
          <w:lang w:val="en-US"/>
        </w:rPr>
      </w:pPr>
    </w:p>
    <w:p w14:paraId="0B7C39DC" w14:textId="77777777" w:rsidR="00C66B8C" w:rsidRDefault="00C66B8C">
      <w:pPr>
        <w:rPr>
          <w:color w:val="FF0000"/>
          <w:lang w:val="en-US"/>
        </w:rPr>
      </w:pPr>
    </w:p>
    <w:p w14:paraId="6B7F63B0" w14:textId="134CFE7F" w:rsidR="00B6599E" w:rsidRDefault="00B6599E" w:rsidP="00B6599E">
      <w:pPr>
        <w:rPr>
          <w:color w:val="FF0000"/>
          <w:lang w:val="en-US"/>
        </w:rPr>
      </w:pPr>
      <w:r w:rsidRPr="00DE3F2A">
        <w:rPr>
          <w:color w:val="FF0000"/>
          <w:lang w:val="en-US"/>
        </w:rPr>
        <w:t>Slide 1</w:t>
      </w:r>
      <w:r w:rsidR="00C53BF6">
        <w:rPr>
          <w:color w:val="FF0000"/>
          <w:lang w:val="en-US"/>
        </w:rPr>
        <w:t>5</w:t>
      </w:r>
      <w:r w:rsidRPr="00DE3F2A">
        <w:rPr>
          <w:color w:val="FF0000"/>
          <w:lang w:val="en-US"/>
        </w:rPr>
        <w:t>: Results</w:t>
      </w:r>
      <w:r>
        <w:rPr>
          <w:color w:val="FF0000"/>
          <w:lang w:val="en-US"/>
        </w:rPr>
        <w:t>: Sub-analysis</w:t>
      </w:r>
    </w:p>
    <w:p w14:paraId="22E65BD1" w14:textId="77777777" w:rsidR="00975D18" w:rsidRPr="00DE3F2A" w:rsidRDefault="00975D18" w:rsidP="00B6599E">
      <w:pPr>
        <w:rPr>
          <w:color w:val="FF0000"/>
          <w:lang w:val="en-US"/>
        </w:rPr>
      </w:pPr>
    </w:p>
    <w:p w14:paraId="169FDB79" w14:textId="7A5D2EA0" w:rsidR="00975D18" w:rsidRPr="00975D18" w:rsidRDefault="00975D18" w:rsidP="00975D18">
      <w:pPr>
        <w:rPr>
          <w:color w:val="000000" w:themeColor="text1"/>
          <w:lang w:val="en-US"/>
        </w:rPr>
      </w:pPr>
      <w:r w:rsidRPr="00975D18">
        <w:rPr>
          <w:color w:val="000000" w:themeColor="text1"/>
          <w:lang w:val="en-US"/>
        </w:rPr>
        <w:t xml:space="preserve">NLR: </w:t>
      </w:r>
    </w:p>
    <w:p w14:paraId="0DB3779E" w14:textId="63D297D3" w:rsidR="00975D18" w:rsidRPr="00975D18" w:rsidRDefault="00975D18" w:rsidP="00975D18">
      <w:pPr>
        <w:rPr>
          <w:color w:val="000000" w:themeColor="text1"/>
          <w:lang w:val="en-US"/>
        </w:rPr>
      </w:pPr>
      <w:r w:rsidRPr="00975D18">
        <w:rPr>
          <w:color w:val="000000" w:themeColor="text1"/>
          <w:lang w:val="en-US"/>
        </w:rPr>
        <w:t xml:space="preserve">    - significant association in all analyses (_p_ &lt;.001</w:t>
      </w:r>
      <w:proofErr w:type="gramStart"/>
      <w:r w:rsidRPr="00975D18">
        <w:rPr>
          <w:color w:val="000000" w:themeColor="text1"/>
          <w:lang w:val="en-US"/>
        </w:rPr>
        <w:t>);</w:t>
      </w:r>
      <w:proofErr w:type="gramEnd"/>
      <w:r w:rsidRPr="00975D18">
        <w:rPr>
          <w:color w:val="000000" w:themeColor="text1"/>
          <w:lang w:val="en-US"/>
        </w:rPr>
        <w:t xml:space="preserve"> </w:t>
      </w:r>
    </w:p>
    <w:p w14:paraId="3900A6E4" w14:textId="2117627B" w:rsidR="00975D18" w:rsidRPr="00975D18" w:rsidRDefault="00975D18" w:rsidP="00975D18">
      <w:pPr>
        <w:rPr>
          <w:color w:val="000000" w:themeColor="text1"/>
          <w:lang w:val="en-US"/>
        </w:rPr>
      </w:pPr>
      <w:r w:rsidRPr="00975D18">
        <w:rPr>
          <w:color w:val="000000" w:themeColor="text1"/>
          <w:lang w:val="en-US"/>
        </w:rPr>
        <w:t xml:space="preserve">    - modest increase in mean NLR in half-day medication-free </w:t>
      </w:r>
      <w:proofErr w:type="gramStart"/>
      <w:r w:rsidRPr="00975D18">
        <w:rPr>
          <w:color w:val="000000" w:themeColor="text1"/>
          <w:lang w:val="en-US"/>
        </w:rPr>
        <w:t>samples;</w:t>
      </w:r>
      <w:proofErr w:type="gramEnd"/>
      <w:r w:rsidRPr="00975D18">
        <w:rPr>
          <w:color w:val="000000" w:themeColor="text1"/>
          <w:lang w:val="en-US"/>
        </w:rPr>
        <w:t xml:space="preserve"> i.e. </w:t>
      </w:r>
    </w:p>
    <w:p w14:paraId="690F3F09" w14:textId="1929C095" w:rsidR="00975D18" w:rsidRPr="00975D18" w:rsidRDefault="00975D18" w:rsidP="00975D18">
      <w:pPr>
        <w:rPr>
          <w:color w:val="000000" w:themeColor="text1"/>
          <w:lang w:val="en-US"/>
        </w:rPr>
      </w:pPr>
      <w:r w:rsidRPr="00975D18">
        <w:rPr>
          <w:color w:val="000000" w:themeColor="text1"/>
          <w:lang w:val="en-US"/>
        </w:rPr>
        <w:t xml:space="preserve">      - unadjusted mean NLR (.93) vs. adjusted mean </w:t>
      </w:r>
      <w:proofErr w:type="gramStart"/>
      <w:r w:rsidRPr="00975D18">
        <w:rPr>
          <w:color w:val="000000" w:themeColor="text1"/>
          <w:lang w:val="en-US"/>
        </w:rPr>
        <w:t>NLR  (</w:t>
      </w:r>
      <w:proofErr w:type="gramEnd"/>
      <w:r w:rsidRPr="00975D18">
        <w:rPr>
          <w:color w:val="000000" w:themeColor="text1"/>
          <w:lang w:val="en-US"/>
        </w:rPr>
        <w:t xml:space="preserve">1.14) </w:t>
      </w:r>
    </w:p>
    <w:p w14:paraId="6806E4AB" w14:textId="08F21DAE" w:rsidR="00B6599E" w:rsidRPr="00975D18" w:rsidRDefault="00975D18" w:rsidP="00975D18">
      <w:pPr>
        <w:rPr>
          <w:color w:val="000000" w:themeColor="text1"/>
          <w:lang w:val="en-US"/>
        </w:rPr>
      </w:pPr>
      <w:r w:rsidRPr="00975D18">
        <w:rPr>
          <w:color w:val="000000" w:themeColor="text1"/>
          <w:lang w:val="en-US"/>
        </w:rPr>
        <w:t>- Medication-free cases: significant for neutrophils and CD4T adjusted/unadjusted (_p_ &lt;.01)</w:t>
      </w:r>
    </w:p>
    <w:p w14:paraId="43CC1105" w14:textId="3C63539C" w:rsidR="00082D56" w:rsidRDefault="00082D56">
      <w:pPr>
        <w:rPr>
          <w:color w:val="000000" w:themeColor="text1"/>
          <w:lang w:val="en-US"/>
        </w:rPr>
      </w:pPr>
    </w:p>
    <w:p w14:paraId="498B6EED" w14:textId="052B501F" w:rsidR="00AB0335" w:rsidRDefault="00AB0335">
      <w:pPr>
        <w:rPr>
          <w:color w:val="000000" w:themeColor="text1"/>
          <w:lang w:val="en-US"/>
        </w:rPr>
      </w:pPr>
    </w:p>
    <w:p w14:paraId="69AD5674" w14:textId="39FBA455" w:rsidR="00AB0335" w:rsidRPr="00AB0335" w:rsidRDefault="00AB0335">
      <w:pPr>
        <w:rPr>
          <w:color w:val="0070C0"/>
          <w:lang w:val="en-US"/>
        </w:rPr>
      </w:pPr>
      <w:r w:rsidRPr="00AB0335">
        <w:rPr>
          <w:color w:val="0070C0"/>
          <w:lang w:val="en-US"/>
        </w:rPr>
        <w:t xml:space="preserve">In </w:t>
      </w:r>
      <w:proofErr w:type="spellStart"/>
      <w:r w:rsidRPr="00AB0335">
        <w:rPr>
          <w:color w:val="0070C0"/>
          <w:lang w:val="en-US"/>
        </w:rPr>
        <w:t>DNAm</w:t>
      </w:r>
      <w:proofErr w:type="spellEnd"/>
      <w:r w:rsidRPr="00AB0335">
        <w:rPr>
          <w:color w:val="0070C0"/>
          <w:lang w:val="en-US"/>
        </w:rPr>
        <w:t xml:space="preserve"> studies, correcting for cell-type proportions will reduce epigenetic variation associated with time-of-blood draw and circadian cycling of white blood cells.</w:t>
      </w:r>
    </w:p>
    <w:p w14:paraId="103564F3" w14:textId="6B6E7DD0" w:rsidR="00AB0335" w:rsidRDefault="00AB0335">
      <w:pPr>
        <w:rPr>
          <w:color w:val="000000" w:themeColor="text1"/>
          <w:lang w:val="en-US"/>
        </w:rPr>
      </w:pPr>
    </w:p>
    <w:p w14:paraId="08DD95F8" w14:textId="77777777" w:rsidR="00AB0335" w:rsidRPr="00975D18" w:rsidRDefault="00AB0335">
      <w:pPr>
        <w:rPr>
          <w:color w:val="000000" w:themeColor="text1"/>
          <w:lang w:val="en-US"/>
        </w:rPr>
      </w:pPr>
    </w:p>
    <w:p w14:paraId="34E4714F" w14:textId="2EA59BD8" w:rsidR="003B4754" w:rsidRPr="00DE3F2A" w:rsidRDefault="00082D56" w:rsidP="003B4754">
      <w:pPr>
        <w:rPr>
          <w:color w:val="FF0000"/>
          <w:lang w:val="en-US"/>
        </w:rPr>
      </w:pPr>
      <w:r w:rsidRPr="00DE3F2A">
        <w:rPr>
          <w:color w:val="FF0000"/>
          <w:lang w:val="en-US"/>
        </w:rPr>
        <w:t>Slide 1</w:t>
      </w:r>
      <w:r w:rsidR="00C53BF6">
        <w:rPr>
          <w:color w:val="FF0000"/>
          <w:lang w:val="en-US"/>
        </w:rPr>
        <w:t>6</w:t>
      </w:r>
      <w:r w:rsidRPr="00DE3F2A">
        <w:rPr>
          <w:color w:val="FF0000"/>
          <w:lang w:val="en-US"/>
        </w:rPr>
        <w:t xml:space="preserve">: Project 2 </w:t>
      </w:r>
      <w:r w:rsidR="003B4754" w:rsidRPr="00DE3F2A">
        <w:rPr>
          <w:color w:val="FF0000"/>
          <w:lang w:val="en-US"/>
        </w:rPr>
        <w:t xml:space="preserve">- Common and Specific effects of antipsychotics on DNA methylation in Psychosis </w:t>
      </w:r>
    </w:p>
    <w:p w14:paraId="08F73129" w14:textId="562E3D48" w:rsidR="00082D56" w:rsidRPr="00DE3F2A" w:rsidRDefault="00082D56">
      <w:pPr>
        <w:rPr>
          <w:color w:val="FF0000"/>
          <w:lang w:val="en-US"/>
        </w:rPr>
      </w:pPr>
    </w:p>
    <w:p w14:paraId="32016322" w14:textId="62808A3C" w:rsidR="003B4754" w:rsidRPr="00DE3F2A" w:rsidRDefault="00653C5D" w:rsidP="00684745">
      <w:pPr>
        <w:jc w:val="both"/>
        <w:rPr>
          <w:color w:val="000000" w:themeColor="text1"/>
          <w:lang w:val="en-US"/>
        </w:rPr>
      </w:pPr>
      <w:r w:rsidRPr="00DE3F2A">
        <w:rPr>
          <w:color w:val="000000" w:themeColor="text1"/>
          <w:lang w:val="en-US"/>
        </w:rPr>
        <w:t xml:space="preserve">Antipsychotics are central to the treatment of psychosis and </w:t>
      </w:r>
      <w:r w:rsidR="003B4754" w:rsidRPr="00DE3F2A">
        <w:rPr>
          <w:color w:val="000000" w:themeColor="text1"/>
          <w:lang w:val="en-US"/>
        </w:rPr>
        <w:t>reduc</w:t>
      </w:r>
      <w:r w:rsidR="00684745" w:rsidRPr="00DE3F2A">
        <w:rPr>
          <w:color w:val="000000" w:themeColor="text1"/>
          <w:lang w:val="en-US"/>
        </w:rPr>
        <w:t>e</w:t>
      </w:r>
      <w:r w:rsidR="003B4754" w:rsidRPr="00DE3F2A">
        <w:rPr>
          <w:color w:val="000000" w:themeColor="text1"/>
          <w:lang w:val="en-US"/>
        </w:rPr>
        <w:t xml:space="preserve"> </w:t>
      </w:r>
      <w:r w:rsidR="00684745" w:rsidRPr="00DE3F2A">
        <w:rPr>
          <w:color w:val="000000" w:themeColor="text1"/>
          <w:lang w:val="en-US"/>
        </w:rPr>
        <w:t xml:space="preserve">distressful </w:t>
      </w:r>
      <w:r w:rsidR="003B4754" w:rsidRPr="00DE3F2A">
        <w:rPr>
          <w:color w:val="000000" w:themeColor="text1"/>
          <w:lang w:val="en-US"/>
        </w:rPr>
        <w:t xml:space="preserve">symptoms </w:t>
      </w:r>
      <w:r w:rsidR="00684745" w:rsidRPr="00DE3F2A">
        <w:rPr>
          <w:color w:val="000000" w:themeColor="text1"/>
          <w:lang w:val="en-US"/>
        </w:rPr>
        <w:t>in most patients</w:t>
      </w:r>
      <w:r w:rsidR="003B4754" w:rsidRPr="00DE3F2A">
        <w:rPr>
          <w:color w:val="000000" w:themeColor="text1"/>
          <w:lang w:val="en-US"/>
        </w:rPr>
        <w:t xml:space="preserve">. But for many, the side-effects can challenge compliance.  </w:t>
      </w:r>
      <w:r w:rsidR="00684745" w:rsidRPr="00DE3F2A">
        <w:rPr>
          <w:color w:val="000000" w:themeColor="text1"/>
          <w:lang w:val="en-US"/>
        </w:rPr>
        <w:t xml:space="preserve">Physical side-effects include weight gain, </w:t>
      </w:r>
      <w:r w:rsidRPr="00DE3F2A">
        <w:rPr>
          <w:color w:val="000000" w:themeColor="text1"/>
          <w:lang w:val="en-US"/>
        </w:rPr>
        <w:t xml:space="preserve">but </w:t>
      </w:r>
      <w:r w:rsidR="003B4754" w:rsidRPr="00DE3F2A">
        <w:rPr>
          <w:color w:val="000000" w:themeColor="text1"/>
          <w:lang w:val="en-US"/>
        </w:rPr>
        <w:t xml:space="preserve">also </w:t>
      </w:r>
      <w:r w:rsidRPr="00DE3F2A">
        <w:rPr>
          <w:color w:val="000000" w:themeColor="text1"/>
          <w:lang w:val="en-US"/>
        </w:rPr>
        <w:t>sedation, and patients report feeling</w:t>
      </w:r>
      <w:r w:rsidR="003B4754" w:rsidRPr="00DE3F2A">
        <w:rPr>
          <w:color w:val="000000" w:themeColor="text1"/>
          <w:shd w:val="clear" w:color="auto" w:fill="FCFCFC"/>
        </w:rPr>
        <w:t xml:space="preserve"> letharg</w:t>
      </w:r>
      <w:proofErr w:type="spellStart"/>
      <w:r w:rsidRPr="00DE3F2A">
        <w:rPr>
          <w:color w:val="000000" w:themeColor="text1"/>
          <w:shd w:val="clear" w:color="auto" w:fill="FCFCFC"/>
          <w:lang w:val="en-US"/>
        </w:rPr>
        <w:t>ic</w:t>
      </w:r>
      <w:proofErr w:type="spellEnd"/>
      <w:r w:rsidR="003B4754" w:rsidRPr="00DE3F2A">
        <w:rPr>
          <w:color w:val="000000" w:themeColor="text1"/>
          <w:shd w:val="clear" w:color="auto" w:fill="FCFCFC"/>
        </w:rPr>
        <w:t xml:space="preserve">, </w:t>
      </w:r>
      <w:r w:rsidR="00975D18">
        <w:rPr>
          <w:color w:val="000000" w:themeColor="text1"/>
          <w:shd w:val="clear" w:color="auto" w:fill="FCFCFC"/>
          <w:lang w:val="en-US"/>
        </w:rPr>
        <w:t>slowed thinking</w:t>
      </w:r>
      <w:r w:rsidR="003B4754" w:rsidRPr="00DE3F2A">
        <w:rPr>
          <w:color w:val="000000" w:themeColor="text1"/>
          <w:shd w:val="clear" w:color="auto" w:fill="FCFCFC"/>
        </w:rPr>
        <w:t>, and reduced motivation</w:t>
      </w:r>
      <w:r w:rsidR="00684745" w:rsidRPr="00DE3F2A">
        <w:rPr>
          <w:color w:val="000000" w:themeColor="text1"/>
          <w:shd w:val="clear" w:color="auto" w:fill="FCFCFC"/>
          <w:lang w:val="en-US"/>
        </w:rPr>
        <w:t xml:space="preserve">. </w:t>
      </w:r>
      <w:r w:rsidR="003B4754" w:rsidRPr="00DE3F2A">
        <w:rPr>
          <w:color w:val="000000" w:themeColor="text1"/>
          <w:shd w:val="clear" w:color="auto" w:fill="FCFCFC"/>
          <w:lang w:val="en-US"/>
        </w:rPr>
        <w:t xml:space="preserve">I think this painting by </w:t>
      </w:r>
      <w:proofErr w:type="spellStart"/>
      <w:r w:rsidR="003B4754" w:rsidRPr="00DE3F2A">
        <w:rPr>
          <w:color w:val="000000" w:themeColor="text1"/>
          <w:shd w:val="clear" w:color="auto" w:fill="FCFCFC"/>
          <w:lang w:val="en-US"/>
        </w:rPr>
        <w:t>Gabritschevsky</w:t>
      </w:r>
      <w:proofErr w:type="spellEnd"/>
      <w:r w:rsidR="003B4754" w:rsidRPr="00DE3F2A">
        <w:rPr>
          <w:color w:val="000000" w:themeColor="text1"/>
          <w:shd w:val="clear" w:color="auto" w:fill="FCFCFC"/>
          <w:lang w:val="en-US"/>
        </w:rPr>
        <w:t xml:space="preserve"> portrays the </w:t>
      </w:r>
      <w:r w:rsidR="003B4754" w:rsidRPr="00DE3F2A">
        <w:rPr>
          <w:color w:val="000000" w:themeColor="text1"/>
          <w:shd w:val="clear" w:color="auto" w:fill="FCFCFC"/>
        </w:rPr>
        <w:t>emotional blunting</w:t>
      </w:r>
      <w:r w:rsidR="003B4754" w:rsidRPr="00DE3F2A">
        <w:rPr>
          <w:color w:val="000000" w:themeColor="text1"/>
          <w:shd w:val="clear" w:color="auto" w:fill="FCFCFC"/>
          <w:lang w:val="en-US"/>
        </w:rPr>
        <w:t xml:space="preserve"> that he may have felt. </w:t>
      </w:r>
      <w:r w:rsidR="0047205A" w:rsidRPr="00DE3F2A">
        <w:rPr>
          <w:color w:val="000000" w:themeColor="text1"/>
          <w:shd w:val="clear" w:color="auto" w:fill="FCFCFC"/>
          <w:lang w:val="en-US"/>
        </w:rPr>
        <w:t xml:space="preserve"> Gaining a better understanding of these medications is important to improving </w:t>
      </w:r>
      <w:r w:rsidRPr="00DE3F2A">
        <w:rPr>
          <w:color w:val="000000" w:themeColor="text1"/>
          <w:shd w:val="clear" w:color="auto" w:fill="FCFCFC"/>
          <w:lang w:val="en-US"/>
        </w:rPr>
        <w:t>treatment and</w:t>
      </w:r>
      <w:r w:rsidR="0047205A" w:rsidRPr="00DE3F2A">
        <w:rPr>
          <w:color w:val="000000" w:themeColor="text1"/>
          <w:shd w:val="clear" w:color="auto" w:fill="FCFCFC"/>
          <w:lang w:val="en-US"/>
        </w:rPr>
        <w:t xml:space="preserve"> providing an effective treatment option to the approximately 30% who do not respond well to these drugs.</w:t>
      </w:r>
    </w:p>
    <w:p w14:paraId="56F34E84" w14:textId="4F1801AF" w:rsidR="00082D56" w:rsidRPr="00DE3F2A" w:rsidRDefault="00082D56">
      <w:pPr>
        <w:rPr>
          <w:color w:val="FF0000"/>
          <w:lang w:val="en-US"/>
        </w:rPr>
      </w:pPr>
    </w:p>
    <w:p w14:paraId="3B013D50" w14:textId="36719439" w:rsidR="00551EED" w:rsidRPr="00DE3F2A" w:rsidRDefault="0047205A" w:rsidP="0047205A">
      <w:pPr>
        <w:rPr>
          <w:color w:val="FF0000"/>
          <w:lang w:val="en-US"/>
        </w:rPr>
      </w:pPr>
      <w:r w:rsidRPr="00DE3F2A">
        <w:rPr>
          <w:color w:val="FF0000"/>
          <w:lang w:val="en-US"/>
        </w:rPr>
        <w:t>Slide 1</w:t>
      </w:r>
      <w:r w:rsidR="00C53BF6">
        <w:rPr>
          <w:color w:val="FF0000"/>
          <w:lang w:val="en-US"/>
        </w:rPr>
        <w:t>7</w:t>
      </w:r>
      <w:r w:rsidRPr="00DE3F2A">
        <w:rPr>
          <w:color w:val="FF0000"/>
          <w:lang w:val="en-US"/>
        </w:rPr>
        <w:t xml:space="preserve">: </w:t>
      </w:r>
      <w:r w:rsidR="00B6599E">
        <w:rPr>
          <w:color w:val="FF0000"/>
          <w:lang w:val="en-US"/>
        </w:rPr>
        <w:t>AP and corresponding receptors</w:t>
      </w:r>
    </w:p>
    <w:p w14:paraId="368A3D0E" w14:textId="0AF2D142" w:rsidR="007F6BBD" w:rsidRPr="00DE3F2A" w:rsidRDefault="00653C5D" w:rsidP="00A40D64">
      <w:pPr>
        <w:jc w:val="both"/>
        <w:rPr>
          <w:color w:val="000000" w:themeColor="text1"/>
          <w:lang w:val="en-US"/>
        </w:rPr>
      </w:pPr>
      <w:r w:rsidRPr="00DE3F2A">
        <w:rPr>
          <w:color w:val="000000" w:themeColor="text1"/>
          <w:lang w:val="en-US"/>
        </w:rPr>
        <w:t>The key role for clinical response is dopamine D2 receptor blockade in the striatum</w:t>
      </w:r>
      <w:r w:rsidR="00CB7A8A" w:rsidRPr="00DE3F2A">
        <w:rPr>
          <w:color w:val="000000" w:themeColor="text1"/>
          <w:lang w:val="en-US"/>
        </w:rPr>
        <w:t xml:space="preserve"> – but this blockade is also associated with endocrine and </w:t>
      </w:r>
      <w:r w:rsidR="00B30E6F" w:rsidRPr="00DE3F2A">
        <w:rPr>
          <w:color w:val="000000" w:themeColor="text1"/>
          <w:lang w:val="en-US"/>
        </w:rPr>
        <w:t>potentially serious motor</w:t>
      </w:r>
      <w:r w:rsidR="00CB7A8A" w:rsidRPr="00DE3F2A">
        <w:rPr>
          <w:color w:val="000000" w:themeColor="text1"/>
          <w:lang w:val="en-US"/>
        </w:rPr>
        <w:t xml:space="preserve"> side-effects</w:t>
      </w:r>
      <w:r w:rsidRPr="00DE3F2A">
        <w:rPr>
          <w:color w:val="000000" w:themeColor="text1"/>
          <w:lang w:val="en-US"/>
        </w:rPr>
        <w:t xml:space="preserve">. </w:t>
      </w:r>
      <w:r w:rsidR="00B30E6F" w:rsidRPr="00DE3F2A">
        <w:rPr>
          <w:color w:val="000000" w:themeColor="text1"/>
          <w:lang w:val="en-US"/>
        </w:rPr>
        <w:t>Second generation A</w:t>
      </w:r>
      <w:r w:rsidR="007F6BBD" w:rsidRPr="00DE3F2A">
        <w:rPr>
          <w:color w:val="000000" w:themeColor="text1"/>
          <w:lang w:val="en-US"/>
        </w:rPr>
        <w:t xml:space="preserve">ps are formulated with a </w:t>
      </w:r>
      <w:r w:rsidR="009233AB" w:rsidRPr="00DE3F2A">
        <w:rPr>
          <w:color w:val="000000" w:themeColor="text1"/>
          <w:lang w:val="en-US"/>
        </w:rPr>
        <w:t xml:space="preserve">balance between D2&amp;D3 blockade </w:t>
      </w:r>
      <w:r w:rsidR="007F6BBD" w:rsidRPr="00DE3F2A">
        <w:rPr>
          <w:color w:val="000000" w:themeColor="text1"/>
          <w:lang w:val="en-US"/>
        </w:rPr>
        <w:t xml:space="preserve">that </w:t>
      </w:r>
      <w:r w:rsidR="00323DDB">
        <w:rPr>
          <w:color w:val="000000" w:themeColor="text1"/>
          <w:lang w:val="en-US"/>
        </w:rPr>
        <w:t>reduces the risk those side effects</w:t>
      </w:r>
      <w:r w:rsidR="005D6A93">
        <w:rPr>
          <w:color w:val="000000" w:themeColor="text1"/>
          <w:lang w:val="en-US"/>
        </w:rPr>
        <w:t xml:space="preserve">-but does not guarantee response. </w:t>
      </w:r>
      <w:r w:rsidR="007F6BBD" w:rsidRPr="00DE3F2A">
        <w:rPr>
          <w:color w:val="000000" w:themeColor="text1"/>
          <w:lang w:val="en-US"/>
        </w:rPr>
        <w:t xml:space="preserve"> </w:t>
      </w:r>
      <w:r w:rsidR="009233AB" w:rsidRPr="00DE3F2A">
        <w:rPr>
          <w:color w:val="000000" w:themeColor="text1"/>
          <w:lang w:val="en-US"/>
        </w:rPr>
        <w:t xml:space="preserve">These </w:t>
      </w:r>
      <w:r w:rsidR="007F6BBD" w:rsidRPr="00DE3F2A">
        <w:rPr>
          <w:color w:val="000000" w:themeColor="text1"/>
          <w:lang w:val="en-US"/>
        </w:rPr>
        <w:t>2</w:t>
      </w:r>
      <w:r w:rsidR="007F6BBD" w:rsidRPr="00DE3F2A">
        <w:rPr>
          <w:color w:val="000000" w:themeColor="text1"/>
          <w:vertAlign w:val="superscript"/>
          <w:lang w:val="en-US"/>
        </w:rPr>
        <w:t>nd</w:t>
      </w:r>
      <w:r w:rsidR="007F6BBD" w:rsidRPr="00DE3F2A">
        <w:rPr>
          <w:color w:val="000000" w:themeColor="text1"/>
          <w:lang w:val="en-US"/>
        </w:rPr>
        <w:t xml:space="preserve"> generation </w:t>
      </w:r>
      <w:r w:rsidR="009233AB" w:rsidRPr="00DE3F2A">
        <w:rPr>
          <w:color w:val="000000" w:themeColor="text1"/>
          <w:lang w:val="en-US"/>
        </w:rPr>
        <w:t xml:space="preserve">drugs </w:t>
      </w:r>
      <w:r w:rsidR="00B30E6F" w:rsidRPr="00DE3F2A">
        <w:rPr>
          <w:color w:val="000000" w:themeColor="text1"/>
          <w:lang w:val="en-US"/>
        </w:rPr>
        <w:t>also have</w:t>
      </w:r>
      <w:r w:rsidR="009233AB" w:rsidRPr="00DE3F2A">
        <w:rPr>
          <w:color w:val="000000" w:themeColor="text1"/>
          <w:lang w:val="en-US"/>
        </w:rPr>
        <w:t xml:space="preserve"> affinity for </w:t>
      </w:r>
      <w:r w:rsidRPr="00DE3F2A">
        <w:rPr>
          <w:color w:val="000000" w:themeColor="text1"/>
          <w:lang w:val="en-US"/>
        </w:rPr>
        <w:t xml:space="preserve">serotonergic, histaminergic, cholinergic, and adrenergic receptors. </w:t>
      </w:r>
      <w:r w:rsidR="009233AB" w:rsidRPr="00DE3F2A">
        <w:rPr>
          <w:color w:val="000000" w:themeColor="text1"/>
          <w:lang w:val="en-US"/>
        </w:rPr>
        <w:t>The degree of affinity and receptor occupancy plays a role in therapeutic effects, for example</w:t>
      </w:r>
      <w:r w:rsidR="007E1B28" w:rsidRPr="00DE3F2A">
        <w:rPr>
          <w:color w:val="000000" w:themeColor="text1"/>
          <w:lang w:val="en-US"/>
        </w:rPr>
        <w:t>,</w:t>
      </w:r>
      <w:r w:rsidR="009233AB" w:rsidRPr="00DE3F2A">
        <w:rPr>
          <w:color w:val="000000" w:themeColor="text1"/>
          <w:lang w:val="en-US"/>
        </w:rPr>
        <w:t xml:space="preserve"> </w:t>
      </w:r>
      <w:r w:rsidR="00B30E6F" w:rsidRPr="00DE3F2A">
        <w:rPr>
          <w:color w:val="000000" w:themeColor="text1"/>
          <w:lang w:val="en-US"/>
        </w:rPr>
        <w:t xml:space="preserve">levels of histamine H1 </w:t>
      </w:r>
      <w:r w:rsidR="007F6BBD" w:rsidRPr="00DE3F2A">
        <w:rPr>
          <w:color w:val="000000" w:themeColor="text1"/>
          <w:lang w:val="en-US"/>
        </w:rPr>
        <w:t xml:space="preserve">receptor </w:t>
      </w:r>
      <w:r w:rsidR="00B30E6F" w:rsidRPr="00DE3F2A">
        <w:rPr>
          <w:color w:val="000000" w:themeColor="text1"/>
          <w:lang w:val="en-US"/>
        </w:rPr>
        <w:t xml:space="preserve">occupancy </w:t>
      </w:r>
      <w:r w:rsidR="007E1B28" w:rsidRPr="00DE3F2A">
        <w:rPr>
          <w:color w:val="000000" w:themeColor="text1"/>
          <w:lang w:val="en-US"/>
        </w:rPr>
        <w:t xml:space="preserve">with Olanzapine and Quetiapine </w:t>
      </w:r>
      <w:r w:rsidR="00B30E6F" w:rsidRPr="00DE3F2A">
        <w:rPr>
          <w:color w:val="000000" w:themeColor="text1"/>
          <w:lang w:val="en-US"/>
        </w:rPr>
        <w:t>is helpful in acute phases of psychosis as sedation can be beneficial– but over time can lead to lethargy</w:t>
      </w:r>
      <w:r w:rsidR="007E1B28" w:rsidRPr="00DE3F2A">
        <w:rPr>
          <w:color w:val="000000" w:themeColor="text1"/>
          <w:lang w:val="en-US"/>
        </w:rPr>
        <w:t xml:space="preserve"> which challenges medication compliance</w:t>
      </w:r>
      <w:r w:rsidR="00B30E6F" w:rsidRPr="00DE3F2A">
        <w:rPr>
          <w:color w:val="000000" w:themeColor="text1"/>
          <w:lang w:val="en-US"/>
        </w:rPr>
        <w:t xml:space="preserve">. </w:t>
      </w:r>
      <w:r w:rsidR="009233AB" w:rsidRPr="00DE3F2A">
        <w:rPr>
          <w:color w:val="000000" w:themeColor="text1"/>
          <w:lang w:val="en-US"/>
        </w:rPr>
        <w:t xml:space="preserve"> </w:t>
      </w:r>
    </w:p>
    <w:p w14:paraId="616A1635" w14:textId="3DE2CA98" w:rsidR="004519CA" w:rsidRPr="00DE3F2A" w:rsidRDefault="004519CA" w:rsidP="00A40D64">
      <w:pPr>
        <w:jc w:val="both"/>
        <w:rPr>
          <w:color w:val="000000" w:themeColor="text1"/>
          <w:lang w:val="en-US"/>
        </w:rPr>
      </w:pPr>
    </w:p>
    <w:p w14:paraId="633CF595" w14:textId="1014175E" w:rsidR="00323DDB" w:rsidRPr="00DE3F2A" w:rsidRDefault="00323DDB" w:rsidP="00323DDB">
      <w:pPr>
        <w:jc w:val="both"/>
        <w:rPr>
          <w:color w:val="000000" w:themeColor="text1"/>
          <w:lang w:val="en-US"/>
        </w:rPr>
      </w:pPr>
      <w:r>
        <w:rPr>
          <w:color w:val="000000" w:themeColor="text1"/>
          <w:lang w:val="en-US"/>
        </w:rPr>
        <w:t>And for p</w:t>
      </w:r>
      <w:r w:rsidR="004519CA" w:rsidRPr="00DE3F2A">
        <w:rPr>
          <w:color w:val="000000" w:themeColor="text1"/>
          <w:lang w:val="en-US"/>
        </w:rPr>
        <w:t>atients prescribed multiple antipsychotic drugs</w:t>
      </w:r>
      <w:r>
        <w:rPr>
          <w:color w:val="000000" w:themeColor="text1"/>
          <w:lang w:val="en-US"/>
        </w:rPr>
        <w:t>,</w:t>
      </w:r>
      <w:r w:rsidR="004519CA" w:rsidRPr="00DE3F2A">
        <w:rPr>
          <w:color w:val="000000" w:themeColor="text1"/>
          <w:lang w:val="en-US"/>
        </w:rPr>
        <w:t xml:space="preserve"> Polypharmacy </w:t>
      </w:r>
      <w:r>
        <w:rPr>
          <w:color w:val="000000" w:themeColor="text1"/>
          <w:lang w:val="en-US"/>
        </w:rPr>
        <w:t>may be beneficial</w:t>
      </w:r>
      <w:r w:rsidR="005D6A93">
        <w:rPr>
          <w:color w:val="000000" w:themeColor="text1"/>
          <w:lang w:val="en-US"/>
        </w:rPr>
        <w:t xml:space="preserve"> as more receptors are targeted.</w:t>
      </w:r>
    </w:p>
    <w:p w14:paraId="0DA4132F" w14:textId="77777777" w:rsidR="007F6BBD" w:rsidRPr="00DE3F2A" w:rsidRDefault="007F6BBD" w:rsidP="00A40D64">
      <w:pPr>
        <w:jc w:val="both"/>
        <w:rPr>
          <w:color w:val="000000" w:themeColor="text1"/>
          <w:lang w:val="en-US"/>
        </w:rPr>
      </w:pPr>
    </w:p>
    <w:p w14:paraId="62AAC1B8" w14:textId="20528235" w:rsidR="00551EED" w:rsidRPr="005D6A93" w:rsidRDefault="004519CA" w:rsidP="005D6A93">
      <w:pPr>
        <w:jc w:val="both"/>
        <w:rPr>
          <w:color w:val="000000" w:themeColor="text1"/>
          <w:lang w:val="en-US"/>
        </w:rPr>
      </w:pPr>
      <w:r w:rsidRPr="00DE3F2A">
        <w:rPr>
          <w:color w:val="000000" w:themeColor="text1"/>
          <w:lang w:val="en-US"/>
        </w:rPr>
        <w:t>For the</w:t>
      </w:r>
      <w:r w:rsidR="007F6BBD" w:rsidRPr="00DE3F2A">
        <w:rPr>
          <w:color w:val="000000" w:themeColor="text1"/>
          <w:lang w:val="en-US"/>
        </w:rPr>
        <w:t xml:space="preserve"> specific effects of antipsychotics, we will be looking at four 2</w:t>
      </w:r>
      <w:r w:rsidR="007F6BBD" w:rsidRPr="00DE3F2A">
        <w:rPr>
          <w:color w:val="000000" w:themeColor="text1"/>
          <w:vertAlign w:val="superscript"/>
          <w:lang w:val="en-US"/>
        </w:rPr>
        <w:t>nd</w:t>
      </w:r>
      <w:r w:rsidR="007F6BBD" w:rsidRPr="00DE3F2A">
        <w:rPr>
          <w:color w:val="000000" w:themeColor="text1"/>
          <w:lang w:val="en-US"/>
        </w:rPr>
        <w:t xml:space="preserve"> generation AP that are prescribed at monotherapies: Aripiprazole, Olanzapine, Quetiapine and Risperidone.</w:t>
      </w:r>
    </w:p>
    <w:p w14:paraId="02EAE7D4" w14:textId="5DEADAE7" w:rsidR="00DE3F2A" w:rsidRPr="00DE3F2A" w:rsidRDefault="007B470E" w:rsidP="0047205A">
      <w:pPr>
        <w:rPr>
          <w:color w:val="FF0000"/>
          <w:lang w:val="en-US"/>
        </w:rPr>
      </w:pPr>
      <w:r w:rsidRPr="00DE3F2A">
        <w:rPr>
          <w:color w:val="FF0000"/>
          <w:lang w:val="en-US"/>
        </w:rPr>
        <w:lastRenderedPageBreak/>
        <w:t xml:space="preserve">Slide </w:t>
      </w:r>
      <w:r w:rsidR="00C53BF6">
        <w:rPr>
          <w:color w:val="FF0000"/>
          <w:lang w:val="en-US"/>
        </w:rPr>
        <w:t>18</w:t>
      </w:r>
      <w:r w:rsidRPr="00DE3F2A">
        <w:rPr>
          <w:color w:val="FF0000"/>
          <w:lang w:val="en-US"/>
        </w:rPr>
        <w:t xml:space="preserve">: </w:t>
      </w:r>
      <w:proofErr w:type="spellStart"/>
      <w:r w:rsidR="00DE3F2A" w:rsidRPr="00DE3F2A">
        <w:rPr>
          <w:color w:val="FF0000"/>
          <w:lang w:val="en-US"/>
        </w:rPr>
        <w:t>Pharmacoepigenetic</w:t>
      </w:r>
      <w:proofErr w:type="spellEnd"/>
      <w:r w:rsidR="00DE3F2A" w:rsidRPr="00DE3F2A">
        <w:rPr>
          <w:color w:val="FF0000"/>
          <w:lang w:val="en-US"/>
        </w:rPr>
        <w:t xml:space="preserve"> findings in psychiatry</w:t>
      </w:r>
    </w:p>
    <w:p w14:paraId="1921EB9B" w14:textId="77777777" w:rsidR="00DE3F2A" w:rsidRPr="00DE3F2A" w:rsidRDefault="00DE3F2A" w:rsidP="0047205A">
      <w:pPr>
        <w:rPr>
          <w:color w:val="FF0000"/>
          <w:lang w:val="en-US"/>
        </w:rPr>
      </w:pPr>
    </w:p>
    <w:p w14:paraId="6C0BA0A4" w14:textId="2131DF62" w:rsidR="00DE3F2A" w:rsidRPr="00DE3F2A" w:rsidRDefault="00DE3F2A" w:rsidP="00DE3F2A">
      <w:pPr>
        <w:rPr>
          <w:color w:val="000000" w:themeColor="text1"/>
          <w:lang w:val="en-US"/>
        </w:rPr>
      </w:pPr>
      <w:r w:rsidRPr="00DE3F2A">
        <w:rPr>
          <w:color w:val="000000" w:themeColor="text1"/>
          <w:lang w:val="en-US"/>
        </w:rPr>
        <w:t xml:space="preserve">- Early stages </w:t>
      </w:r>
      <w:r w:rsidR="00EC0429">
        <w:rPr>
          <w:color w:val="000000" w:themeColor="text1"/>
          <w:lang w:val="en-US"/>
        </w:rPr>
        <w:t>still</w:t>
      </w:r>
    </w:p>
    <w:p w14:paraId="151E9536" w14:textId="74033216" w:rsidR="00DE3F2A" w:rsidRPr="00DE3F2A" w:rsidRDefault="00DE3F2A" w:rsidP="00DE3F2A">
      <w:pPr>
        <w:rPr>
          <w:color w:val="000000" w:themeColor="text1"/>
          <w:lang w:val="en-US"/>
        </w:rPr>
      </w:pPr>
      <w:r w:rsidRPr="00DE3F2A">
        <w:rPr>
          <w:color w:val="000000" w:themeColor="text1"/>
          <w:lang w:val="en-US"/>
        </w:rPr>
        <w:t xml:space="preserve">  - Study design, technology, patient population, lack of replication </w:t>
      </w:r>
    </w:p>
    <w:p w14:paraId="514F062B" w14:textId="45584AE9" w:rsidR="00DE3F2A" w:rsidRPr="00DE3F2A" w:rsidRDefault="00DE3F2A" w:rsidP="00DE3F2A">
      <w:pPr>
        <w:rPr>
          <w:color w:val="000000" w:themeColor="text1"/>
          <w:lang w:val="en-US"/>
        </w:rPr>
      </w:pPr>
      <w:r w:rsidRPr="00DE3F2A">
        <w:rPr>
          <w:color w:val="FF0000"/>
          <w:lang w:val="en-US"/>
        </w:rPr>
        <w:t xml:space="preserve">  </w:t>
      </w:r>
      <w:r w:rsidRPr="00DE3F2A">
        <w:rPr>
          <w:color w:val="000000" w:themeColor="text1"/>
          <w:lang w:val="en-US"/>
        </w:rPr>
        <w:t>- No uniform identification of hyper- or hypo-methylation (</w:t>
      </w:r>
      <w:proofErr w:type="gramStart"/>
      <w:r w:rsidRPr="00DE3F2A">
        <w:rPr>
          <w:color w:val="000000" w:themeColor="text1"/>
          <w:lang w:val="en-US"/>
        </w:rPr>
        <w:t>i.e.</w:t>
      </w:r>
      <w:proofErr w:type="gramEnd"/>
      <w:r w:rsidRPr="00DE3F2A">
        <w:rPr>
          <w:color w:val="000000" w:themeColor="text1"/>
          <w:lang w:val="en-US"/>
        </w:rPr>
        <w:t xml:space="preserve"> _COMT_, _5-HTT_, _HTR2A_) (Burghardt, _et al._, 2020, Zhou _et al_, 2021) </w:t>
      </w:r>
    </w:p>
    <w:p w14:paraId="5FAC7962" w14:textId="673EAFEC" w:rsidR="00DE3F2A" w:rsidRPr="00DE3F2A" w:rsidRDefault="00DE3F2A" w:rsidP="00DE3F2A">
      <w:pPr>
        <w:rPr>
          <w:color w:val="000000" w:themeColor="text1"/>
          <w:lang w:val="en-US"/>
        </w:rPr>
      </w:pPr>
      <w:r w:rsidRPr="00DE3F2A">
        <w:rPr>
          <w:color w:val="000000" w:themeColor="text1"/>
          <w:lang w:val="en-US"/>
        </w:rPr>
        <w:t xml:space="preserve">  - Lacking studies of AP monotherapy (Burghardt, _et al._, 2020) </w:t>
      </w:r>
    </w:p>
    <w:p w14:paraId="76B995AA" w14:textId="6AEFE46C" w:rsidR="00DE3F2A" w:rsidRPr="00DE3F2A" w:rsidRDefault="00DE3F2A" w:rsidP="00DE3F2A">
      <w:pPr>
        <w:rPr>
          <w:color w:val="000000" w:themeColor="text1"/>
          <w:lang w:val="en-US"/>
        </w:rPr>
      </w:pPr>
      <w:r w:rsidRPr="00DE3F2A">
        <w:rPr>
          <w:color w:val="000000" w:themeColor="text1"/>
          <w:lang w:val="en-US"/>
        </w:rPr>
        <w:t xml:space="preserve">  - </w:t>
      </w:r>
      <w:proofErr w:type="spellStart"/>
      <w:r w:rsidRPr="00DE3F2A">
        <w:rPr>
          <w:color w:val="000000" w:themeColor="text1"/>
          <w:lang w:val="en-US"/>
        </w:rPr>
        <w:t>DNAm</w:t>
      </w:r>
      <w:proofErr w:type="spellEnd"/>
      <w:r w:rsidRPr="00DE3F2A">
        <w:rPr>
          <w:color w:val="000000" w:themeColor="text1"/>
          <w:lang w:val="en-US"/>
        </w:rPr>
        <w:t xml:space="preserve"> associated with both the pathology and treatment (Jaffe, _et al._, 2016) </w:t>
      </w:r>
    </w:p>
    <w:p w14:paraId="0EED52FD" w14:textId="48AF9EA2" w:rsidR="0047205A" w:rsidRPr="00DE3F2A" w:rsidRDefault="00DE3F2A" w:rsidP="00DE3F2A">
      <w:pPr>
        <w:rPr>
          <w:color w:val="000000" w:themeColor="text1"/>
          <w:lang w:val="en-US"/>
        </w:rPr>
      </w:pPr>
      <w:r w:rsidRPr="00DE3F2A">
        <w:rPr>
          <w:color w:val="000000" w:themeColor="text1"/>
          <w:lang w:val="en-US"/>
        </w:rPr>
        <w:t xml:space="preserve">  - Tissue issue - relevance of peripheral blood (</w:t>
      </w:r>
      <w:proofErr w:type="spellStart"/>
      <w:r w:rsidRPr="00DE3F2A">
        <w:rPr>
          <w:color w:val="000000" w:themeColor="text1"/>
          <w:lang w:val="en-US"/>
        </w:rPr>
        <w:t>Bakulski</w:t>
      </w:r>
      <w:proofErr w:type="spellEnd"/>
      <w:r w:rsidRPr="00DE3F2A">
        <w:rPr>
          <w:color w:val="000000" w:themeColor="text1"/>
          <w:lang w:val="en-US"/>
        </w:rPr>
        <w:t>, _et al._, 2016)</w:t>
      </w:r>
      <w:r w:rsidR="0047205A" w:rsidRPr="00DE3F2A">
        <w:rPr>
          <w:color w:val="000000" w:themeColor="text1"/>
          <w:lang w:val="en-US"/>
        </w:rPr>
        <w:t xml:space="preserve"> </w:t>
      </w:r>
    </w:p>
    <w:p w14:paraId="67056758" w14:textId="18E7E3FA" w:rsidR="00082D56" w:rsidRPr="00DE3F2A" w:rsidRDefault="00082D56">
      <w:pPr>
        <w:rPr>
          <w:color w:val="FF0000"/>
          <w:lang w:val="en-US"/>
        </w:rPr>
      </w:pPr>
    </w:p>
    <w:p w14:paraId="1321B36F" w14:textId="77777777" w:rsidR="0047205A" w:rsidRPr="00DE3F2A" w:rsidRDefault="0047205A">
      <w:pPr>
        <w:rPr>
          <w:color w:val="FF0000"/>
        </w:rPr>
      </w:pPr>
    </w:p>
    <w:p w14:paraId="58F44FFB" w14:textId="523F6D7F" w:rsidR="00082D56" w:rsidRPr="00DE3F2A" w:rsidRDefault="00082D56" w:rsidP="00082D56">
      <w:pPr>
        <w:rPr>
          <w:color w:val="FF0000"/>
          <w:lang w:val="en-US"/>
        </w:rPr>
      </w:pPr>
      <w:r w:rsidRPr="00DE3F2A">
        <w:rPr>
          <w:color w:val="FF0000"/>
          <w:lang w:val="en-US"/>
        </w:rPr>
        <w:t xml:space="preserve">Slide </w:t>
      </w:r>
      <w:r w:rsidR="00C53BF6">
        <w:rPr>
          <w:color w:val="FF0000"/>
          <w:lang w:val="en-US"/>
        </w:rPr>
        <w:t>19</w:t>
      </w:r>
      <w:r w:rsidRPr="00DE3F2A">
        <w:rPr>
          <w:color w:val="FF0000"/>
          <w:lang w:val="en-US"/>
        </w:rPr>
        <w:t xml:space="preserve">: Correlation blood-brain </w:t>
      </w:r>
      <w:proofErr w:type="spellStart"/>
      <w:r w:rsidRPr="00DE3F2A">
        <w:rPr>
          <w:color w:val="FF0000"/>
          <w:lang w:val="en-US"/>
        </w:rPr>
        <w:t>DNAm</w:t>
      </w:r>
      <w:proofErr w:type="spellEnd"/>
      <w:r w:rsidRPr="00DE3F2A">
        <w:rPr>
          <w:color w:val="FF0000"/>
          <w:lang w:val="en-US"/>
        </w:rPr>
        <w:t xml:space="preserve"> </w:t>
      </w:r>
    </w:p>
    <w:p w14:paraId="55E41812" w14:textId="71D59A41" w:rsidR="00082D56" w:rsidRPr="00DE3F2A" w:rsidRDefault="00082D56">
      <w:pPr>
        <w:rPr>
          <w:color w:val="FF0000"/>
          <w:lang w:val="en-US"/>
        </w:rPr>
      </w:pPr>
    </w:p>
    <w:p w14:paraId="608191B0" w14:textId="2A7FA716" w:rsidR="00A6036C" w:rsidRPr="00DE3F2A" w:rsidRDefault="00A6036C">
      <w:pPr>
        <w:rPr>
          <w:color w:val="0070C0"/>
          <w:lang w:val="en-US"/>
        </w:rPr>
      </w:pPr>
      <w:r w:rsidRPr="00DE3F2A">
        <w:rPr>
          <w:color w:val="0070C0"/>
          <w:lang w:val="en-US"/>
        </w:rPr>
        <w:t>Candidate genes</w:t>
      </w:r>
      <w:r w:rsidR="0041448D" w:rsidRPr="00DE3F2A">
        <w:rPr>
          <w:color w:val="0070C0"/>
          <w:lang w:val="en-US"/>
        </w:rPr>
        <w:t xml:space="preserve"> studies</w:t>
      </w:r>
      <w:r w:rsidRPr="00DE3F2A">
        <w:rPr>
          <w:color w:val="0070C0"/>
          <w:lang w:val="en-US"/>
        </w:rPr>
        <w:t>:</w:t>
      </w:r>
      <w:r w:rsidR="0041448D" w:rsidRPr="00DE3F2A">
        <w:rPr>
          <w:color w:val="0070C0"/>
          <w:lang w:val="en-US"/>
        </w:rPr>
        <w:t xml:space="preserve"> Theory-driven tests of association between phenotypes and variants of genes which have been identified as related or relevant to these phenotypes, typically based on their known biological properties. </w:t>
      </w:r>
    </w:p>
    <w:p w14:paraId="7E39C451" w14:textId="77777777" w:rsidR="0041448D" w:rsidRPr="00DE3F2A" w:rsidRDefault="0041448D">
      <w:pPr>
        <w:rPr>
          <w:color w:val="FF0000"/>
          <w:lang w:val="en-US"/>
        </w:rPr>
      </w:pPr>
    </w:p>
    <w:p w14:paraId="238E837C" w14:textId="4C8BD126" w:rsidR="00A6036C" w:rsidRPr="00DE3F2A" w:rsidRDefault="00A6036C">
      <w:pPr>
        <w:rPr>
          <w:color w:val="000000" w:themeColor="text1"/>
          <w:lang w:val="en-US"/>
        </w:rPr>
      </w:pPr>
      <w:r w:rsidRPr="00DE3F2A">
        <w:rPr>
          <w:color w:val="000000" w:themeColor="text1"/>
          <w:lang w:val="en-US"/>
        </w:rPr>
        <w:t>NR3C1 – codes for glucocorticoid receptor</w:t>
      </w:r>
    </w:p>
    <w:p w14:paraId="6771946B" w14:textId="148EEA3A" w:rsidR="00A6036C" w:rsidRPr="00DE3F2A" w:rsidRDefault="00A6036C">
      <w:pPr>
        <w:rPr>
          <w:color w:val="000000" w:themeColor="text1"/>
          <w:lang w:val="en-US"/>
        </w:rPr>
      </w:pPr>
      <w:r w:rsidRPr="00DE3F2A">
        <w:rPr>
          <w:color w:val="000000" w:themeColor="text1"/>
          <w:lang w:val="en-US"/>
        </w:rPr>
        <w:t xml:space="preserve">BDNF: promotes neuronal survival in adult brain, plays a role in the regulation of the stress response and in the biology of mood disorders. </w:t>
      </w:r>
    </w:p>
    <w:p w14:paraId="49BC75C2" w14:textId="19870447" w:rsidR="00A6036C" w:rsidRPr="00DE3F2A" w:rsidRDefault="00A6036C">
      <w:pPr>
        <w:rPr>
          <w:color w:val="000000" w:themeColor="text1"/>
          <w:lang w:val="en-US"/>
        </w:rPr>
      </w:pPr>
      <w:r w:rsidRPr="00DE3F2A">
        <w:rPr>
          <w:color w:val="000000" w:themeColor="text1"/>
          <w:lang w:val="en-US"/>
        </w:rPr>
        <w:t>SLC6</w:t>
      </w:r>
      <w:r w:rsidR="00E724E7" w:rsidRPr="00DE3F2A">
        <w:rPr>
          <w:color w:val="000000" w:themeColor="text1"/>
          <w:lang w:val="en-US"/>
        </w:rPr>
        <w:t xml:space="preserve">A4 – codes for serotonin transporter </w:t>
      </w:r>
    </w:p>
    <w:p w14:paraId="0349C7D1" w14:textId="408355DF" w:rsidR="00B253C7" w:rsidRPr="00DE3F2A" w:rsidRDefault="00B253C7">
      <w:pPr>
        <w:rPr>
          <w:color w:val="FF0000"/>
          <w:lang w:val="en-US"/>
        </w:rPr>
      </w:pPr>
    </w:p>
    <w:p w14:paraId="098227A8" w14:textId="2FF15CF7" w:rsidR="00B253C7" w:rsidRPr="00DE3F2A" w:rsidRDefault="00B253C7">
      <w:pPr>
        <w:rPr>
          <w:color w:val="FF0000"/>
          <w:lang w:val="en-US"/>
        </w:rPr>
      </w:pPr>
    </w:p>
    <w:p w14:paraId="59882A79" w14:textId="41D51FF4" w:rsidR="00B253C7" w:rsidRPr="00DE3F2A" w:rsidRDefault="00B253C7">
      <w:pPr>
        <w:rPr>
          <w:color w:val="0070C0"/>
          <w:lang w:val="en-US"/>
        </w:rPr>
      </w:pPr>
      <w:r w:rsidRPr="00DE3F2A">
        <w:rPr>
          <w:color w:val="0070C0"/>
          <w:lang w:val="en-US"/>
        </w:rPr>
        <w:t xml:space="preserve">GWAS </w:t>
      </w:r>
      <w:r w:rsidR="0041448D" w:rsidRPr="00DE3F2A">
        <w:rPr>
          <w:color w:val="0070C0"/>
          <w:lang w:val="en-US"/>
        </w:rPr>
        <w:t xml:space="preserve">studies scan large numbers of commonly occurring genetic variants (SNPs) across the entire genome of many individuals and test for associations between phenotypes and </w:t>
      </w:r>
      <w:proofErr w:type="gramStart"/>
      <w:r w:rsidR="0041448D" w:rsidRPr="00DE3F2A">
        <w:rPr>
          <w:color w:val="0070C0"/>
          <w:lang w:val="en-US"/>
        </w:rPr>
        <w:t>a large number of</w:t>
      </w:r>
      <w:proofErr w:type="gramEnd"/>
      <w:r w:rsidR="0041448D" w:rsidRPr="00DE3F2A">
        <w:rPr>
          <w:color w:val="0070C0"/>
          <w:lang w:val="en-US"/>
        </w:rPr>
        <w:t xml:space="preserve"> genetic variants.  – Represents a blind (hypothesis-free) search for evidence of association. </w:t>
      </w:r>
    </w:p>
    <w:p w14:paraId="2837AFBB" w14:textId="77777777" w:rsidR="0041448D" w:rsidRPr="00DE3F2A" w:rsidRDefault="0041448D">
      <w:pPr>
        <w:rPr>
          <w:color w:val="0070C0"/>
          <w:lang w:val="en-US"/>
        </w:rPr>
      </w:pPr>
    </w:p>
    <w:p w14:paraId="5689F821" w14:textId="5515DF14" w:rsidR="00B253C7" w:rsidRPr="00DE3F2A" w:rsidRDefault="00B253C7">
      <w:pPr>
        <w:rPr>
          <w:color w:val="000000" w:themeColor="text1"/>
          <w:lang w:val="en-US"/>
        </w:rPr>
      </w:pPr>
      <w:r w:rsidRPr="00DE3F2A">
        <w:rPr>
          <w:color w:val="000000" w:themeColor="text1"/>
          <w:lang w:val="en-US"/>
        </w:rPr>
        <w:t>KCNJ13 potassium channel allows for greater influx than outward flux of potassium (SCZ)</w:t>
      </w:r>
    </w:p>
    <w:p w14:paraId="1D29FFBB" w14:textId="3AEB5982" w:rsidR="00B253C7" w:rsidRPr="00DE3F2A" w:rsidRDefault="00B253C7">
      <w:pPr>
        <w:rPr>
          <w:color w:val="000000" w:themeColor="text1"/>
          <w:lang w:val="en-US"/>
        </w:rPr>
      </w:pPr>
      <w:r w:rsidRPr="00DE3F2A">
        <w:rPr>
          <w:color w:val="000000" w:themeColor="text1"/>
          <w:lang w:val="en-US"/>
        </w:rPr>
        <w:t xml:space="preserve">CACNA1C – brain tissue and long QT in cardiac </w:t>
      </w:r>
      <w:r w:rsidR="00A6036C" w:rsidRPr="00DE3F2A">
        <w:rPr>
          <w:color w:val="000000" w:themeColor="text1"/>
          <w:lang w:val="en-US"/>
        </w:rPr>
        <w:t>tissue</w:t>
      </w:r>
    </w:p>
    <w:p w14:paraId="130F9045" w14:textId="5106B54C" w:rsidR="00B253C7" w:rsidRPr="00DE3F2A" w:rsidRDefault="00B253C7" w:rsidP="00B253C7">
      <w:r w:rsidRPr="00DE3F2A">
        <w:rPr>
          <w:color w:val="333333"/>
          <w:shd w:val="clear" w:color="auto" w:fill="FFFFFF"/>
          <w:lang w:val="en-US"/>
        </w:rPr>
        <w:t xml:space="preserve">(MDD) RNA binding gene whose pathway is related to </w:t>
      </w:r>
      <w:r w:rsidRPr="00DE3F2A">
        <w:rPr>
          <w:color w:val="333333"/>
          <w:shd w:val="clear" w:color="auto" w:fill="FFFFFF"/>
        </w:rPr>
        <w:t>methyl-CpG binding domain (MBD)</w:t>
      </w:r>
    </w:p>
    <w:p w14:paraId="3CA89CB6" w14:textId="2B90CA29" w:rsidR="00B253C7" w:rsidRPr="00DE3F2A" w:rsidRDefault="00B253C7">
      <w:pPr>
        <w:rPr>
          <w:color w:val="FF0000"/>
        </w:rPr>
      </w:pPr>
    </w:p>
    <w:p w14:paraId="6CA84AC7" w14:textId="77777777" w:rsidR="00B253C7" w:rsidRPr="00DE3F2A" w:rsidRDefault="00B253C7">
      <w:pPr>
        <w:rPr>
          <w:color w:val="FF0000"/>
          <w:lang w:val="en-US"/>
        </w:rPr>
      </w:pPr>
    </w:p>
    <w:p w14:paraId="2F3231F6" w14:textId="7A42EB92" w:rsidR="00082D56" w:rsidRPr="00DE3F2A" w:rsidRDefault="00082D56">
      <w:pPr>
        <w:rPr>
          <w:color w:val="FF0000"/>
          <w:lang w:val="en-US"/>
        </w:rPr>
      </w:pPr>
    </w:p>
    <w:p w14:paraId="5F84B871" w14:textId="6AF4202E" w:rsidR="00082D56" w:rsidRPr="00DE3F2A" w:rsidRDefault="00082D56" w:rsidP="00082D56">
      <w:pPr>
        <w:rPr>
          <w:color w:val="FF0000"/>
          <w:lang w:val="en-US"/>
        </w:rPr>
      </w:pPr>
      <w:r w:rsidRPr="00DE3F2A">
        <w:rPr>
          <w:color w:val="FF0000"/>
          <w:lang w:val="en-US"/>
        </w:rPr>
        <w:t xml:space="preserve">Slide </w:t>
      </w:r>
      <w:r w:rsidR="00014E69" w:rsidRPr="00DE3F2A">
        <w:rPr>
          <w:color w:val="FF0000"/>
          <w:lang w:val="en-US"/>
        </w:rPr>
        <w:t>2</w:t>
      </w:r>
      <w:r w:rsidR="00C53BF6">
        <w:rPr>
          <w:color w:val="FF0000"/>
          <w:lang w:val="en-US"/>
        </w:rPr>
        <w:t>0</w:t>
      </w:r>
      <w:r w:rsidRPr="00DE3F2A">
        <w:rPr>
          <w:color w:val="FF0000"/>
          <w:lang w:val="en-US"/>
        </w:rPr>
        <w:t xml:space="preserve">: Methods </w:t>
      </w:r>
    </w:p>
    <w:p w14:paraId="74544269" w14:textId="77777777" w:rsidR="00082D56" w:rsidRPr="00DE3F2A" w:rsidRDefault="00082D56">
      <w:pPr>
        <w:rPr>
          <w:color w:val="FF0000"/>
          <w:lang w:val="en-US"/>
        </w:rPr>
      </w:pPr>
    </w:p>
    <w:p w14:paraId="697450B8" w14:textId="521F4934" w:rsidR="00551EED" w:rsidRPr="00DE3F2A" w:rsidRDefault="00551EED" w:rsidP="00551EED">
      <w:pPr>
        <w:rPr>
          <w:color w:val="000000" w:themeColor="text1"/>
          <w:lang w:val="en-US"/>
        </w:rPr>
      </w:pPr>
      <w:r w:rsidRPr="00DE3F2A">
        <w:rPr>
          <w:color w:val="000000" w:themeColor="text1"/>
          <w:lang w:val="en-US"/>
        </w:rPr>
        <w:t xml:space="preserve">1. Select </w:t>
      </w:r>
      <w:r w:rsidR="00DE3F2A" w:rsidRPr="00DE3F2A">
        <w:rPr>
          <w:color w:val="000000" w:themeColor="text1"/>
          <w:lang w:val="en-US"/>
        </w:rPr>
        <w:t xml:space="preserve">European </w:t>
      </w:r>
      <w:r w:rsidRPr="00DE3F2A">
        <w:rPr>
          <w:color w:val="000000" w:themeColor="text1"/>
          <w:lang w:val="en-US"/>
        </w:rPr>
        <w:t xml:space="preserve">SCZ, BPD and MDD cases being treated with antipsychotics </w:t>
      </w:r>
    </w:p>
    <w:p w14:paraId="2E49A080" w14:textId="104CD061" w:rsidR="00551EED" w:rsidRPr="00DE3F2A" w:rsidRDefault="00DE3F2A" w:rsidP="00551EED">
      <w:pPr>
        <w:rPr>
          <w:color w:val="000000" w:themeColor="text1"/>
          <w:lang w:val="en-US"/>
        </w:rPr>
      </w:pPr>
      <w:r w:rsidRPr="00DE3F2A">
        <w:rPr>
          <w:color w:val="000000" w:themeColor="text1"/>
          <w:lang w:val="en-US"/>
        </w:rPr>
        <w:t>2</w:t>
      </w:r>
      <w:r w:rsidR="00551EED" w:rsidRPr="00DE3F2A">
        <w:rPr>
          <w:color w:val="000000" w:themeColor="text1"/>
          <w:lang w:val="en-US"/>
        </w:rPr>
        <w:t xml:space="preserve">. Select samples with blood drawn within 4 months of interview date </w:t>
      </w:r>
    </w:p>
    <w:p w14:paraId="599F196D" w14:textId="3244499A" w:rsidR="00551EED" w:rsidRPr="00DE3F2A" w:rsidRDefault="00DE3F2A" w:rsidP="00551EED">
      <w:pPr>
        <w:rPr>
          <w:color w:val="000000" w:themeColor="text1"/>
          <w:lang w:val="en-US"/>
        </w:rPr>
      </w:pPr>
      <w:r w:rsidRPr="00DE3F2A">
        <w:rPr>
          <w:color w:val="000000" w:themeColor="text1"/>
          <w:lang w:val="en-US"/>
        </w:rPr>
        <w:t>3</w:t>
      </w:r>
      <w:r w:rsidR="00551EED" w:rsidRPr="00DE3F2A">
        <w:rPr>
          <w:color w:val="000000" w:themeColor="text1"/>
          <w:lang w:val="en-US"/>
        </w:rPr>
        <w:t xml:space="preserve">. Common: Compare AP use vs </w:t>
      </w:r>
      <w:proofErr w:type="gramStart"/>
      <w:r w:rsidR="00551EED" w:rsidRPr="00DE3F2A">
        <w:rPr>
          <w:color w:val="000000" w:themeColor="text1"/>
          <w:lang w:val="en-US"/>
        </w:rPr>
        <w:t>non AP</w:t>
      </w:r>
      <w:proofErr w:type="gramEnd"/>
      <w:r w:rsidR="00551EED" w:rsidRPr="00DE3F2A">
        <w:rPr>
          <w:color w:val="000000" w:themeColor="text1"/>
          <w:lang w:val="en-US"/>
        </w:rPr>
        <w:t xml:space="preserve"> use   </w:t>
      </w:r>
    </w:p>
    <w:p w14:paraId="479F5D03" w14:textId="208D0CDF" w:rsidR="00551EED" w:rsidRPr="00DE3F2A" w:rsidRDefault="00DE3F2A" w:rsidP="00551EED">
      <w:pPr>
        <w:rPr>
          <w:color w:val="000000" w:themeColor="text1"/>
          <w:lang w:val="en-US"/>
        </w:rPr>
      </w:pPr>
      <w:r w:rsidRPr="00DE3F2A">
        <w:rPr>
          <w:color w:val="000000" w:themeColor="text1"/>
          <w:lang w:val="en-US"/>
        </w:rPr>
        <w:t>4</w:t>
      </w:r>
      <w:r w:rsidR="00551EED" w:rsidRPr="00DE3F2A">
        <w:rPr>
          <w:color w:val="000000" w:themeColor="text1"/>
          <w:lang w:val="en-US"/>
        </w:rPr>
        <w:t xml:space="preserve">. Specific: Contrast </w:t>
      </w:r>
      <w:proofErr w:type="gramStart"/>
      <w:r w:rsidR="00551EED" w:rsidRPr="00DE3F2A">
        <w:rPr>
          <w:color w:val="000000" w:themeColor="text1"/>
          <w:lang w:val="en-US"/>
        </w:rPr>
        <w:t>mono-therapy</w:t>
      </w:r>
      <w:proofErr w:type="gramEnd"/>
      <w:r w:rsidR="00551EED" w:rsidRPr="00DE3F2A">
        <w:rPr>
          <w:color w:val="000000" w:themeColor="text1"/>
          <w:lang w:val="en-US"/>
        </w:rPr>
        <w:t xml:space="preserve"> against non-target polytherapy.  </w:t>
      </w:r>
    </w:p>
    <w:p w14:paraId="47C023F1" w14:textId="7BC5FE5A" w:rsidR="00551EED" w:rsidRPr="00DE3F2A" w:rsidRDefault="00DE3F2A" w:rsidP="00551EED">
      <w:pPr>
        <w:rPr>
          <w:color w:val="000000" w:themeColor="text1"/>
          <w:lang w:val="en-US"/>
        </w:rPr>
      </w:pPr>
      <w:proofErr w:type="gramStart"/>
      <w:r w:rsidRPr="00DE3F2A">
        <w:rPr>
          <w:color w:val="000000" w:themeColor="text1"/>
          <w:lang w:val="en-US"/>
        </w:rPr>
        <w:t>5</w:t>
      </w:r>
      <w:r w:rsidR="00551EED" w:rsidRPr="00DE3F2A">
        <w:rPr>
          <w:color w:val="000000" w:themeColor="text1"/>
          <w:lang w:val="en-US"/>
        </w:rPr>
        <w:t xml:space="preserve">  Model</w:t>
      </w:r>
      <w:proofErr w:type="gramEnd"/>
      <w:r w:rsidR="00551EED" w:rsidRPr="00DE3F2A">
        <w:rPr>
          <w:color w:val="000000" w:themeColor="text1"/>
          <w:lang w:val="en-US"/>
        </w:rPr>
        <w:t xml:space="preserve">: </w:t>
      </w:r>
      <w:proofErr w:type="spellStart"/>
      <w:r w:rsidR="00551EED" w:rsidRPr="00DE3F2A">
        <w:rPr>
          <w:color w:val="000000" w:themeColor="text1"/>
          <w:lang w:val="en-US"/>
        </w:rPr>
        <w:t>DNAm</w:t>
      </w:r>
      <w:proofErr w:type="spellEnd"/>
      <w:r w:rsidR="00551EED" w:rsidRPr="00DE3F2A">
        <w:rPr>
          <w:color w:val="000000" w:themeColor="text1"/>
          <w:lang w:val="en-US"/>
        </w:rPr>
        <w:t xml:space="preserve"> ~ </w:t>
      </w:r>
      <w:proofErr w:type="spellStart"/>
      <w:r w:rsidR="00551EED" w:rsidRPr="00DE3F2A">
        <w:rPr>
          <w:color w:val="000000" w:themeColor="text1"/>
          <w:lang w:val="en-US"/>
        </w:rPr>
        <w:t>Psychosis_Cases</w:t>
      </w:r>
      <w:proofErr w:type="spellEnd"/>
      <w:r w:rsidR="00551EED" w:rsidRPr="00DE3F2A">
        <w:rPr>
          <w:color w:val="000000" w:themeColor="text1"/>
          <w:lang w:val="en-US"/>
        </w:rPr>
        <w:t xml:space="preserve"> + Age + Sex + Smoking + </w:t>
      </w:r>
      <w:proofErr w:type="spellStart"/>
      <w:r w:rsidR="00551EED" w:rsidRPr="00DE3F2A">
        <w:rPr>
          <w:color w:val="000000" w:themeColor="text1"/>
          <w:lang w:val="en-US"/>
        </w:rPr>
        <w:t>eCells</w:t>
      </w:r>
      <w:proofErr w:type="spellEnd"/>
      <w:r w:rsidR="00551EED" w:rsidRPr="00DE3F2A">
        <w:rPr>
          <w:color w:val="000000" w:themeColor="text1"/>
          <w:lang w:val="en-US"/>
        </w:rPr>
        <w:t xml:space="preserve"> + Technical +</w:t>
      </w:r>
      <w:r w:rsidR="00551EED" w:rsidRPr="00DE3F2A">
        <w:rPr>
          <w:rFonts w:ascii="Cambria Math" w:hAnsi="Cambria Math" w:cs="Cambria Math"/>
          <w:color w:val="000000" w:themeColor="text1"/>
          <w:lang w:val="en-US"/>
        </w:rPr>
        <w:t>𝜺</w:t>
      </w:r>
    </w:p>
    <w:p w14:paraId="312FA4F3" w14:textId="3FED93B3" w:rsidR="00551EED" w:rsidRPr="00DE3F2A" w:rsidRDefault="00DE3F2A" w:rsidP="00551EED">
      <w:pPr>
        <w:rPr>
          <w:color w:val="000000" w:themeColor="text1"/>
          <w:lang w:val="en-US"/>
        </w:rPr>
      </w:pPr>
      <w:r w:rsidRPr="00DE3F2A">
        <w:rPr>
          <w:color w:val="000000" w:themeColor="text1"/>
          <w:lang w:val="en-US"/>
        </w:rPr>
        <w:t>6</w:t>
      </w:r>
      <w:r w:rsidR="00551EED" w:rsidRPr="00DE3F2A">
        <w:rPr>
          <w:color w:val="000000" w:themeColor="text1"/>
          <w:lang w:val="en-US"/>
        </w:rPr>
        <w:t xml:space="preserve">. Identify </w:t>
      </w:r>
      <w:proofErr w:type="spellStart"/>
      <w:r w:rsidR="00551EED" w:rsidRPr="00DE3F2A">
        <w:rPr>
          <w:color w:val="000000" w:themeColor="text1"/>
          <w:lang w:val="en-US"/>
        </w:rPr>
        <w:t>CpGs</w:t>
      </w:r>
      <w:proofErr w:type="spellEnd"/>
      <w:r w:rsidRPr="00DE3F2A">
        <w:rPr>
          <w:color w:val="000000" w:themeColor="text1"/>
          <w:lang w:val="en-US"/>
        </w:rPr>
        <w:t xml:space="preserve"> (</w:t>
      </w:r>
      <w:proofErr w:type="spellStart"/>
      <w:r w:rsidRPr="00DE3F2A">
        <w:rPr>
          <w:color w:val="000000" w:themeColor="text1"/>
          <w:lang w:val="en-US"/>
        </w:rPr>
        <w:t>limma</w:t>
      </w:r>
      <w:proofErr w:type="spellEnd"/>
      <w:r w:rsidRPr="00DE3F2A">
        <w:rPr>
          <w:color w:val="000000" w:themeColor="text1"/>
          <w:lang w:val="en-US"/>
        </w:rPr>
        <w:t>)</w:t>
      </w:r>
      <w:r w:rsidR="00551EED" w:rsidRPr="00DE3F2A">
        <w:rPr>
          <w:color w:val="000000" w:themeColor="text1"/>
          <w:lang w:val="en-US"/>
        </w:rPr>
        <w:t>, associated genes</w:t>
      </w:r>
      <w:r w:rsidRPr="00DE3F2A">
        <w:rPr>
          <w:color w:val="000000" w:themeColor="text1"/>
          <w:lang w:val="en-US"/>
        </w:rPr>
        <w:t xml:space="preserve"> (</w:t>
      </w:r>
      <w:r w:rsidR="00B6599E">
        <w:rPr>
          <w:color w:val="000000" w:themeColor="text1"/>
          <w:lang w:val="en-US"/>
        </w:rPr>
        <w:t xml:space="preserve">Illumina </w:t>
      </w:r>
      <w:r w:rsidRPr="00DE3F2A">
        <w:rPr>
          <w:color w:val="000000" w:themeColor="text1"/>
          <w:lang w:val="en-US"/>
        </w:rPr>
        <w:t>Annotation lib)</w:t>
      </w:r>
      <w:r w:rsidR="00551EED" w:rsidRPr="00DE3F2A">
        <w:rPr>
          <w:color w:val="000000" w:themeColor="text1"/>
          <w:lang w:val="en-US"/>
        </w:rPr>
        <w:t xml:space="preserve">, and DMRs </w:t>
      </w:r>
      <w:r w:rsidRPr="00DE3F2A">
        <w:rPr>
          <w:color w:val="000000" w:themeColor="text1"/>
          <w:lang w:val="en-US"/>
        </w:rPr>
        <w:t>(</w:t>
      </w:r>
      <w:proofErr w:type="spellStart"/>
      <w:r w:rsidRPr="00DE3F2A">
        <w:rPr>
          <w:color w:val="000000" w:themeColor="text1"/>
          <w:lang w:val="en-US"/>
        </w:rPr>
        <w:t>DMRcate</w:t>
      </w:r>
      <w:proofErr w:type="spellEnd"/>
      <w:r w:rsidRPr="00DE3F2A">
        <w:rPr>
          <w:color w:val="000000" w:themeColor="text1"/>
          <w:lang w:val="en-US"/>
        </w:rPr>
        <w:t>)</w:t>
      </w:r>
    </w:p>
    <w:p w14:paraId="1617E609" w14:textId="773F6CD8" w:rsidR="00906424" w:rsidRPr="00DE3F2A" w:rsidRDefault="00DE3F2A" w:rsidP="00551EED">
      <w:pPr>
        <w:rPr>
          <w:color w:val="000000" w:themeColor="text1"/>
          <w:lang w:val="en-US"/>
        </w:rPr>
      </w:pPr>
      <w:r w:rsidRPr="00DE3F2A">
        <w:rPr>
          <w:color w:val="000000" w:themeColor="text1"/>
          <w:lang w:val="en-US"/>
        </w:rPr>
        <w:t>7</w:t>
      </w:r>
      <w:r w:rsidR="00551EED" w:rsidRPr="00DE3F2A">
        <w:rPr>
          <w:color w:val="000000" w:themeColor="text1"/>
          <w:lang w:val="en-US"/>
        </w:rPr>
        <w:t>. GSEA and pathway analysis (</w:t>
      </w:r>
      <w:proofErr w:type="spellStart"/>
      <w:r w:rsidR="00551EED" w:rsidRPr="00DE3F2A">
        <w:rPr>
          <w:color w:val="000000" w:themeColor="text1"/>
          <w:lang w:val="en-US"/>
        </w:rPr>
        <w:t>i.</w:t>
      </w:r>
      <w:proofErr w:type="gramStart"/>
      <w:r w:rsidR="00551EED" w:rsidRPr="00DE3F2A">
        <w:rPr>
          <w:color w:val="000000" w:themeColor="text1"/>
          <w:lang w:val="en-US"/>
        </w:rPr>
        <w:t>e.GREAT</w:t>
      </w:r>
      <w:proofErr w:type="spellEnd"/>
      <w:proofErr w:type="gramEnd"/>
      <w:r w:rsidR="00551EED" w:rsidRPr="00DE3F2A">
        <w:rPr>
          <w:color w:val="000000" w:themeColor="text1"/>
          <w:lang w:val="en-US"/>
        </w:rPr>
        <w:t xml:space="preserve">) </w:t>
      </w:r>
    </w:p>
    <w:p w14:paraId="0E96F688" w14:textId="77777777" w:rsidR="009A12C2" w:rsidRPr="00DE3F2A" w:rsidRDefault="009A12C2">
      <w:pPr>
        <w:rPr>
          <w:color w:val="FF0000"/>
          <w:lang w:val="en-US"/>
        </w:rPr>
      </w:pPr>
    </w:p>
    <w:p w14:paraId="0E69A295" w14:textId="058EECFF" w:rsidR="00082D56" w:rsidRPr="00DE3F2A" w:rsidRDefault="00082D56">
      <w:pPr>
        <w:rPr>
          <w:color w:val="FF0000"/>
          <w:lang w:val="en-US"/>
        </w:rPr>
      </w:pPr>
    </w:p>
    <w:p w14:paraId="26CF0D19" w14:textId="78EB29A2" w:rsidR="00A40D64" w:rsidRPr="00DE3F2A" w:rsidRDefault="00082D56" w:rsidP="00A40D64">
      <w:pPr>
        <w:rPr>
          <w:color w:val="FF0000"/>
          <w:lang w:val="en-US"/>
        </w:rPr>
      </w:pPr>
      <w:r w:rsidRPr="00DE3F2A">
        <w:rPr>
          <w:color w:val="FF0000"/>
          <w:lang w:val="en-US"/>
        </w:rPr>
        <w:t xml:space="preserve">Slide </w:t>
      </w:r>
      <w:r w:rsidR="00014E69" w:rsidRPr="00DE3F2A">
        <w:rPr>
          <w:color w:val="FF0000"/>
          <w:lang w:val="en-US"/>
        </w:rPr>
        <w:t>2</w:t>
      </w:r>
      <w:r w:rsidR="00C53BF6">
        <w:rPr>
          <w:color w:val="FF0000"/>
          <w:lang w:val="en-US"/>
        </w:rPr>
        <w:t>1</w:t>
      </w:r>
      <w:r w:rsidRPr="00DE3F2A">
        <w:rPr>
          <w:color w:val="FF0000"/>
          <w:lang w:val="en-US"/>
        </w:rPr>
        <w:t>: Project 3</w:t>
      </w:r>
      <w:r w:rsidR="00A40D64" w:rsidRPr="00DE3F2A">
        <w:rPr>
          <w:color w:val="FF0000"/>
          <w:lang w:val="en-US"/>
        </w:rPr>
        <w:t xml:space="preserve"> - Identify differential </w:t>
      </w:r>
      <w:proofErr w:type="spellStart"/>
      <w:r w:rsidR="00A40D64" w:rsidRPr="00DE3F2A">
        <w:rPr>
          <w:color w:val="FF0000"/>
          <w:lang w:val="en-US"/>
        </w:rPr>
        <w:t>DNAm</w:t>
      </w:r>
      <w:proofErr w:type="spellEnd"/>
      <w:r w:rsidR="00A40D64" w:rsidRPr="00DE3F2A">
        <w:rPr>
          <w:color w:val="FF0000"/>
          <w:lang w:val="en-US"/>
        </w:rPr>
        <w:t xml:space="preserve"> in SCZ versus BPD</w:t>
      </w:r>
    </w:p>
    <w:p w14:paraId="1C95ADF1" w14:textId="31BADE5D" w:rsidR="0089059B" w:rsidRPr="00DE3F2A" w:rsidRDefault="0089059B" w:rsidP="00A40D64">
      <w:pPr>
        <w:rPr>
          <w:color w:val="000000" w:themeColor="text1"/>
          <w:lang w:val="en-US"/>
        </w:rPr>
      </w:pPr>
      <w:r w:rsidRPr="00DE3F2A">
        <w:rPr>
          <w:color w:val="000000" w:themeColor="text1"/>
          <w:lang w:val="en-US"/>
        </w:rPr>
        <w:t xml:space="preserve">Painting of “twins” </w:t>
      </w:r>
    </w:p>
    <w:p w14:paraId="68F155FF" w14:textId="61E1ED33" w:rsidR="0089059B" w:rsidRDefault="0089059B" w:rsidP="00A40D64">
      <w:pPr>
        <w:rPr>
          <w:color w:val="000000" w:themeColor="text1"/>
          <w:lang w:val="en-US"/>
        </w:rPr>
      </w:pPr>
      <w:r w:rsidRPr="00DE3F2A">
        <w:rPr>
          <w:color w:val="000000" w:themeColor="text1"/>
          <w:lang w:val="en-US"/>
        </w:rPr>
        <w:t xml:space="preserve">Let´s say that SCZ and BPD appear here as twins.  There are many genetic overlaps.  But they are also heterogenous disorders. </w:t>
      </w:r>
    </w:p>
    <w:p w14:paraId="7B1FA879" w14:textId="0E089977" w:rsidR="00E064AB" w:rsidRDefault="00E064AB" w:rsidP="00A40D64">
      <w:pPr>
        <w:rPr>
          <w:color w:val="000000" w:themeColor="text1"/>
          <w:lang w:val="en-US"/>
        </w:rPr>
      </w:pPr>
    </w:p>
    <w:p w14:paraId="07B96A28" w14:textId="24345076" w:rsidR="00E064AB" w:rsidRPr="00B6599E" w:rsidRDefault="00B6599E" w:rsidP="00E064AB">
      <w:pPr>
        <w:rPr>
          <w:color w:val="FF0000"/>
          <w:lang w:val="en-US"/>
        </w:rPr>
      </w:pPr>
      <w:r w:rsidRPr="00DE3F2A">
        <w:rPr>
          <w:color w:val="FF0000"/>
          <w:lang w:val="en-US"/>
        </w:rPr>
        <w:lastRenderedPageBreak/>
        <w:t>Slide 2</w:t>
      </w:r>
      <w:r w:rsidR="00C53BF6">
        <w:rPr>
          <w:color w:val="FF0000"/>
          <w:lang w:val="en-US"/>
        </w:rPr>
        <w:t>2</w:t>
      </w:r>
      <w:r w:rsidRPr="00DE3F2A">
        <w:rPr>
          <w:color w:val="FF0000"/>
          <w:lang w:val="en-US"/>
        </w:rPr>
        <w:t xml:space="preserve">: </w:t>
      </w:r>
      <w:r w:rsidR="00E064AB" w:rsidRPr="00B6599E">
        <w:rPr>
          <w:color w:val="FF0000"/>
          <w:lang w:val="en-US"/>
        </w:rPr>
        <w:t xml:space="preserve">Characteristics </w:t>
      </w:r>
    </w:p>
    <w:p w14:paraId="6F2A4131" w14:textId="77777777" w:rsidR="00E064AB" w:rsidRPr="00E064AB" w:rsidRDefault="00E064AB" w:rsidP="00E064AB">
      <w:pPr>
        <w:rPr>
          <w:color w:val="000000" w:themeColor="text1"/>
          <w:lang w:val="en-US"/>
        </w:rPr>
      </w:pPr>
    </w:p>
    <w:p w14:paraId="4313EBA3" w14:textId="1A78BBE9" w:rsidR="00E064AB" w:rsidRPr="00E064AB" w:rsidRDefault="00E064AB" w:rsidP="00E064AB">
      <w:pPr>
        <w:rPr>
          <w:color w:val="0070C0"/>
          <w:lang w:val="en-US"/>
        </w:rPr>
      </w:pPr>
      <w:r w:rsidRPr="00E064AB">
        <w:rPr>
          <w:color w:val="0070C0"/>
          <w:lang w:val="en-US"/>
        </w:rPr>
        <w:t>Similarities</w:t>
      </w:r>
    </w:p>
    <w:p w14:paraId="79167734" w14:textId="0293B6CD" w:rsidR="00E064AB" w:rsidRPr="00E064AB" w:rsidRDefault="00E064AB" w:rsidP="00E064AB">
      <w:pPr>
        <w:rPr>
          <w:color w:val="000000" w:themeColor="text1"/>
          <w:lang w:val="en-US"/>
        </w:rPr>
      </w:pPr>
      <w:r w:rsidRPr="00E064AB">
        <w:rPr>
          <w:color w:val="000000" w:themeColor="text1"/>
          <w:lang w:val="en-US"/>
        </w:rPr>
        <w:t xml:space="preserve">- Early age of onset ~ 20-30 years old </w:t>
      </w:r>
    </w:p>
    <w:p w14:paraId="6DE7F289" w14:textId="77D8932A" w:rsidR="00E064AB" w:rsidRPr="00E064AB" w:rsidRDefault="00E064AB" w:rsidP="00E064AB">
      <w:pPr>
        <w:rPr>
          <w:color w:val="000000" w:themeColor="text1"/>
          <w:lang w:val="en-US"/>
        </w:rPr>
      </w:pPr>
      <w:r w:rsidRPr="00E064AB">
        <w:rPr>
          <w:color w:val="000000" w:themeColor="text1"/>
          <w:lang w:val="en-US"/>
        </w:rPr>
        <w:t xml:space="preserve">- Heritability ~ 80% </w:t>
      </w:r>
    </w:p>
    <w:p w14:paraId="76505A4B" w14:textId="0128500D" w:rsidR="00E064AB" w:rsidRPr="00E064AB" w:rsidRDefault="00E064AB" w:rsidP="00E064AB">
      <w:pPr>
        <w:rPr>
          <w:color w:val="000000" w:themeColor="text1"/>
          <w:lang w:val="en-US"/>
        </w:rPr>
      </w:pPr>
      <w:r w:rsidRPr="00E064AB">
        <w:rPr>
          <w:color w:val="000000" w:themeColor="text1"/>
          <w:lang w:val="en-US"/>
        </w:rPr>
        <w:t xml:space="preserve">- Periods of stability and relapse </w:t>
      </w:r>
    </w:p>
    <w:p w14:paraId="03A4D813" w14:textId="4A929C8A" w:rsidR="00E064AB" w:rsidRPr="00E064AB" w:rsidRDefault="00E064AB" w:rsidP="00E064AB">
      <w:pPr>
        <w:rPr>
          <w:color w:val="000000" w:themeColor="text1"/>
          <w:lang w:val="en-US"/>
        </w:rPr>
      </w:pPr>
      <w:r w:rsidRPr="00E064AB">
        <w:rPr>
          <w:color w:val="000000" w:themeColor="text1"/>
          <w:lang w:val="en-US"/>
        </w:rPr>
        <w:t xml:space="preserve">- Dysregulated circadian rhythmicity: both a trait and state marker (Walker, _et al._, 2020) </w:t>
      </w:r>
    </w:p>
    <w:p w14:paraId="660208DF" w14:textId="79B97D1B" w:rsidR="00E064AB" w:rsidRPr="00E064AB" w:rsidRDefault="00E064AB" w:rsidP="00E064AB">
      <w:pPr>
        <w:rPr>
          <w:color w:val="000000" w:themeColor="text1"/>
          <w:lang w:val="en-US"/>
        </w:rPr>
      </w:pPr>
      <w:r w:rsidRPr="00E064AB">
        <w:rPr>
          <w:color w:val="000000" w:themeColor="text1"/>
          <w:lang w:val="en-US"/>
        </w:rPr>
        <w:t>- Medication primary form of treatment</w:t>
      </w:r>
    </w:p>
    <w:p w14:paraId="771B4726" w14:textId="24CD913E" w:rsidR="00E064AB" w:rsidRPr="00E064AB" w:rsidRDefault="00E064AB" w:rsidP="00E064AB">
      <w:pPr>
        <w:rPr>
          <w:color w:val="000000" w:themeColor="text1"/>
          <w:lang w:val="en-US"/>
        </w:rPr>
      </w:pPr>
    </w:p>
    <w:p w14:paraId="10096A08" w14:textId="18DE6B09" w:rsidR="00B6599E" w:rsidRPr="00B6599E" w:rsidRDefault="00B6599E" w:rsidP="00B6599E">
      <w:pPr>
        <w:rPr>
          <w:color w:val="FF0000"/>
          <w:lang w:val="en-US"/>
        </w:rPr>
      </w:pPr>
      <w:r w:rsidRPr="00DE3F2A">
        <w:rPr>
          <w:color w:val="FF0000"/>
          <w:lang w:val="en-US"/>
        </w:rPr>
        <w:t>Slide 2</w:t>
      </w:r>
      <w:r w:rsidR="00C53BF6">
        <w:rPr>
          <w:color w:val="FF0000"/>
          <w:lang w:val="en-US"/>
        </w:rPr>
        <w:t>3</w:t>
      </w:r>
      <w:r w:rsidRPr="00DE3F2A">
        <w:rPr>
          <w:color w:val="FF0000"/>
          <w:lang w:val="en-US"/>
        </w:rPr>
        <w:t xml:space="preserve">: </w:t>
      </w:r>
      <w:r>
        <w:rPr>
          <w:color w:val="FF0000"/>
          <w:lang w:val="en-US"/>
        </w:rPr>
        <w:t>Differences</w:t>
      </w:r>
    </w:p>
    <w:p w14:paraId="6C856B79" w14:textId="77777777" w:rsidR="00E064AB" w:rsidRPr="00E064AB" w:rsidRDefault="00E064AB" w:rsidP="00E064AB">
      <w:pPr>
        <w:rPr>
          <w:color w:val="000000" w:themeColor="text1"/>
          <w:lang w:val="en-US"/>
        </w:rPr>
      </w:pPr>
    </w:p>
    <w:p w14:paraId="5578E5BC" w14:textId="2388AD5E" w:rsidR="00E064AB" w:rsidRPr="00E064AB" w:rsidRDefault="00E064AB" w:rsidP="00E064AB">
      <w:pPr>
        <w:rPr>
          <w:color w:val="0070C0"/>
          <w:lang w:val="en-US"/>
        </w:rPr>
      </w:pPr>
      <w:r w:rsidRPr="00E064AB">
        <w:rPr>
          <w:color w:val="0070C0"/>
          <w:lang w:val="en-US"/>
        </w:rPr>
        <w:t xml:space="preserve">Differences </w:t>
      </w:r>
    </w:p>
    <w:p w14:paraId="22690915" w14:textId="3C0BB3BE" w:rsidR="00E064AB" w:rsidRPr="00E064AB" w:rsidRDefault="00E064AB" w:rsidP="00E064AB">
      <w:pPr>
        <w:rPr>
          <w:color w:val="000000" w:themeColor="text1"/>
          <w:lang w:val="en-US"/>
        </w:rPr>
      </w:pPr>
      <w:r w:rsidRPr="00E064AB">
        <w:rPr>
          <w:color w:val="000000" w:themeColor="text1"/>
          <w:lang w:val="en-US"/>
        </w:rPr>
        <w:t>- Polygenic risk score (PRS) differed significantly (</w:t>
      </w:r>
      <w:proofErr w:type="spellStart"/>
      <w:r w:rsidRPr="00E064AB">
        <w:rPr>
          <w:color w:val="000000" w:themeColor="text1"/>
          <w:lang w:val="en-US"/>
        </w:rPr>
        <w:t>Ruderfer</w:t>
      </w:r>
      <w:proofErr w:type="spellEnd"/>
      <w:r w:rsidRPr="00E064AB">
        <w:rPr>
          <w:color w:val="000000" w:themeColor="text1"/>
          <w:lang w:val="en-US"/>
        </w:rPr>
        <w:t xml:space="preserve">, _et al., 2014) </w:t>
      </w:r>
    </w:p>
    <w:p w14:paraId="328E2752" w14:textId="27FB549F" w:rsidR="00E064AB" w:rsidRPr="00E064AB" w:rsidRDefault="00E064AB" w:rsidP="00E064AB">
      <w:pPr>
        <w:rPr>
          <w:color w:val="000000" w:themeColor="text1"/>
          <w:lang w:val="en-US"/>
        </w:rPr>
      </w:pPr>
      <w:r w:rsidRPr="00E064AB">
        <w:rPr>
          <w:color w:val="000000" w:themeColor="text1"/>
          <w:lang w:val="en-US"/>
        </w:rPr>
        <w:t xml:space="preserve">- Two genome-wide significant SNPs (BPD&amp;SCZ Working Group of the PGC., 2018) </w:t>
      </w:r>
    </w:p>
    <w:p w14:paraId="75518FA9" w14:textId="6FEA0E02" w:rsidR="00E064AB" w:rsidRDefault="00E064AB" w:rsidP="00E064AB">
      <w:pPr>
        <w:rPr>
          <w:color w:val="000000" w:themeColor="text1"/>
          <w:lang w:val="en-US"/>
        </w:rPr>
      </w:pPr>
      <w:r w:rsidRPr="00E064AB">
        <w:rPr>
          <w:color w:val="000000" w:themeColor="text1"/>
          <w:lang w:val="en-US"/>
        </w:rPr>
        <w:t>- Clinical differences behavioral, cognition, intelligence (</w:t>
      </w:r>
      <w:proofErr w:type="spellStart"/>
      <w:proofErr w:type="gramStart"/>
      <w:r w:rsidRPr="00E064AB">
        <w:rPr>
          <w:color w:val="000000" w:themeColor="text1"/>
          <w:lang w:val="en-US"/>
        </w:rPr>
        <w:t>Reichenberg,_</w:t>
      </w:r>
      <w:proofErr w:type="gramEnd"/>
      <w:r w:rsidRPr="00E064AB">
        <w:rPr>
          <w:color w:val="000000" w:themeColor="text1"/>
          <w:lang w:val="en-US"/>
        </w:rPr>
        <w:t>et</w:t>
      </w:r>
      <w:proofErr w:type="spellEnd"/>
      <w:r w:rsidRPr="00E064AB">
        <w:rPr>
          <w:color w:val="000000" w:themeColor="text1"/>
          <w:lang w:val="en-US"/>
        </w:rPr>
        <w:t xml:space="preserve"> al._, 2009) </w:t>
      </w:r>
    </w:p>
    <w:p w14:paraId="1F1FBB55" w14:textId="1E8B09A0" w:rsidR="00082D56" w:rsidRPr="00DE3F2A" w:rsidRDefault="00082D56" w:rsidP="00082D56">
      <w:pPr>
        <w:rPr>
          <w:color w:val="FF0000"/>
          <w:lang w:val="en-US"/>
        </w:rPr>
      </w:pPr>
    </w:p>
    <w:p w14:paraId="02146A73" w14:textId="332EBC30" w:rsidR="00082D56" w:rsidRPr="00DE3F2A" w:rsidRDefault="00082D56" w:rsidP="00082D56">
      <w:pPr>
        <w:rPr>
          <w:color w:val="FF0000"/>
          <w:lang w:val="en-US"/>
        </w:rPr>
      </w:pPr>
      <w:r w:rsidRPr="00DE3F2A">
        <w:rPr>
          <w:color w:val="FF0000"/>
          <w:lang w:val="en-US"/>
        </w:rPr>
        <w:t xml:space="preserve">Slide </w:t>
      </w:r>
      <w:r w:rsidR="009730A2" w:rsidRPr="00DE3F2A">
        <w:rPr>
          <w:color w:val="FF0000"/>
          <w:lang w:val="en-US"/>
        </w:rPr>
        <w:t>2</w:t>
      </w:r>
      <w:r w:rsidR="00C53BF6">
        <w:rPr>
          <w:color w:val="FF0000"/>
          <w:lang w:val="en-US"/>
        </w:rPr>
        <w:t>4</w:t>
      </w:r>
      <w:r w:rsidRPr="00DE3F2A">
        <w:rPr>
          <w:color w:val="FF0000"/>
          <w:lang w:val="en-US"/>
        </w:rPr>
        <w:t xml:space="preserve">: Clinical Course of SCZ and BPD </w:t>
      </w:r>
    </w:p>
    <w:p w14:paraId="07313EDA" w14:textId="3B54BE8F" w:rsidR="000A00B5" w:rsidRDefault="00F221F9" w:rsidP="00E064AB">
      <w:pPr>
        <w:rPr>
          <w:color w:val="000000" w:themeColor="text1"/>
          <w:lang w:val="en-US"/>
        </w:rPr>
      </w:pPr>
      <w:r w:rsidRPr="00DE3F2A">
        <w:rPr>
          <w:color w:val="000000" w:themeColor="text1"/>
          <w:lang w:val="en-US"/>
        </w:rPr>
        <w:t xml:space="preserve">We receive patients in the research project when they are stable.  </w:t>
      </w:r>
      <w:proofErr w:type="gramStart"/>
      <w:r w:rsidRPr="00DE3F2A">
        <w:rPr>
          <w:color w:val="000000" w:themeColor="text1"/>
          <w:lang w:val="en-US"/>
        </w:rPr>
        <w:t>So</w:t>
      </w:r>
      <w:proofErr w:type="gramEnd"/>
      <w:r w:rsidRPr="00DE3F2A">
        <w:rPr>
          <w:color w:val="000000" w:themeColor="text1"/>
          <w:lang w:val="en-US"/>
        </w:rPr>
        <w:t xml:space="preserve"> what are we measuring? We have removed </w:t>
      </w:r>
      <w:proofErr w:type="spellStart"/>
      <w:r w:rsidRPr="00DE3F2A">
        <w:rPr>
          <w:color w:val="000000" w:themeColor="text1"/>
          <w:lang w:val="en-US"/>
        </w:rPr>
        <w:t>CpGs</w:t>
      </w:r>
      <w:proofErr w:type="spellEnd"/>
      <w:r w:rsidRPr="00DE3F2A">
        <w:rPr>
          <w:color w:val="000000" w:themeColor="text1"/>
          <w:lang w:val="en-US"/>
        </w:rPr>
        <w:t xml:space="preserve"> with AP effects. </w:t>
      </w:r>
    </w:p>
    <w:p w14:paraId="3D1F48C5" w14:textId="77777777" w:rsidR="00E064AB" w:rsidRPr="00DE3F2A" w:rsidRDefault="00E064AB" w:rsidP="00E064AB"/>
    <w:p w14:paraId="0744DC6F" w14:textId="5C37C1BA" w:rsidR="000A00B5" w:rsidRPr="00DE3F2A" w:rsidRDefault="004350F8" w:rsidP="000A00B5">
      <w:pPr>
        <w:rPr>
          <w:color w:val="FF0000"/>
          <w:lang w:val="en-US"/>
        </w:rPr>
      </w:pPr>
      <w:r w:rsidRPr="00DE3F2A">
        <w:rPr>
          <w:color w:val="FF0000"/>
          <w:lang w:val="en-US"/>
        </w:rPr>
        <w:t xml:space="preserve">Slide </w:t>
      </w:r>
      <w:r w:rsidR="00B6599E">
        <w:rPr>
          <w:color w:val="FF0000"/>
          <w:lang w:val="en-US"/>
        </w:rPr>
        <w:t>2</w:t>
      </w:r>
      <w:r w:rsidR="00C53BF6">
        <w:rPr>
          <w:color w:val="FF0000"/>
          <w:lang w:val="en-US"/>
        </w:rPr>
        <w:t>5</w:t>
      </w:r>
      <w:r w:rsidR="00B6599E">
        <w:rPr>
          <w:color w:val="FF0000"/>
          <w:lang w:val="en-US"/>
        </w:rPr>
        <w:t>: Methods</w:t>
      </w:r>
    </w:p>
    <w:p w14:paraId="7DD193F2" w14:textId="77777777" w:rsidR="000A00B5" w:rsidRPr="00DE3F2A" w:rsidRDefault="000A00B5" w:rsidP="000A00B5">
      <w:pPr>
        <w:rPr>
          <w:color w:val="000000" w:themeColor="text1"/>
          <w:lang w:val="en-US"/>
        </w:rPr>
      </w:pPr>
    </w:p>
    <w:p w14:paraId="53DD27C9" w14:textId="73C3473C" w:rsidR="00B6599E" w:rsidRPr="00B6599E" w:rsidRDefault="00B6599E" w:rsidP="00B6599E">
      <w:pPr>
        <w:rPr>
          <w:color w:val="000000" w:themeColor="text1"/>
          <w:lang w:val="en-US"/>
        </w:rPr>
      </w:pPr>
      <w:r w:rsidRPr="00B6599E">
        <w:rPr>
          <w:color w:val="000000" w:themeColor="text1"/>
          <w:lang w:val="en-US"/>
        </w:rPr>
        <w:t xml:space="preserve">1. Select SCZ and BPD cases from Project 2 </w:t>
      </w:r>
    </w:p>
    <w:p w14:paraId="664C39F6" w14:textId="740373B3" w:rsidR="00B6599E" w:rsidRPr="00B6599E" w:rsidRDefault="00B6599E" w:rsidP="00B6599E">
      <w:pPr>
        <w:rPr>
          <w:color w:val="000000" w:themeColor="text1"/>
          <w:lang w:val="en-US"/>
        </w:rPr>
      </w:pPr>
      <w:r>
        <w:rPr>
          <w:color w:val="000000" w:themeColor="text1"/>
          <w:lang w:val="en-US"/>
        </w:rPr>
        <w:t>2</w:t>
      </w:r>
      <w:r w:rsidRPr="00B6599E">
        <w:rPr>
          <w:color w:val="000000" w:themeColor="text1"/>
          <w:lang w:val="en-US"/>
        </w:rPr>
        <w:t xml:space="preserve">. Extract </w:t>
      </w:r>
      <w:proofErr w:type="spellStart"/>
      <w:r w:rsidRPr="00B6599E">
        <w:rPr>
          <w:color w:val="000000" w:themeColor="text1"/>
          <w:lang w:val="en-US"/>
        </w:rPr>
        <w:t>CpGs</w:t>
      </w:r>
      <w:proofErr w:type="spellEnd"/>
      <w:r w:rsidRPr="00B6599E">
        <w:rPr>
          <w:color w:val="000000" w:themeColor="text1"/>
          <w:lang w:val="en-US"/>
        </w:rPr>
        <w:t xml:space="preserve"> associated with antipsychotics from Project 2</w:t>
      </w:r>
    </w:p>
    <w:p w14:paraId="15587A72" w14:textId="7C7F834B" w:rsidR="00B6599E" w:rsidRPr="00B6599E" w:rsidRDefault="00B6599E" w:rsidP="00B6599E">
      <w:pPr>
        <w:rPr>
          <w:color w:val="000000" w:themeColor="text1"/>
          <w:lang w:val="en-US"/>
        </w:rPr>
      </w:pPr>
      <w:r>
        <w:rPr>
          <w:color w:val="000000" w:themeColor="text1"/>
          <w:lang w:val="en-US"/>
        </w:rPr>
        <w:t>3</w:t>
      </w:r>
      <w:r w:rsidRPr="00B6599E">
        <w:rPr>
          <w:color w:val="000000" w:themeColor="text1"/>
          <w:lang w:val="en-US"/>
        </w:rPr>
        <w:t xml:space="preserve">. Model: </w:t>
      </w:r>
      <w:proofErr w:type="spellStart"/>
      <w:r w:rsidRPr="00B6599E">
        <w:rPr>
          <w:color w:val="000000" w:themeColor="text1"/>
          <w:lang w:val="en-US"/>
        </w:rPr>
        <w:t>DNAm</w:t>
      </w:r>
      <w:proofErr w:type="spellEnd"/>
      <w:r w:rsidRPr="00B6599E">
        <w:rPr>
          <w:color w:val="000000" w:themeColor="text1"/>
          <w:lang w:val="en-US"/>
        </w:rPr>
        <w:t xml:space="preserve"> ~ SCZ_BDP + Age + Sex + Smoking + Cells + Technical +</w:t>
      </w:r>
      <w:r w:rsidRPr="00B6599E">
        <w:rPr>
          <w:rFonts w:ascii="Cambria Math" w:hAnsi="Cambria Math" w:cs="Cambria Math"/>
          <w:color w:val="000000" w:themeColor="text1"/>
          <w:lang w:val="en-US"/>
        </w:rPr>
        <w:t>𝜺</w:t>
      </w:r>
    </w:p>
    <w:p w14:paraId="7E5E265A" w14:textId="64135A75" w:rsidR="00B6599E" w:rsidRPr="00B6599E" w:rsidRDefault="00B6599E" w:rsidP="00B6599E">
      <w:pPr>
        <w:rPr>
          <w:color w:val="000000" w:themeColor="text1"/>
          <w:lang w:val="en-US"/>
        </w:rPr>
      </w:pPr>
      <w:r>
        <w:rPr>
          <w:color w:val="000000" w:themeColor="text1"/>
          <w:lang w:val="en-US"/>
        </w:rPr>
        <w:t>4</w:t>
      </w:r>
      <w:r w:rsidRPr="00B6599E">
        <w:rPr>
          <w:color w:val="000000" w:themeColor="text1"/>
          <w:lang w:val="en-US"/>
        </w:rPr>
        <w:t xml:space="preserve">. GSEA and pathway analyses (GREAT) </w:t>
      </w:r>
    </w:p>
    <w:p w14:paraId="6C259CBA" w14:textId="47436B3C" w:rsidR="000A00B5" w:rsidRDefault="00B6599E" w:rsidP="00B6599E">
      <w:pPr>
        <w:rPr>
          <w:color w:val="000000" w:themeColor="text1"/>
          <w:lang w:val="en-US"/>
        </w:rPr>
      </w:pPr>
      <w:r>
        <w:rPr>
          <w:color w:val="000000" w:themeColor="text1"/>
          <w:lang w:val="en-US"/>
        </w:rPr>
        <w:t>5</w:t>
      </w:r>
      <w:r w:rsidRPr="00B6599E">
        <w:rPr>
          <w:color w:val="000000" w:themeColor="text1"/>
          <w:lang w:val="en-US"/>
        </w:rPr>
        <w:t>. Compare annotated genes to GWAS findings</w:t>
      </w:r>
    </w:p>
    <w:p w14:paraId="3A8BE3CB" w14:textId="23AEA882" w:rsidR="00A40D64" w:rsidRPr="00DE3F2A" w:rsidRDefault="00A40D64" w:rsidP="00483885">
      <w:pPr>
        <w:rPr>
          <w:color w:val="FF0000"/>
          <w:lang w:val="en-US"/>
        </w:rPr>
      </w:pPr>
    </w:p>
    <w:p w14:paraId="7E833AD2" w14:textId="18B4ED25" w:rsidR="00A40D64" w:rsidRPr="00DE3F2A" w:rsidRDefault="00A40D64" w:rsidP="00483885">
      <w:pPr>
        <w:rPr>
          <w:color w:val="FF0000"/>
          <w:lang w:val="en-US"/>
        </w:rPr>
      </w:pPr>
      <w:r w:rsidRPr="00DE3F2A">
        <w:rPr>
          <w:color w:val="FF0000"/>
          <w:lang w:val="en-US"/>
        </w:rPr>
        <w:t>Slide 2</w:t>
      </w:r>
      <w:r w:rsidR="00C53BF6">
        <w:rPr>
          <w:color w:val="FF0000"/>
          <w:lang w:val="en-US"/>
        </w:rPr>
        <w:t>6</w:t>
      </w:r>
      <w:r w:rsidRPr="00DE3F2A">
        <w:rPr>
          <w:color w:val="FF0000"/>
          <w:lang w:val="en-US"/>
        </w:rPr>
        <w:t>:  References</w:t>
      </w:r>
    </w:p>
    <w:p w14:paraId="4927E4FA" w14:textId="71F4A513" w:rsidR="00B6599E" w:rsidRPr="00DE3F2A" w:rsidRDefault="00B6599E" w:rsidP="00B6599E">
      <w:pPr>
        <w:rPr>
          <w:color w:val="FF0000"/>
          <w:lang w:val="en-US"/>
        </w:rPr>
      </w:pPr>
      <w:r w:rsidRPr="00DE3F2A">
        <w:rPr>
          <w:color w:val="FF0000"/>
          <w:lang w:val="en-US"/>
        </w:rPr>
        <w:t>Slide 2</w:t>
      </w:r>
      <w:r w:rsidR="00C53BF6">
        <w:rPr>
          <w:color w:val="FF0000"/>
          <w:lang w:val="en-US"/>
        </w:rPr>
        <w:t>7</w:t>
      </w:r>
      <w:r w:rsidRPr="00DE3F2A">
        <w:rPr>
          <w:color w:val="FF0000"/>
          <w:lang w:val="en-US"/>
        </w:rPr>
        <w:t>:  References</w:t>
      </w:r>
    </w:p>
    <w:p w14:paraId="1A881407" w14:textId="7B14C961" w:rsidR="00B6599E" w:rsidRPr="00DE3F2A" w:rsidRDefault="00B6599E" w:rsidP="00B6599E">
      <w:pPr>
        <w:rPr>
          <w:color w:val="FF0000"/>
          <w:lang w:val="en-US"/>
        </w:rPr>
      </w:pPr>
      <w:r w:rsidRPr="00DE3F2A">
        <w:rPr>
          <w:color w:val="FF0000"/>
          <w:lang w:val="en-US"/>
        </w:rPr>
        <w:t>Slide 2</w:t>
      </w:r>
      <w:r w:rsidR="00C53BF6">
        <w:rPr>
          <w:color w:val="FF0000"/>
          <w:lang w:val="en-US"/>
        </w:rPr>
        <w:t>8</w:t>
      </w:r>
      <w:r w:rsidRPr="00DE3F2A">
        <w:rPr>
          <w:color w:val="FF0000"/>
          <w:lang w:val="en-US"/>
        </w:rPr>
        <w:t>:  References</w:t>
      </w:r>
    </w:p>
    <w:p w14:paraId="5E24D334" w14:textId="45C76043" w:rsidR="00A40D64" w:rsidRPr="00DE3F2A" w:rsidRDefault="00A40D64" w:rsidP="00483885">
      <w:pPr>
        <w:rPr>
          <w:color w:val="FF0000"/>
          <w:lang w:val="en-US"/>
        </w:rPr>
      </w:pPr>
    </w:p>
    <w:p w14:paraId="0CC4B32C" w14:textId="711A67BD" w:rsidR="00A40D64" w:rsidRPr="00DE3F2A" w:rsidRDefault="00A40D64" w:rsidP="00483885">
      <w:pPr>
        <w:rPr>
          <w:color w:val="FF0000"/>
          <w:lang w:val="en-US"/>
        </w:rPr>
      </w:pPr>
    </w:p>
    <w:p w14:paraId="1D0AA5D0" w14:textId="7F16E0C1" w:rsidR="00A40D64" w:rsidRPr="00DE3F2A" w:rsidRDefault="00A40D64" w:rsidP="00483885">
      <w:pPr>
        <w:rPr>
          <w:lang w:val="en-US"/>
        </w:rPr>
      </w:pPr>
      <w:r w:rsidRPr="00DE3F2A">
        <w:rPr>
          <w:color w:val="FF0000"/>
          <w:lang w:val="en-US"/>
        </w:rPr>
        <w:t>Slide 2</w:t>
      </w:r>
      <w:r w:rsidR="00C53BF6">
        <w:rPr>
          <w:color w:val="FF0000"/>
          <w:lang w:val="en-US"/>
        </w:rPr>
        <w:t>9</w:t>
      </w:r>
      <w:r w:rsidRPr="00DE3F2A">
        <w:rPr>
          <w:color w:val="FF0000"/>
          <w:lang w:val="en-US"/>
        </w:rPr>
        <w:t>: Acknowledgements</w:t>
      </w:r>
    </w:p>
    <w:p w14:paraId="1E437B3D" w14:textId="1DDB97DF" w:rsidR="004350F8" w:rsidRPr="00DE3F2A" w:rsidRDefault="004350F8" w:rsidP="00483885">
      <w:pPr>
        <w:rPr>
          <w:lang w:val="en-US"/>
        </w:rPr>
      </w:pPr>
    </w:p>
    <w:p w14:paraId="0C5E0F25" w14:textId="65F1B5D7" w:rsidR="004350F8" w:rsidRPr="00DE3F2A" w:rsidRDefault="004350F8" w:rsidP="00483885">
      <w:pPr>
        <w:rPr>
          <w:lang w:val="en-US"/>
        </w:rPr>
      </w:pPr>
    </w:p>
    <w:p w14:paraId="04D9DF7B" w14:textId="355F21F0" w:rsidR="00A40D64" w:rsidRPr="00DE3F2A" w:rsidRDefault="00A40D64" w:rsidP="00483885">
      <w:pPr>
        <w:rPr>
          <w:lang w:val="en-US"/>
        </w:rPr>
      </w:pPr>
    </w:p>
    <w:p w14:paraId="1DA5CD21" w14:textId="7CBB35C3" w:rsidR="00A40D64" w:rsidRPr="00DE3F2A" w:rsidRDefault="00A40D64" w:rsidP="00483885">
      <w:pPr>
        <w:rPr>
          <w:lang w:val="en-US"/>
        </w:rPr>
      </w:pPr>
    </w:p>
    <w:p w14:paraId="350A84AF" w14:textId="77777777" w:rsidR="00A40D64" w:rsidRPr="00DE3F2A" w:rsidRDefault="00A40D64" w:rsidP="00483885">
      <w:pPr>
        <w:rPr>
          <w:lang w:val="en-US"/>
        </w:rPr>
      </w:pPr>
    </w:p>
    <w:p w14:paraId="1AA88239" w14:textId="7C0D98E2" w:rsidR="00010154" w:rsidRDefault="00010154" w:rsidP="0022453A">
      <w:pPr>
        <w:rPr>
          <w:color w:val="000000" w:themeColor="text1"/>
          <w:lang w:val="en-US"/>
        </w:rPr>
      </w:pPr>
    </w:p>
    <w:p w14:paraId="1CAA8D32" w14:textId="55F77188" w:rsidR="00D0345E" w:rsidRDefault="00D0345E">
      <w:pPr>
        <w:rPr>
          <w:lang w:val="en-US"/>
        </w:rPr>
      </w:pPr>
    </w:p>
    <w:p w14:paraId="1D8C43AC" w14:textId="53591BCE" w:rsidR="004B1FC7" w:rsidRPr="004B1FC7" w:rsidRDefault="004B1FC7" w:rsidP="004B1FC7">
      <w:pPr>
        <w:rPr>
          <w:color w:val="000000" w:themeColor="text1"/>
          <w:lang w:val="en-US"/>
        </w:rPr>
      </w:pPr>
    </w:p>
    <w:sectPr w:rsidR="004B1FC7" w:rsidRPr="004B1F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1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60AF4"/>
    <w:multiLevelType w:val="hybridMultilevel"/>
    <w:tmpl w:val="8676E4A2"/>
    <w:lvl w:ilvl="0" w:tplc="132CEB74">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BB61F3F"/>
    <w:multiLevelType w:val="hybridMultilevel"/>
    <w:tmpl w:val="50E26D1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E116B6"/>
    <w:multiLevelType w:val="hybridMultilevel"/>
    <w:tmpl w:val="1F3A6270"/>
    <w:lvl w:ilvl="0" w:tplc="041C244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7C3213"/>
    <w:multiLevelType w:val="hybridMultilevel"/>
    <w:tmpl w:val="F09C4BE6"/>
    <w:lvl w:ilvl="0" w:tplc="F8D00C08">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4" w15:restartNumberingAfterBreak="0">
    <w:nsid w:val="6A411F58"/>
    <w:multiLevelType w:val="hybridMultilevel"/>
    <w:tmpl w:val="C060CF8C"/>
    <w:lvl w:ilvl="0" w:tplc="F56CC422">
      <w:numFmt w:val="bullet"/>
      <w:lvlText w:val="-"/>
      <w:lvlJc w:val="left"/>
      <w:pPr>
        <w:ind w:left="420" w:hanging="360"/>
      </w:pPr>
      <w:rPr>
        <w:rFonts w:ascii="Calibri" w:eastAsiaTheme="minorHAnsi" w:hAnsi="Calibri" w:cs="Calibri" w:hint="default"/>
      </w:rPr>
    </w:lvl>
    <w:lvl w:ilvl="1" w:tplc="08090003">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cs="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cs="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cs="Wingdings" w:hint="default"/>
      </w:rPr>
    </w:lvl>
  </w:abstractNum>
  <w:abstractNum w:abstractNumId="5" w15:restartNumberingAfterBreak="0">
    <w:nsid w:val="6F9454A3"/>
    <w:multiLevelType w:val="hybridMultilevel"/>
    <w:tmpl w:val="3EA22978"/>
    <w:lvl w:ilvl="0" w:tplc="08090001">
      <w:start w:val="2"/>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7FBE7543"/>
    <w:multiLevelType w:val="hybridMultilevel"/>
    <w:tmpl w:val="9EFEF2D0"/>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6"/>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45E"/>
    <w:rsid w:val="00000E84"/>
    <w:rsid w:val="00010154"/>
    <w:rsid w:val="00012591"/>
    <w:rsid w:val="00014E69"/>
    <w:rsid w:val="000533F7"/>
    <w:rsid w:val="0006292E"/>
    <w:rsid w:val="00070025"/>
    <w:rsid w:val="00082D56"/>
    <w:rsid w:val="000A00B5"/>
    <w:rsid w:val="000B7AE2"/>
    <w:rsid w:val="000E2171"/>
    <w:rsid w:val="000F0164"/>
    <w:rsid w:val="00113E8A"/>
    <w:rsid w:val="00173425"/>
    <w:rsid w:val="00176653"/>
    <w:rsid w:val="001A262F"/>
    <w:rsid w:val="001A69F2"/>
    <w:rsid w:val="001B2699"/>
    <w:rsid w:val="001C1959"/>
    <w:rsid w:val="001D0FB7"/>
    <w:rsid w:val="001D1851"/>
    <w:rsid w:val="001E62A2"/>
    <w:rsid w:val="001F5471"/>
    <w:rsid w:val="00221D47"/>
    <w:rsid w:val="0022453A"/>
    <w:rsid w:val="00226265"/>
    <w:rsid w:val="00233A0F"/>
    <w:rsid w:val="002416CF"/>
    <w:rsid w:val="00247C5E"/>
    <w:rsid w:val="0025718E"/>
    <w:rsid w:val="00274D77"/>
    <w:rsid w:val="002C4897"/>
    <w:rsid w:val="002E0C5F"/>
    <w:rsid w:val="00323DDB"/>
    <w:rsid w:val="003433AD"/>
    <w:rsid w:val="00361EB3"/>
    <w:rsid w:val="003B0B7E"/>
    <w:rsid w:val="003B42E4"/>
    <w:rsid w:val="003B4754"/>
    <w:rsid w:val="003D0847"/>
    <w:rsid w:val="00404339"/>
    <w:rsid w:val="0041448D"/>
    <w:rsid w:val="00421171"/>
    <w:rsid w:val="00426A3C"/>
    <w:rsid w:val="004350F8"/>
    <w:rsid w:val="00444D80"/>
    <w:rsid w:val="004519CA"/>
    <w:rsid w:val="0047205A"/>
    <w:rsid w:val="00483885"/>
    <w:rsid w:val="00484065"/>
    <w:rsid w:val="004B1FC7"/>
    <w:rsid w:val="004E090D"/>
    <w:rsid w:val="00505105"/>
    <w:rsid w:val="005244A6"/>
    <w:rsid w:val="005371DE"/>
    <w:rsid w:val="00537A15"/>
    <w:rsid w:val="00551EED"/>
    <w:rsid w:val="0055679F"/>
    <w:rsid w:val="0056135C"/>
    <w:rsid w:val="005805D7"/>
    <w:rsid w:val="00585A04"/>
    <w:rsid w:val="005D6A93"/>
    <w:rsid w:val="005E6BD9"/>
    <w:rsid w:val="00612FFB"/>
    <w:rsid w:val="00615873"/>
    <w:rsid w:val="00633DFC"/>
    <w:rsid w:val="0065245F"/>
    <w:rsid w:val="00653C5D"/>
    <w:rsid w:val="00684745"/>
    <w:rsid w:val="00687F87"/>
    <w:rsid w:val="00691373"/>
    <w:rsid w:val="006B2CEE"/>
    <w:rsid w:val="006D5BA9"/>
    <w:rsid w:val="006D6F13"/>
    <w:rsid w:val="006E01A9"/>
    <w:rsid w:val="006E5F52"/>
    <w:rsid w:val="007149F7"/>
    <w:rsid w:val="007909B6"/>
    <w:rsid w:val="00791FF3"/>
    <w:rsid w:val="007B470E"/>
    <w:rsid w:val="007D0CE7"/>
    <w:rsid w:val="007E1B28"/>
    <w:rsid w:val="007E6F53"/>
    <w:rsid w:val="007F5A6C"/>
    <w:rsid w:val="007F6BBD"/>
    <w:rsid w:val="00860B64"/>
    <w:rsid w:val="0089059B"/>
    <w:rsid w:val="008943FF"/>
    <w:rsid w:val="008A412F"/>
    <w:rsid w:val="008C773E"/>
    <w:rsid w:val="008E3D43"/>
    <w:rsid w:val="008F3428"/>
    <w:rsid w:val="00900C45"/>
    <w:rsid w:val="00906424"/>
    <w:rsid w:val="009233AB"/>
    <w:rsid w:val="00923D15"/>
    <w:rsid w:val="00962D76"/>
    <w:rsid w:val="00971306"/>
    <w:rsid w:val="009730A2"/>
    <w:rsid w:val="00975D18"/>
    <w:rsid w:val="009A0BE3"/>
    <w:rsid w:val="009A12C2"/>
    <w:rsid w:val="009A24C8"/>
    <w:rsid w:val="009F7148"/>
    <w:rsid w:val="00A22F01"/>
    <w:rsid w:val="00A3785B"/>
    <w:rsid w:val="00A40D64"/>
    <w:rsid w:val="00A6036C"/>
    <w:rsid w:val="00A67AB8"/>
    <w:rsid w:val="00A807C0"/>
    <w:rsid w:val="00A91DA1"/>
    <w:rsid w:val="00AB0335"/>
    <w:rsid w:val="00AB3FB2"/>
    <w:rsid w:val="00AC53A9"/>
    <w:rsid w:val="00AC6859"/>
    <w:rsid w:val="00B0149A"/>
    <w:rsid w:val="00B24C4A"/>
    <w:rsid w:val="00B253C7"/>
    <w:rsid w:val="00B30E6F"/>
    <w:rsid w:val="00B55029"/>
    <w:rsid w:val="00B6599E"/>
    <w:rsid w:val="00BA7F6D"/>
    <w:rsid w:val="00BB2092"/>
    <w:rsid w:val="00BF6A29"/>
    <w:rsid w:val="00C26490"/>
    <w:rsid w:val="00C44F16"/>
    <w:rsid w:val="00C53BF6"/>
    <w:rsid w:val="00C66B8C"/>
    <w:rsid w:val="00C87655"/>
    <w:rsid w:val="00CA75D6"/>
    <w:rsid w:val="00CB53A4"/>
    <w:rsid w:val="00CB7A8A"/>
    <w:rsid w:val="00CE3814"/>
    <w:rsid w:val="00D0345E"/>
    <w:rsid w:val="00D775ED"/>
    <w:rsid w:val="00DA7AB3"/>
    <w:rsid w:val="00DD6458"/>
    <w:rsid w:val="00DE3F2A"/>
    <w:rsid w:val="00E064AB"/>
    <w:rsid w:val="00E219A5"/>
    <w:rsid w:val="00E34536"/>
    <w:rsid w:val="00E44CAA"/>
    <w:rsid w:val="00E61F4F"/>
    <w:rsid w:val="00E724E7"/>
    <w:rsid w:val="00E727C5"/>
    <w:rsid w:val="00E74F9D"/>
    <w:rsid w:val="00E776FB"/>
    <w:rsid w:val="00E93EFE"/>
    <w:rsid w:val="00EA7032"/>
    <w:rsid w:val="00EC0429"/>
    <w:rsid w:val="00EC611F"/>
    <w:rsid w:val="00EC6E03"/>
    <w:rsid w:val="00ED1821"/>
    <w:rsid w:val="00EE18A3"/>
    <w:rsid w:val="00EF15B2"/>
    <w:rsid w:val="00F01576"/>
    <w:rsid w:val="00F1428D"/>
    <w:rsid w:val="00F221F9"/>
    <w:rsid w:val="00F37DE2"/>
    <w:rsid w:val="00F56558"/>
    <w:rsid w:val="00F66B28"/>
    <w:rsid w:val="00F97B23"/>
    <w:rsid w:val="00FB55A5"/>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5F95BB41"/>
  <w15:chartTrackingRefBased/>
  <w15:docId w15:val="{F9DF6256-FF2F-D245-8663-46381AB8A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DFC"/>
    <w:rPr>
      <w:rFonts w:ascii="Times New Roman" w:eastAsia="Times New Roman" w:hAnsi="Times New Roman" w:cs="Times New Roman"/>
      <w:lang w:eastAsia="en-GB"/>
    </w:rPr>
  </w:style>
  <w:style w:type="paragraph" w:styleId="Heading2">
    <w:name w:val="heading 2"/>
    <w:basedOn w:val="Normal"/>
    <w:link w:val="Heading2Char"/>
    <w:uiPriority w:val="9"/>
    <w:qFormat/>
    <w:rsid w:val="0055679F"/>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9A12C2"/>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679F"/>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4B1FC7"/>
    <w:pPr>
      <w:ind w:left="720"/>
      <w:contextualSpacing/>
    </w:pPr>
    <w:rPr>
      <w:rFonts w:asciiTheme="minorHAnsi" w:eastAsiaTheme="minorHAnsi" w:hAnsiTheme="minorHAnsi" w:cstheme="minorBidi"/>
      <w:lang w:eastAsia="en-US"/>
    </w:rPr>
  </w:style>
  <w:style w:type="character" w:styleId="Strong">
    <w:name w:val="Strong"/>
    <w:basedOn w:val="DefaultParagraphFont"/>
    <w:uiPriority w:val="22"/>
    <w:qFormat/>
    <w:rsid w:val="00E219A5"/>
    <w:rPr>
      <w:b/>
      <w:bCs/>
    </w:rPr>
  </w:style>
  <w:style w:type="character" w:customStyle="1" w:styleId="apple-converted-space">
    <w:name w:val="apple-converted-space"/>
    <w:basedOn w:val="DefaultParagraphFont"/>
    <w:rsid w:val="00E219A5"/>
  </w:style>
  <w:style w:type="paragraph" w:styleId="NormalWeb">
    <w:name w:val="Normal (Web)"/>
    <w:basedOn w:val="Normal"/>
    <w:uiPriority w:val="99"/>
    <w:semiHidden/>
    <w:unhideWhenUsed/>
    <w:rsid w:val="00C26490"/>
    <w:pPr>
      <w:spacing w:before="100" w:beforeAutospacing="1" w:after="100" w:afterAutospacing="1"/>
    </w:pPr>
  </w:style>
  <w:style w:type="character" w:styleId="Emphasis">
    <w:name w:val="Emphasis"/>
    <w:basedOn w:val="DefaultParagraphFont"/>
    <w:uiPriority w:val="20"/>
    <w:qFormat/>
    <w:rsid w:val="009A12C2"/>
    <w:rPr>
      <w:i/>
      <w:iCs/>
    </w:rPr>
  </w:style>
  <w:style w:type="character" w:customStyle="1" w:styleId="Heading3Char">
    <w:name w:val="Heading 3 Char"/>
    <w:basedOn w:val="DefaultParagraphFont"/>
    <w:link w:val="Heading3"/>
    <w:uiPriority w:val="9"/>
    <w:semiHidden/>
    <w:rsid w:val="009A12C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7E6F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84564">
      <w:bodyDiv w:val="1"/>
      <w:marLeft w:val="0"/>
      <w:marRight w:val="0"/>
      <w:marTop w:val="0"/>
      <w:marBottom w:val="0"/>
      <w:divBdr>
        <w:top w:val="none" w:sz="0" w:space="0" w:color="auto"/>
        <w:left w:val="none" w:sz="0" w:space="0" w:color="auto"/>
        <w:bottom w:val="none" w:sz="0" w:space="0" w:color="auto"/>
        <w:right w:val="none" w:sz="0" w:space="0" w:color="auto"/>
      </w:divBdr>
    </w:div>
    <w:div w:id="278877916">
      <w:bodyDiv w:val="1"/>
      <w:marLeft w:val="0"/>
      <w:marRight w:val="0"/>
      <w:marTop w:val="0"/>
      <w:marBottom w:val="0"/>
      <w:divBdr>
        <w:top w:val="none" w:sz="0" w:space="0" w:color="auto"/>
        <w:left w:val="none" w:sz="0" w:space="0" w:color="auto"/>
        <w:bottom w:val="none" w:sz="0" w:space="0" w:color="auto"/>
        <w:right w:val="none" w:sz="0" w:space="0" w:color="auto"/>
      </w:divBdr>
    </w:div>
    <w:div w:id="531916459">
      <w:bodyDiv w:val="1"/>
      <w:marLeft w:val="0"/>
      <w:marRight w:val="0"/>
      <w:marTop w:val="0"/>
      <w:marBottom w:val="0"/>
      <w:divBdr>
        <w:top w:val="none" w:sz="0" w:space="0" w:color="auto"/>
        <w:left w:val="none" w:sz="0" w:space="0" w:color="auto"/>
        <w:bottom w:val="none" w:sz="0" w:space="0" w:color="auto"/>
        <w:right w:val="none" w:sz="0" w:space="0" w:color="auto"/>
      </w:divBdr>
    </w:div>
    <w:div w:id="623775332">
      <w:bodyDiv w:val="1"/>
      <w:marLeft w:val="0"/>
      <w:marRight w:val="0"/>
      <w:marTop w:val="0"/>
      <w:marBottom w:val="0"/>
      <w:divBdr>
        <w:top w:val="none" w:sz="0" w:space="0" w:color="auto"/>
        <w:left w:val="none" w:sz="0" w:space="0" w:color="auto"/>
        <w:bottom w:val="none" w:sz="0" w:space="0" w:color="auto"/>
        <w:right w:val="none" w:sz="0" w:space="0" w:color="auto"/>
      </w:divBdr>
    </w:div>
    <w:div w:id="771126676">
      <w:bodyDiv w:val="1"/>
      <w:marLeft w:val="0"/>
      <w:marRight w:val="0"/>
      <w:marTop w:val="0"/>
      <w:marBottom w:val="0"/>
      <w:divBdr>
        <w:top w:val="none" w:sz="0" w:space="0" w:color="auto"/>
        <w:left w:val="none" w:sz="0" w:space="0" w:color="auto"/>
        <w:bottom w:val="none" w:sz="0" w:space="0" w:color="auto"/>
        <w:right w:val="none" w:sz="0" w:space="0" w:color="auto"/>
      </w:divBdr>
    </w:div>
    <w:div w:id="886838105">
      <w:bodyDiv w:val="1"/>
      <w:marLeft w:val="0"/>
      <w:marRight w:val="0"/>
      <w:marTop w:val="0"/>
      <w:marBottom w:val="0"/>
      <w:divBdr>
        <w:top w:val="none" w:sz="0" w:space="0" w:color="auto"/>
        <w:left w:val="none" w:sz="0" w:space="0" w:color="auto"/>
        <w:bottom w:val="none" w:sz="0" w:space="0" w:color="auto"/>
        <w:right w:val="none" w:sz="0" w:space="0" w:color="auto"/>
      </w:divBdr>
    </w:div>
    <w:div w:id="931277280">
      <w:bodyDiv w:val="1"/>
      <w:marLeft w:val="0"/>
      <w:marRight w:val="0"/>
      <w:marTop w:val="0"/>
      <w:marBottom w:val="0"/>
      <w:divBdr>
        <w:top w:val="none" w:sz="0" w:space="0" w:color="auto"/>
        <w:left w:val="none" w:sz="0" w:space="0" w:color="auto"/>
        <w:bottom w:val="none" w:sz="0" w:space="0" w:color="auto"/>
        <w:right w:val="none" w:sz="0" w:space="0" w:color="auto"/>
      </w:divBdr>
    </w:div>
    <w:div w:id="948660170">
      <w:bodyDiv w:val="1"/>
      <w:marLeft w:val="0"/>
      <w:marRight w:val="0"/>
      <w:marTop w:val="0"/>
      <w:marBottom w:val="0"/>
      <w:divBdr>
        <w:top w:val="none" w:sz="0" w:space="0" w:color="auto"/>
        <w:left w:val="none" w:sz="0" w:space="0" w:color="auto"/>
        <w:bottom w:val="none" w:sz="0" w:space="0" w:color="auto"/>
        <w:right w:val="none" w:sz="0" w:space="0" w:color="auto"/>
      </w:divBdr>
    </w:div>
    <w:div w:id="1168638567">
      <w:bodyDiv w:val="1"/>
      <w:marLeft w:val="0"/>
      <w:marRight w:val="0"/>
      <w:marTop w:val="0"/>
      <w:marBottom w:val="0"/>
      <w:divBdr>
        <w:top w:val="none" w:sz="0" w:space="0" w:color="auto"/>
        <w:left w:val="none" w:sz="0" w:space="0" w:color="auto"/>
        <w:bottom w:val="none" w:sz="0" w:space="0" w:color="auto"/>
        <w:right w:val="none" w:sz="0" w:space="0" w:color="auto"/>
      </w:divBdr>
    </w:div>
    <w:div w:id="1173758857">
      <w:bodyDiv w:val="1"/>
      <w:marLeft w:val="0"/>
      <w:marRight w:val="0"/>
      <w:marTop w:val="0"/>
      <w:marBottom w:val="0"/>
      <w:divBdr>
        <w:top w:val="none" w:sz="0" w:space="0" w:color="auto"/>
        <w:left w:val="none" w:sz="0" w:space="0" w:color="auto"/>
        <w:bottom w:val="none" w:sz="0" w:space="0" w:color="auto"/>
        <w:right w:val="none" w:sz="0" w:space="0" w:color="auto"/>
      </w:divBdr>
    </w:div>
    <w:div w:id="1301961028">
      <w:bodyDiv w:val="1"/>
      <w:marLeft w:val="0"/>
      <w:marRight w:val="0"/>
      <w:marTop w:val="0"/>
      <w:marBottom w:val="0"/>
      <w:divBdr>
        <w:top w:val="none" w:sz="0" w:space="0" w:color="auto"/>
        <w:left w:val="none" w:sz="0" w:space="0" w:color="auto"/>
        <w:bottom w:val="none" w:sz="0" w:space="0" w:color="auto"/>
        <w:right w:val="none" w:sz="0" w:space="0" w:color="auto"/>
      </w:divBdr>
      <w:divsChild>
        <w:div w:id="1071318856">
          <w:marLeft w:val="0"/>
          <w:marRight w:val="0"/>
          <w:marTop w:val="0"/>
          <w:marBottom w:val="0"/>
          <w:divBdr>
            <w:top w:val="none" w:sz="0" w:space="0" w:color="auto"/>
            <w:left w:val="none" w:sz="0" w:space="0" w:color="auto"/>
            <w:bottom w:val="none" w:sz="0" w:space="0" w:color="auto"/>
            <w:right w:val="none" w:sz="0" w:space="0" w:color="auto"/>
          </w:divBdr>
          <w:divsChild>
            <w:div w:id="14117603">
              <w:marLeft w:val="0"/>
              <w:marRight w:val="0"/>
              <w:marTop w:val="0"/>
              <w:marBottom w:val="0"/>
              <w:divBdr>
                <w:top w:val="none" w:sz="0" w:space="0" w:color="auto"/>
                <w:left w:val="none" w:sz="0" w:space="0" w:color="auto"/>
                <w:bottom w:val="none" w:sz="0" w:space="0" w:color="auto"/>
                <w:right w:val="none" w:sz="0" w:space="0" w:color="auto"/>
              </w:divBdr>
              <w:divsChild>
                <w:div w:id="1247348476">
                  <w:marLeft w:val="0"/>
                  <w:marRight w:val="0"/>
                  <w:marTop w:val="0"/>
                  <w:marBottom w:val="0"/>
                  <w:divBdr>
                    <w:top w:val="none" w:sz="0" w:space="0" w:color="auto"/>
                    <w:left w:val="none" w:sz="0" w:space="0" w:color="auto"/>
                    <w:bottom w:val="none" w:sz="0" w:space="0" w:color="auto"/>
                    <w:right w:val="none" w:sz="0" w:space="0" w:color="auto"/>
                  </w:divBdr>
                  <w:divsChild>
                    <w:div w:id="41582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412920">
      <w:bodyDiv w:val="1"/>
      <w:marLeft w:val="0"/>
      <w:marRight w:val="0"/>
      <w:marTop w:val="0"/>
      <w:marBottom w:val="0"/>
      <w:divBdr>
        <w:top w:val="none" w:sz="0" w:space="0" w:color="auto"/>
        <w:left w:val="none" w:sz="0" w:space="0" w:color="auto"/>
        <w:bottom w:val="none" w:sz="0" w:space="0" w:color="auto"/>
        <w:right w:val="none" w:sz="0" w:space="0" w:color="auto"/>
      </w:divBdr>
    </w:div>
    <w:div w:id="1558779984">
      <w:bodyDiv w:val="1"/>
      <w:marLeft w:val="0"/>
      <w:marRight w:val="0"/>
      <w:marTop w:val="0"/>
      <w:marBottom w:val="0"/>
      <w:divBdr>
        <w:top w:val="none" w:sz="0" w:space="0" w:color="auto"/>
        <w:left w:val="none" w:sz="0" w:space="0" w:color="auto"/>
        <w:bottom w:val="none" w:sz="0" w:space="0" w:color="auto"/>
        <w:right w:val="none" w:sz="0" w:space="0" w:color="auto"/>
      </w:divBdr>
    </w:div>
    <w:div w:id="1561675087">
      <w:bodyDiv w:val="1"/>
      <w:marLeft w:val="0"/>
      <w:marRight w:val="0"/>
      <w:marTop w:val="0"/>
      <w:marBottom w:val="0"/>
      <w:divBdr>
        <w:top w:val="none" w:sz="0" w:space="0" w:color="auto"/>
        <w:left w:val="none" w:sz="0" w:space="0" w:color="auto"/>
        <w:bottom w:val="none" w:sz="0" w:space="0" w:color="auto"/>
        <w:right w:val="none" w:sz="0" w:space="0" w:color="auto"/>
      </w:divBdr>
    </w:div>
    <w:div w:id="1682512426">
      <w:bodyDiv w:val="1"/>
      <w:marLeft w:val="0"/>
      <w:marRight w:val="0"/>
      <w:marTop w:val="0"/>
      <w:marBottom w:val="0"/>
      <w:divBdr>
        <w:top w:val="none" w:sz="0" w:space="0" w:color="auto"/>
        <w:left w:val="none" w:sz="0" w:space="0" w:color="auto"/>
        <w:bottom w:val="none" w:sz="0" w:space="0" w:color="auto"/>
        <w:right w:val="none" w:sz="0" w:space="0" w:color="auto"/>
      </w:divBdr>
    </w:div>
    <w:div w:id="1820925856">
      <w:bodyDiv w:val="1"/>
      <w:marLeft w:val="0"/>
      <w:marRight w:val="0"/>
      <w:marTop w:val="0"/>
      <w:marBottom w:val="0"/>
      <w:divBdr>
        <w:top w:val="none" w:sz="0" w:space="0" w:color="auto"/>
        <w:left w:val="none" w:sz="0" w:space="0" w:color="auto"/>
        <w:bottom w:val="none" w:sz="0" w:space="0" w:color="auto"/>
        <w:right w:val="none" w:sz="0" w:space="0" w:color="auto"/>
      </w:divBdr>
    </w:div>
    <w:div w:id="1842620383">
      <w:bodyDiv w:val="1"/>
      <w:marLeft w:val="0"/>
      <w:marRight w:val="0"/>
      <w:marTop w:val="0"/>
      <w:marBottom w:val="0"/>
      <w:divBdr>
        <w:top w:val="none" w:sz="0" w:space="0" w:color="auto"/>
        <w:left w:val="none" w:sz="0" w:space="0" w:color="auto"/>
        <w:bottom w:val="none" w:sz="0" w:space="0" w:color="auto"/>
        <w:right w:val="none" w:sz="0" w:space="0" w:color="auto"/>
      </w:divBdr>
    </w:div>
    <w:div w:id="1994678001">
      <w:bodyDiv w:val="1"/>
      <w:marLeft w:val="0"/>
      <w:marRight w:val="0"/>
      <w:marTop w:val="0"/>
      <w:marBottom w:val="0"/>
      <w:divBdr>
        <w:top w:val="none" w:sz="0" w:space="0" w:color="auto"/>
        <w:left w:val="none" w:sz="0" w:space="0" w:color="auto"/>
        <w:bottom w:val="none" w:sz="0" w:space="0" w:color="auto"/>
        <w:right w:val="none" w:sz="0" w:space="0" w:color="auto"/>
      </w:divBdr>
    </w:div>
    <w:div w:id="210857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1742</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Jonelle Marie Dickow Villar</dc:creator>
  <cp:keywords/>
  <dc:description/>
  <cp:lastModifiedBy>Jonelle Marie Dickow Villar</cp:lastModifiedBy>
  <cp:revision>2</cp:revision>
  <dcterms:created xsi:type="dcterms:W3CDTF">2022-03-27T08:33:00Z</dcterms:created>
  <dcterms:modified xsi:type="dcterms:W3CDTF">2022-03-27T08:33:00Z</dcterms:modified>
</cp:coreProperties>
</file>