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85F8" w14:textId="14858559" w:rsidR="00491AF0" w:rsidRPr="00802362" w:rsidRDefault="00491AF0">
      <w:pPr>
        <w:rPr>
          <w:color w:val="FF0000"/>
        </w:rPr>
      </w:pPr>
      <w:r w:rsidRPr="00802362">
        <w:rPr>
          <w:color w:val="FF0000"/>
        </w:rPr>
        <w:t xml:space="preserve">Title Slide </w:t>
      </w:r>
    </w:p>
    <w:p w14:paraId="6A1AC48C" w14:textId="4B655524" w:rsidR="00556E26" w:rsidRPr="00802362" w:rsidRDefault="00491AF0">
      <w:pPr>
        <w:rPr>
          <w:color w:val="FF0000"/>
        </w:rPr>
      </w:pPr>
      <w:r w:rsidRPr="00802362">
        <w:rPr>
          <w:color w:val="FF0000"/>
        </w:rPr>
        <w:t xml:space="preserve">Slide </w:t>
      </w:r>
      <w:proofErr w:type="gramStart"/>
      <w:r w:rsidR="00497E84" w:rsidRPr="00802362">
        <w:rPr>
          <w:color w:val="FF0000"/>
        </w:rPr>
        <w:t>2</w:t>
      </w:r>
      <w:r w:rsidR="0052181C" w:rsidRPr="00802362">
        <w:rPr>
          <w:color w:val="FF0000"/>
        </w:rPr>
        <w:t xml:space="preserve"> </w:t>
      </w:r>
      <w:r w:rsidR="00802362">
        <w:rPr>
          <w:color w:val="FF0000"/>
        </w:rPr>
        <w:t xml:space="preserve"> Summer</w:t>
      </w:r>
      <w:proofErr w:type="gramEnd"/>
      <w:r w:rsidR="00802362">
        <w:rPr>
          <w:color w:val="FF0000"/>
        </w:rPr>
        <w:t xml:space="preserve"> slide </w:t>
      </w:r>
    </w:p>
    <w:p w14:paraId="23AC0616" w14:textId="71D6C603" w:rsidR="0052181C" w:rsidRDefault="0052181C">
      <w:r>
        <w:t>I am going to present the</w:t>
      </w:r>
      <w:r w:rsidRPr="0052181C">
        <w:t xml:space="preserve"> final</w:t>
      </w:r>
      <w:r>
        <w:t xml:space="preserve"> version of the project that is going in the manuscript – if </w:t>
      </w:r>
      <w:r w:rsidR="00802362">
        <w:t>the co-authors agree</w:t>
      </w:r>
      <w:r>
        <w:t xml:space="preserve">.  </w:t>
      </w:r>
      <w:r w:rsidR="00BA4BCD">
        <w:t>Today</w:t>
      </w:r>
      <w:r w:rsidR="00802362">
        <w:t xml:space="preserve"> the focus will be </w:t>
      </w:r>
      <w:r w:rsidR="00BA4BCD">
        <w:t>o</w:t>
      </w:r>
      <w:r w:rsidR="00802362">
        <w:t xml:space="preserve">n the differentially methylated regions identified. </w:t>
      </w:r>
    </w:p>
    <w:p w14:paraId="36434231" w14:textId="79621373" w:rsidR="00802362" w:rsidRPr="00802362" w:rsidRDefault="00802362" w:rsidP="00802362">
      <w:pPr>
        <w:rPr>
          <w:color w:val="FF0000"/>
        </w:rPr>
      </w:pPr>
      <w:r w:rsidRPr="00802362">
        <w:rPr>
          <w:color w:val="FF0000"/>
        </w:rPr>
        <w:t xml:space="preserve">Slide 3 Aim: </w:t>
      </w:r>
      <w:r>
        <w:rPr>
          <w:color w:val="FF0000"/>
        </w:rPr>
        <w:t>I</w:t>
      </w:r>
      <w:r w:rsidRPr="00802362">
        <w:rPr>
          <w:color w:val="FF0000"/>
        </w:rPr>
        <w:t>dentification of treat</w:t>
      </w:r>
      <w:r>
        <w:rPr>
          <w:color w:val="FF0000"/>
        </w:rPr>
        <w:t xml:space="preserve">ment effects </w:t>
      </w:r>
    </w:p>
    <w:p w14:paraId="71EEECFB" w14:textId="04773619" w:rsidR="00802362" w:rsidRDefault="00802362" w:rsidP="00802362">
      <w:r>
        <w:t xml:space="preserve">Olanzapine, quetiapine and risperidone – the drugs we are working with. </w:t>
      </w:r>
    </w:p>
    <w:p w14:paraId="7CC44C2F" w14:textId="77777777" w:rsidR="003003BA" w:rsidRDefault="00802362" w:rsidP="00802362">
      <w:r>
        <w:t xml:space="preserve">Our focus has always been on DNAm which has been shown to differ in individuals with severe mental illness compared to controls. </w:t>
      </w:r>
    </w:p>
    <w:p w14:paraId="497F9588" w14:textId="6BEE07C6" w:rsidR="003003BA" w:rsidRDefault="00886AA0" w:rsidP="00802362">
      <w:r>
        <w:t>Characterization of e</w:t>
      </w:r>
      <w:r w:rsidR="003003BA">
        <w:t xml:space="preserve">pigenetic dysregulation is complex and </w:t>
      </w:r>
      <w:r>
        <w:t>identification of</w:t>
      </w:r>
      <w:r w:rsidR="00BA4BCD">
        <w:t xml:space="preserve"> </w:t>
      </w:r>
      <w:r w:rsidR="003003BA">
        <w:t>pathway</w:t>
      </w:r>
      <w:r w:rsidR="00BA4BCD">
        <w:t>s</w:t>
      </w:r>
      <w:r w:rsidR="003003BA">
        <w:t xml:space="preserve"> </w:t>
      </w:r>
      <w:r>
        <w:t>– and the timing</w:t>
      </w:r>
      <w:r w:rsidR="00CC0208">
        <w:t xml:space="preserve">, rather, the developmental stage - </w:t>
      </w:r>
      <w:r w:rsidR="003003BA">
        <w:t xml:space="preserve">where </w:t>
      </w:r>
      <w:r w:rsidR="00BA4BCD">
        <w:t xml:space="preserve">alterations </w:t>
      </w:r>
      <w:r w:rsidR="00CC0208">
        <w:t xml:space="preserve">important in psychosis development </w:t>
      </w:r>
      <w:r w:rsidR="00BA4BCD">
        <w:t xml:space="preserve">may have occurred </w:t>
      </w:r>
      <w:r w:rsidR="003003BA">
        <w:t xml:space="preserve">is not fully </w:t>
      </w:r>
      <w:r w:rsidR="00CC0208">
        <w:t>known</w:t>
      </w:r>
      <w:r w:rsidR="003003BA">
        <w:t xml:space="preserve">. </w:t>
      </w:r>
      <w:r w:rsidR="00CC0208">
        <w:t>(Waw</w:t>
      </w:r>
    </w:p>
    <w:p w14:paraId="22BCA5CD" w14:textId="77777777" w:rsidR="003003BA" w:rsidRDefault="003003BA" w:rsidP="00802362"/>
    <w:p w14:paraId="6A98908F" w14:textId="605E7508" w:rsidR="00802362" w:rsidRPr="00802362" w:rsidRDefault="00802362" w:rsidP="00802362">
      <w:pPr>
        <w:rPr>
          <w:color w:val="FF0000"/>
        </w:rPr>
      </w:pPr>
      <w:r w:rsidRPr="00802362">
        <w:rPr>
          <w:color w:val="FF0000"/>
        </w:rPr>
        <w:t>Slide 4 Epigenetic modifications</w:t>
      </w:r>
    </w:p>
    <w:p w14:paraId="2E963A19" w14:textId="6C53A379" w:rsidR="00802362" w:rsidRDefault="00802362" w:rsidP="00802362">
      <w:r w:rsidRPr="00802362">
        <w:t>W</w:t>
      </w:r>
      <w:r>
        <w:t xml:space="preserve">hile we study DNAm, we know that several epigenetic mechanisms work together. </w:t>
      </w:r>
      <w:r w:rsidR="006237C3">
        <w:t>Other epigenetic factors</w:t>
      </w:r>
      <w:r w:rsidR="00740681">
        <w:t xml:space="preserve"> </w:t>
      </w:r>
      <w:r>
        <w:t>contribut</w:t>
      </w:r>
      <w:r w:rsidR="00886AA0">
        <w:t>e</w:t>
      </w:r>
      <w:r>
        <w:t xml:space="preserve"> to changes </w:t>
      </w:r>
      <w:r w:rsidR="00740681">
        <w:t xml:space="preserve">gene transcription or silencing, not to mention </w:t>
      </w:r>
      <w:r>
        <w:t>conformation of the chromatin</w:t>
      </w:r>
      <w:r w:rsidR="00886AA0">
        <w:t>.</w:t>
      </w:r>
      <w:r w:rsidR="00740681">
        <w:t xml:space="preserve"> </w:t>
      </w:r>
      <w:r w:rsidR="00F63870">
        <w:t xml:space="preserve">The most studied of these factors are enzymes that methylate, or acetylate histones, or remove these groups.  Also of importance are the </w:t>
      </w:r>
      <w:proofErr w:type="spellStart"/>
      <w:r w:rsidR="00F63870">
        <w:t>lncRNAs</w:t>
      </w:r>
      <w:proofErr w:type="spellEnd"/>
      <w:r w:rsidR="00F63870">
        <w:t xml:space="preserve">. </w:t>
      </w:r>
    </w:p>
    <w:p w14:paraId="0DD5DEB6" w14:textId="53D24FF9" w:rsidR="00802362" w:rsidRDefault="00BA4BCD" w:rsidP="00802362">
      <w:r>
        <w:t xml:space="preserve">At present, it is difficult to determine which epigenetic regulations are essential for AP effects.  </w:t>
      </w:r>
      <w:r w:rsidR="00F63870">
        <w:t>Future</w:t>
      </w:r>
      <w:r>
        <w:t xml:space="preserve"> studies</w:t>
      </w:r>
      <w:r w:rsidR="00F63870">
        <w:t xml:space="preserve"> may require combining</w:t>
      </w:r>
      <w:r>
        <w:t xml:space="preserve"> using Chip-seq., RNA-seq., and genome-wide DNAm techniques</w:t>
      </w:r>
      <w:r w:rsidR="00F63870">
        <w:t>.</w:t>
      </w:r>
    </w:p>
    <w:p w14:paraId="613F1212" w14:textId="1E764269" w:rsidR="00802362" w:rsidRDefault="00F63870" w:rsidP="00802362">
      <w:r>
        <w:t xml:space="preserve">Nevertheless, </w:t>
      </w:r>
      <w:r w:rsidR="00802362">
        <w:t xml:space="preserve">what I decided to do in this final part of the project was to look at the DMRs that we identified and see if there was </w:t>
      </w:r>
      <w:r>
        <w:t>any</w:t>
      </w:r>
      <w:r w:rsidR="00802362">
        <w:t xml:space="preserve"> associat</w:t>
      </w:r>
      <w:r>
        <w:t>ion</w:t>
      </w:r>
      <w:r w:rsidR="00802362">
        <w:t xml:space="preserve"> with epigenetic factors. </w:t>
      </w:r>
    </w:p>
    <w:p w14:paraId="1F9BD135" w14:textId="77777777" w:rsidR="00802362" w:rsidRPr="00802362" w:rsidRDefault="00802362" w:rsidP="00802362">
      <w:pPr>
        <w:rPr>
          <w:color w:val="FF0000"/>
        </w:rPr>
      </w:pPr>
    </w:p>
    <w:p w14:paraId="0CB7736B" w14:textId="01F05251" w:rsidR="00802362" w:rsidRPr="007F63BA" w:rsidRDefault="00802362" w:rsidP="00802362">
      <w:pPr>
        <w:rPr>
          <w:color w:val="FF0000"/>
        </w:rPr>
      </w:pPr>
      <w:r w:rsidRPr="007F63BA">
        <w:rPr>
          <w:color w:val="FF0000"/>
        </w:rPr>
        <w:t>Slide 5. Sample Selection</w:t>
      </w:r>
    </w:p>
    <w:p w14:paraId="401D1328" w14:textId="6B3B9176" w:rsidR="00802362" w:rsidRPr="00802362" w:rsidRDefault="00802362" w:rsidP="00802362">
      <w:r w:rsidRPr="00802362">
        <w:t xml:space="preserve">I simplified the </w:t>
      </w:r>
      <w:r>
        <w:t xml:space="preserve">analysis by selecting the </w:t>
      </w:r>
      <w:r w:rsidR="00F63870">
        <w:t xml:space="preserve">same </w:t>
      </w:r>
      <w:r>
        <w:t>sample</w:t>
      </w:r>
      <w:r w:rsidR="00F63870">
        <w:t>s</w:t>
      </w:r>
      <w:r>
        <w:t xml:space="preserve"> for each analysis – although we included the medication – free in the specific effects group to help with power. </w:t>
      </w:r>
    </w:p>
    <w:p w14:paraId="195D6BC9" w14:textId="4B5702CC" w:rsidR="00802362" w:rsidRPr="007F63BA" w:rsidRDefault="00802362" w:rsidP="00802362">
      <w:pPr>
        <w:rPr>
          <w:color w:val="FF0000"/>
        </w:rPr>
      </w:pPr>
      <w:r w:rsidRPr="007F63BA">
        <w:rPr>
          <w:color w:val="FF0000"/>
        </w:rPr>
        <w:t xml:space="preserve">Slide 6 Methods </w:t>
      </w:r>
    </w:p>
    <w:p w14:paraId="4B8DE819" w14:textId="6F0A1841" w:rsidR="00802362" w:rsidRDefault="00802362" w:rsidP="00802362">
      <w:pPr>
        <w:rPr>
          <w:color w:val="FF0000"/>
        </w:rPr>
      </w:pPr>
      <w:r w:rsidRPr="00802362">
        <w:rPr>
          <w:color w:val="FF0000"/>
        </w:rPr>
        <w:t xml:space="preserve">Slide 7 </w:t>
      </w:r>
      <w:r>
        <w:rPr>
          <w:color w:val="FF0000"/>
        </w:rPr>
        <w:t xml:space="preserve">Results: Common Effects </w:t>
      </w:r>
    </w:p>
    <w:p w14:paraId="192E1E71" w14:textId="490D5731" w:rsidR="00D20E82" w:rsidRDefault="00D20E82" w:rsidP="00D20E82">
      <w:pPr>
        <w:rPr>
          <w:color w:val="FF0000"/>
        </w:rPr>
      </w:pPr>
      <w:r w:rsidRPr="00802362">
        <w:rPr>
          <w:color w:val="FF0000"/>
        </w:rPr>
        <w:t xml:space="preserve">Slide </w:t>
      </w:r>
      <w:r>
        <w:rPr>
          <w:color w:val="FF0000"/>
        </w:rPr>
        <w:t>8</w:t>
      </w:r>
      <w:r w:rsidRPr="00802362">
        <w:rPr>
          <w:color w:val="FF0000"/>
        </w:rPr>
        <w:t xml:space="preserve"> </w:t>
      </w:r>
      <w:r>
        <w:rPr>
          <w:color w:val="FF0000"/>
        </w:rPr>
        <w:t xml:space="preserve">Results: </w:t>
      </w:r>
      <w:r>
        <w:rPr>
          <w:color w:val="FF0000"/>
        </w:rPr>
        <w:t>Plotting KDM2B</w:t>
      </w:r>
      <w:r>
        <w:rPr>
          <w:color w:val="FF0000"/>
        </w:rPr>
        <w:t xml:space="preserve"> </w:t>
      </w:r>
    </w:p>
    <w:p w14:paraId="605E3759" w14:textId="6A8D21E6" w:rsidR="00D20E82" w:rsidRPr="00D20E82" w:rsidRDefault="00D20E82" w:rsidP="00802362">
      <w:r w:rsidRPr="00D20E82">
        <w:t xml:space="preserve">No apparent association between serum values and methylation values.  It could be that the relationship is </w:t>
      </w:r>
      <w:proofErr w:type="gramStart"/>
      <w:r w:rsidRPr="00D20E82">
        <w:t>non-linear</w:t>
      </w:r>
      <w:proofErr w:type="gramEnd"/>
      <w:r w:rsidRPr="00D20E82">
        <w:t xml:space="preserve"> and the correlation could be seen with a non-linear models. </w:t>
      </w:r>
    </w:p>
    <w:p w14:paraId="3FAD4233" w14:textId="189CBB73" w:rsidR="00802362" w:rsidRDefault="00802362" w:rsidP="00802362">
      <w:pPr>
        <w:rPr>
          <w:color w:val="FF0000"/>
        </w:rPr>
      </w:pPr>
      <w:r w:rsidRPr="00EC60D6">
        <w:rPr>
          <w:color w:val="FF0000"/>
        </w:rPr>
        <w:t xml:space="preserve">Slide </w:t>
      </w:r>
      <w:r>
        <w:rPr>
          <w:color w:val="FF0000"/>
        </w:rPr>
        <w:t xml:space="preserve">8 Results: Specific Effects </w:t>
      </w:r>
    </w:p>
    <w:p w14:paraId="3F58223B" w14:textId="740C1CF4" w:rsidR="0005674C" w:rsidRPr="0005674C" w:rsidRDefault="0005674C" w:rsidP="00802362">
      <w:r w:rsidRPr="0005674C">
        <w:lastRenderedPageBreak/>
        <w:t>Nothing passed multiple testing</w:t>
      </w:r>
    </w:p>
    <w:p w14:paraId="576F02F9" w14:textId="75CAB178" w:rsidR="0005674C" w:rsidRPr="0005674C" w:rsidRDefault="0005674C" w:rsidP="00802362">
      <w:r w:rsidRPr="0005674C">
        <w:t xml:space="preserve">Comment that I identified SOX30 in my Master´s project with </w:t>
      </w:r>
    </w:p>
    <w:p w14:paraId="74D16807" w14:textId="6408CD6F" w:rsidR="00802362" w:rsidRDefault="00802362" w:rsidP="00802362">
      <w:pPr>
        <w:rPr>
          <w:color w:val="FF0000"/>
        </w:rPr>
      </w:pPr>
      <w:r w:rsidRPr="00EC60D6">
        <w:rPr>
          <w:color w:val="FF0000"/>
        </w:rPr>
        <w:t xml:space="preserve">Slide </w:t>
      </w:r>
      <w:r>
        <w:rPr>
          <w:color w:val="FF0000"/>
        </w:rPr>
        <w:t xml:space="preserve">9 Database investigation of DMR genes </w:t>
      </w:r>
    </w:p>
    <w:p w14:paraId="4A2117C4" w14:textId="7041844E" w:rsidR="0005674C" w:rsidRPr="0005674C" w:rsidRDefault="0005674C" w:rsidP="00802362">
      <w:r>
        <w:t xml:space="preserve">I interrogated this database with lists of the 22 significant genes from the Common Effects and genes with a nominal p-value 0.05 from the Specific Effects.  I was able to query several databases at the same time, for GO terms and </w:t>
      </w:r>
      <w:proofErr w:type="spellStart"/>
      <w:r>
        <w:t>Reactome</w:t>
      </w:r>
      <w:proofErr w:type="spellEnd"/>
      <w:r>
        <w:t xml:space="preserve"> pathways. </w:t>
      </w:r>
    </w:p>
    <w:p w14:paraId="52F1983D" w14:textId="4F2F78E5" w:rsidR="00802362" w:rsidRDefault="0005674C" w:rsidP="0005674C">
      <w:pPr>
        <w:rPr>
          <w:color w:val="FF0000"/>
        </w:rPr>
      </w:pPr>
      <w:r w:rsidRPr="00EC60D6">
        <w:rPr>
          <w:color w:val="FF0000"/>
        </w:rPr>
        <w:t xml:space="preserve">Slide </w:t>
      </w:r>
      <w:proofErr w:type="gramStart"/>
      <w:r>
        <w:rPr>
          <w:color w:val="FF0000"/>
        </w:rPr>
        <w:t xml:space="preserve">10 </w:t>
      </w:r>
      <w:r>
        <w:rPr>
          <w:color w:val="FF0000"/>
        </w:rPr>
        <w:t xml:space="preserve"> </w:t>
      </w:r>
      <w:proofErr w:type="spellStart"/>
      <w:r w:rsidR="00802362" w:rsidRPr="0005674C">
        <w:rPr>
          <w:color w:val="FF0000"/>
        </w:rPr>
        <w:t>SynGo</w:t>
      </w:r>
      <w:proofErr w:type="spellEnd"/>
      <w:proofErr w:type="gramEnd"/>
    </w:p>
    <w:p w14:paraId="3E2D3C06" w14:textId="15B9C0A6" w:rsidR="0005674C" w:rsidRPr="0005674C" w:rsidRDefault="0005674C" w:rsidP="0005674C">
      <w:r>
        <w:t xml:space="preserve">I identified GO terms annotated to synaptic processes – as I reported previously with SHANK2.  In the interest of time, I will go ahead to  </w:t>
      </w:r>
    </w:p>
    <w:p w14:paraId="2090DC04" w14:textId="13A778FD" w:rsidR="00802362" w:rsidRDefault="0005674C" w:rsidP="00802362">
      <w:pPr>
        <w:rPr>
          <w:color w:val="FF0000"/>
        </w:rPr>
      </w:pPr>
      <w:r>
        <w:rPr>
          <w:color w:val="FF0000"/>
        </w:rPr>
        <w:t xml:space="preserve">Slide 11 </w:t>
      </w:r>
      <w:proofErr w:type="spellStart"/>
      <w:r w:rsidR="00802362">
        <w:rPr>
          <w:color w:val="FF0000"/>
        </w:rPr>
        <w:t>EpiFactors</w:t>
      </w:r>
      <w:proofErr w:type="spellEnd"/>
      <w:r w:rsidR="00802362">
        <w:rPr>
          <w:color w:val="FF0000"/>
        </w:rPr>
        <w:t xml:space="preserve"> </w:t>
      </w:r>
    </w:p>
    <w:p w14:paraId="5D106572" w14:textId="5BBE4FE1" w:rsidR="00D80071" w:rsidRPr="00A60A3D" w:rsidRDefault="00D80071" w:rsidP="00802362">
      <w:proofErr w:type="spellStart"/>
      <w:r w:rsidRPr="003003BA">
        <w:t>EpiFactors</w:t>
      </w:r>
      <w:proofErr w:type="spellEnd"/>
      <w:r w:rsidRPr="003003BA">
        <w:t xml:space="preserve"> provides </w:t>
      </w:r>
      <w:r w:rsidR="00A60A3D">
        <w:t xml:space="preserve">a </w:t>
      </w:r>
      <w:r w:rsidR="00A60A3D" w:rsidRPr="003003BA">
        <w:t>catalog</w:t>
      </w:r>
      <w:r w:rsidR="00A60A3D">
        <w:t xml:space="preserve"> of</w:t>
      </w:r>
      <w:r w:rsidR="00A60A3D" w:rsidRPr="003003BA">
        <w:t xml:space="preserve"> the enzymes, complexes and other factors that catalyze or regulate different types of epigenetic modifications.</w:t>
      </w:r>
    </w:p>
    <w:p w14:paraId="183510D1" w14:textId="47F61E53" w:rsidR="007F63BA" w:rsidRDefault="00A60A3D" w:rsidP="00802362">
      <w:pPr>
        <w:rPr>
          <w:color w:val="FF0000"/>
        </w:rPr>
      </w:pPr>
      <w:r>
        <w:rPr>
          <w:color w:val="FF0000"/>
        </w:rPr>
        <w:t>Slide 12: Results Common</w:t>
      </w:r>
    </w:p>
    <w:p w14:paraId="4B516068" w14:textId="5B0703A4" w:rsidR="00A60A3D" w:rsidRDefault="00A60A3D" w:rsidP="00802362">
      <w:r>
        <w:t xml:space="preserve">Genes associated with significant functions, modifications or targets. They are apparently involved in gene silencing. </w:t>
      </w:r>
    </w:p>
    <w:p w14:paraId="19DFD528" w14:textId="3035B7CA" w:rsidR="00AF7E65" w:rsidRPr="00AF7E65" w:rsidRDefault="00AF7E65" w:rsidP="00802362">
      <w:r>
        <w:t xml:space="preserve">In the hippocampus </w:t>
      </w:r>
      <w:r w:rsidRPr="00AF7E65">
        <w:rPr>
          <w:i/>
          <w:iCs/>
        </w:rPr>
        <w:t>KDM2B</w:t>
      </w:r>
      <w:r>
        <w:rPr>
          <w:i/>
          <w:iCs/>
        </w:rPr>
        <w:t xml:space="preserve"> </w:t>
      </w:r>
      <w:r>
        <w:t xml:space="preserve">represses </w:t>
      </w:r>
      <w:proofErr w:type="spellStart"/>
      <w:r>
        <w:t>WnT</w:t>
      </w:r>
      <w:proofErr w:type="spellEnd"/>
      <w:r>
        <w:t xml:space="preserve"> </w:t>
      </w:r>
      <w:proofErr w:type="spellStart"/>
      <w:r>
        <w:t>signalling</w:t>
      </w:r>
      <w:proofErr w:type="spellEnd"/>
      <w:r>
        <w:t xml:space="preserve"> genes which are crucial for proper neural development and morphogenesis (Zhang 2023)</w:t>
      </w:r>
    </w:p>
    <w:p w14:paraId="457356BF" w14:textId="30E5A78F" w:rsidR="00A60A3D" w:rsidRDefault="00A60A3D" w:rsidP="00802362">
      <w:pPr>
        <w:rPr>
          <w:color w:val="FF0000"/>
        </w:rPr>
      </w:pPr>
      <w:r>
        <w:rPr>
          <w:color w:val="FF0000"/>
        </w:rPr>
        <w:t>Slide 1</w:t>
      </w:r>
      <w:r>
        <w:rPr>
          <w:color w:val="FF0000"/>
        </w:rPr>
        <w:t>3</w:t>
      </w:r>
      <w:r>
        <w:rPr>
          <w:color w:val="FF0000"/>
        </w:rPr>
        <w:t>:</w:t>
      </w:r>
      <w:r>
        <w:rPr>
          <w:color w:val="FF0000"/>
        </w:rPr>
        <w:t xml:space="preserve"> Results Specific </w:t>
      </w:r>
      <w:proofErr w:type="spellStart"/>
      <w:r>
        <w:rPr>
          <w:color w:val="FF0000"/>
        </w:rPr>
        <w:t>Olanz</w:t>
      </w:r>
      <w:proofErr w:type="spellEnd"/>
    </w:p>
    <w:p w14:paraId="16BE4151" w14:textId="43B70ECB" w:rsidR="00A60A3D" w:rsidRDefault="00A60A3D" w:rsidP="00802362">
      <w:r w:rsidRPr="00A60A3D">
        <w:t xml:space="preserve">Genes associated with phosphorylation </w:t>
      </w:r>
      <w:r>
        <w:t xml:space="preserve">with versatile functions like txt, DNA repair, replication </w:t>
      </w:r>
    </w:p>
    <w:p w14:paraId="291D75A5" w14:textId="01E29B4E" w:rsidR="00A60A3D" w:rsidRDefault="00A60A3D" w:rsidP="00A60A3D">
      <w:pPr>
        <w:rPr>
          <w:color w:val="FF0000"/>
        </w:rPr>
      </w:pPr>
      <w:r>
        <w:rPr>
          <w:color w:val="FF0000"/>
        </w:rPr>
        <w:t>Slide 1</w:t>
      </w:r>
      <w:r>
        <w:rPr>
          <w:color w:val="FF0000"/>
        </w:rPr>
        <w:t>4</w:t>
      </w:r>
      <w:r>
        <w:rPr>
          <w:color w:val="FF0000"/>
        </w:rPr>
        <w:t xml:space="preserve">: Results Specific </w:t>
      </w:r>
      <w:r>
        <w:rPr>
          <w:color w:val="FF0000"/>
        </w:rPr>
        <w:t>Que</w:t>
      </w:r>
    </w:p>
    <w:p w14:paraId="0E2FB274" w14:textId="039D3B6D" w:rsidR="00A60A3D" w:rsidRPr="00A60A3D" w:rsidRDefault="00A60A3D" w:rsidP="00A60A3D">
      <w:r w:rsidRPr="00A60A3D">
        <w:t>Genes associated with chromatin remodeling complexes</w:t>
      </w:r>
    </w:p>
    <w:p w14:paraId="214CB6EB" w14:textId="51FB9740" w:rsidR="00A60A3D" w:rsidRDefault="00A60A3D" w:rsidP="00A60A3D">
      <w:pPr>
        <w:rPr>
          <w:color w:val="FF0000"/>
        </w:rPr>
      </w:pPr>
      <w:r>
        <w:rPr>
          <w:color w:val="FF0000"/>
        </w:rPr>
        <w:t>Slide 1</w:t>
      </w:r>
      <w:r>
        <w:rPr>
          <w:color w:val="FF0000"/>
        </w:rPr>
        <w:t>5</w:t>
      </w:r>
      <w:r>
        <w:rPr>
          <w:color w:val="FF0000"/>
        </w:rPr>
        <w:t xml:space="preserve">: Results Specific </w:t>
      </w:r>
      <w:proofErr w:type="spellStart"/>
      <w:r>
        <w:rPr>
          <w:color w:val="FF0000"/>
        </w:rPr>
        <w:t>Ris</w:t>
      </w:r>
      <w:proofErr w:type="spellEnd"/>
    </w:p>
    <w:p w14:paraId="2135D447" w14:textId="638B56E8" w:rsidR="00A60A3D" w:rsidRPr="00A60A3D" w:rsidRDefault="00A60A3D" w:rsidP="00802362">
      <w:r w:rsidRPr="00A60A3D">
        <w:t xml:space="preserve">Genes associated with </w:t>
      </w:r>
      <w:r>
        <w:t>transcriptionally active chromatin</w:t>
      </w:r>
    </w:p>
    <w:p w14:paraId="20EA26BF" w14:textId="10E970D2" w:rsidR="007F63BA" w:rsidRDefault="007F63BA" w:rsidP="00802362">
      <w:pPr>
        <w:rPr>
          <w:color w:val="FF0000"/>
        </w:rPr>
      </w:pPr>
      <w:r>
        <w:rPr>
          <w:color w:val="FF0000"/>
        </w:rPr>
        <w:t>Conclusion</w:t>
      </w:r>
    </w:p>
    <w:p w14:paraId="3693CB42" w14:textId="04793638" w:rsidR="007F63BA" w:rsidRPr="007F63BA" w:rsidRDefault="007F63BA" w:rsidP="00802362">
      <w:r>
        <w:t xml:space="preserve">Yes, we may have small sample </w:t>
      </w:r>
      <w:proofErr w:type="gramStart"/>
      <w:r>
        <w:t>sizes,  and</w:t>
      </w:r>
      <w:proofErr w:type="gramEnd"/>
      <w:r>
        <w:t xml:space="preserve"> yet we have samples from individuals who have been on the medication for xxx.  In the literature, larger meta-analyses show Median study duration 6 weeks, maximum 13 weeks (PMID:37159349)</w:t>
      </w:r>
    </w:p>
    <w:p w14:paraId="70554883" w14:textId="77777777" w:rsidR="00802362" w:rsidRPr="00EC60D6" w:rsidRDefault="00802362" w:rsidP="00802362">
      <w:pPr>
        <w:rPr>
          <w:color w:val="FF0000"/>
        </w:rPr>
      </w:pPr>
      <w:r w:rsidRPr="00EC60D6">
        <w:rPr>
          <w:color w:val="FF0000"/>
        </w:rPr>
        <w:t xml:space="preserve">Acknowledgements </w:t>
      </w:r>
    </w:p>
    <w:p w14:paraId="2520DAAC" w14:textId="77777777" w:rsidR="00802362" w:rsidRDefault="00802362"/>
    <w:p w14:paraId="4C0FDA30" w14:textId="19494D67" w:rsidR="00491AF0" w:rsidRPr="007F63BA" w:rsidRDefault="00491AF0">
      <w:pPr>
        <w:rPr>
          <w:color w:val="FF0000"/>
        </w:rPr>
      </w:pPr>
    </w:p>
    <w:p w14:paraId="2EEC6EB0" w14:textId="3921B346" w:rsidR="00491AF0" w:rsidRPr="00BA4BCD" w:rsidRDefault="00491AF0">
      <w:pPr>
        <w:rPr>
          <w:color w:val="FF0000"/>
        </w:rPr>
      </w:pPr>
    </w:p>
    <w:sectPr w:rsidR="00491AF0" w:rsidRPr="00BA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53F4"/>
    <w:multiLevelType w:val="hybridMultilevel"/>
    <w:tmpl w:val="3C2CED44"/>
    <w:lvl w:ilvl="0" w:tplc="58C041D0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C3"/>
    <w:rsid w:val="0005674C"/>
    <w:rsid w:val="00070262"/>
    <w:rsid w:val="003003BA"/>
    <w:rsid w:val="00491AF0"/>
    <w:rsid w:val="00497E84"/>
    <w:rsid w:val="0052181C"/>
    <w:rsid w:val="00556E26"/>
    <w:rsid w:val="006237C3"/>
    <w:rsid w:val="006F0638"/>
    <w:rsid w:val="007322C4"/>
    <w:rsid w:val="00740681"/>
    <w:rsid w:val="007F63BA"/>
    <w:rsid w:val="00802362"/>
    <w:rsid w:val="008072AB"/>
    <w:rsid w:val="00871931"/>
    <w:rsid w:val="00886AA0"/>
    <w:rsid w:val="00A60A3D"/>
    <w:rsid w:val="00AF7E65"/>
    <w:rsid w:val="00BA4BCD"/>
    <w:rsid w:val="00BB65A9"/>
    <w:rsid w:val="00BE5DC3"/>
    <w:rsid w:val="00C357EB"/>
    <w:rsid w:val="00C445A6"/>
    <w:rsid w:val="00CC0208"/>
    <w:rsid w:val="00CC2638"/>
    <w:rsid w:val="00D20E82"/>
    <w:rsid w:val="00D31F15"/>
    <w:rsid w:val="00D52695"/>
    <w:rsid w:val="00D80071"/>
    <w:rsid w:val="00EC60D6"/>
    <w:rsid w:val="00F3205C"/>
    <w:rsid w:val="00F63870"/>
    <w:rsid w:val="00F9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F0507E"/>
  <w15:chartTrackingRefBased/>
  <w15:docId w15:val="{C870DE4E-C385-C445-A92B-05F0311F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931"/>
    <w:pPr>
      <w:spacing w:after="200"/>
    </w:pPr>
    <w:rPr>
      <w:rFonts w:ascii="Helvetica" w:hAnsi="Helvetica"/>
      <w:color w:val="000000" w:themeColor="text1"/>
      <w:lang w:val="en-US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F063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233D60"/>
      <w:sz w:val="28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6F063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233D60"/>
      <w:szCs w:val="28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6F063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233D60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6F063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233D60"/>
    </w:rPr>
  </w:style>
  <w:style w:type="paragraph" w:styleId="Heading5">
    <w:name w:val="heading 5"/>
    <w:basedOn w:val="Normal"/>
    <w:next w:val="BodyText"/>
    <w:link w:val="Heading5Char"/>
    <w:autoRedefine/>
    <w:uiPriority w:val="9"/>
    <w:unhideWhenUsed/>
    <w:qFormat/>
    <w:rsid w:val="006F0638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Cs/>
      <w:color w:val="233D60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71931"/>
    <w:pPr>
      <w:keepNext/>
      <w:keepLines/>
      <w:spacing w:before="200"/>
      <w:outlineLvl w:val="5"/>
    </w:pPr>
    <w:rPr>
      <w:rFonts w:eastAsiaTheme="majorEastAsia" w:cstheme="majorBidi"/>
      <w:color w:val="233D60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71931"/>
    <w:pPr>
      <w:keepNext/>
      <w:keepLines/>
      <w:spacing w:before="200"/>
      <w:outlineLvl w:val="6"/>
    </w:pPr>
    <w:rPr>
      <w:rFonts w:eastAsiaTheme="majorEastAsia" w:cstheme="majorBidi"/>
      <w:color w:val="233D60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71931"/>
    <w:pPr>
      <w:keepNext/>
      <w:keepLines/>
      <w:spacing w:before="200"/>
      <w:outlineLvl w:val="7"/>
    </w:pPr>
    <w:rPr>
      <w:rFonts w:eastAsiaTheme="majorEastAsia" w:cstheme="majorBidi"/>
      <w:color w:val="233D60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71931"/>
    <w:pPr>
      <w:keepNext/>
      <w:keepLines/>
      <w:spacing w:before="200"/>
      <w:outlineLvl w:val="8"/>
    </w:pPr>
    <w:rPr>
      <w:rFonts w:eastAsiaTheme="majorEastAsia" w:cstheme="majorBidi"/>
      <w:color w:val="233D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D31F1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233D60"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D31F15"/>
    <w:rPr>
      <w:rFonts w:ascii="Times New Roman" w:eastAsiaTheme="majorEastAsia" w:hAnsi="Times New Roman" w:cstheme="majorBidi"/>
      <w:b/>
      <w:bCs/>
      <w:color w:val="233D60"/>
      <w:sz w:val="28"/>
      <w:szCs w:val="36"/>
      <w:lang w:val="en-US"/>
    </w:rPr>
  </w:style>
  <w:style w:type="paragraph" w:styleId="BodyText">
    <w:name w:val="Body Text"/>
    <w:basedOn w:val="Normal"/>
    <w:link w:val="BodyTextChar"/>
    <w:autoRedefine/>
    <w:qFormat/>
    <w:rsid w:val="006F0638"/>
    <w:pPr>
      <w:spacing w:before="180" w:after="180" w:line="360" w:lineRule="auto"/>
      <w:jc w:val="both"/>
    </w:pPr>
    <w:rPr>
      <w:rFonts w:ascii="Times New Roman" w:hAnsi="Times New Roman"/>
      <w:lang w:val="en-NO"/>
    </w:rPr>
  </w:style>
  <w:style w:type="character" w:customStyle="1" w:styleId="BodyTextChar">
    <w:name w:val="Body Text Char"/>
    <w:basedOn w:val="DefaultParagraphFont"/>
    <w:link w:val="BodyText"/>
    <w:rsid w:val="006F0638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F0638"/>
    <w:rPr>
      <w:rFonts w:ascii="Times New Roman" w:eastAsiaTheme="majorEastAsia" w:hAnsi="Times New Roman" w:cstheme="majorBidi"/>
      <w:iCs/>
      <w:color w:val="233D60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F0638"/>
    <w:rPr>
      <w:rFonts w:ascii="Times New Roman" w:eastAsiaTheme="majorEastAsia" w:hAnsi="Times New Roman" w:cstheme="majorBidi"/>
      <w:bCs/>
      <w:i/>
      <w:color w:val="233D60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871931"/>
    <w:rPr>
      <w:rFonts w:ascii="Helvetica" w:hAnsi="Helvetica"/>
      <w:color w:val="0F4761" w:themeColor="accent1" w:themeShade="BF"/>
      <w:sz w:val="24"/>
      <w:u w:val="single"/>
      <w:shd w:val="clear" w:color="auto" w:fill="F3F2F1"/>
    </w:rPr>
  </w:style>
  <w:style w:type="character" w:styleId="Emphasis">
    <w:name w:val="Emphasis"/>
    <w:basedOn w:val="DefaultParagraphFont"/>
    <w:qFormat/>
    <w:rsid w:val="006F0638"/>
    <w:rPr>
      <w:rFonts w:ascii="Times New Roman" w:hAnsi="Times New Roman"/>
      <w:i/>
      <w:iCs/>
      <w:sz w:val="24"/>
    </w:rPr>
  </w:style>
  <w:style w:type="character" w:styleId="Hyperlink">
    <w:name w:val="Hyperlink"/>
    <w:basedOn w:val="DefaultParagraphFont"/>
    <w:qFormat/>
    <w:rsid w:val="006F0638"/>
    <w:rPr>
      <w:rFonts w:ascii="Times New Roman" w:hAnsi="Times New Roman"/>
      <w:color w:val="156082" w:themeColor="accent1"/>
      <w:sz w:val="24"/>
    </w:rPr>
  </w:style>
  <w:style w:type="paragraph" w:styleId="NoSpacing">
    <w:name w:val="No Spacing"/>
    <w:aliases w:val="Spacing_para_1.5"/>
    <w:next w:val="Normal"/>
    <w:qFormat/>
    <w:rsid w:val="00871931"/>
    <w:pPr>
      <w:spacing w:line="360" w:lineRule="auto"/>
    </w:pPr>
    <w:rPr>
      <w:rFonts w:ascii="Helvetica" w:hAnsi="Helvetica"/>
      <w:color w:val="000000" w:themeColor="text1"/>
      <w:lang w:val="en-US"/>
    </w:rPr>
  </w:style>
  <w:style w:type="paragraph" w:customStyle="1" w:styleId="Abstract">
    <w:name w:val="Abstract"/>
    <w:basedOn w:val="Normal"/>
    <w:autoRedefine/>
    <w:qFormat/>
    <w:rsid w:val="006F0638"/>
    <w:pPr>
      <w:keepNext/>
      <w:keepLines/>
      <w:spacing w:before="300" w:after="300" w:line="360" w:lineRule="auto"/>
      <w:jc w:val="both"/>
    </w:pPr>
    <w:rPr>
      <w:rFonts w:ascii="Times New Roman" w:hAnsi="Times New Roman"/>
      <w:szCs w:val="20"/>
    </w:rPr>
  </w:style>
  <w:style w:type="paragraph" w:customStyle="1" w:styleId="Figure">
    <w:name w:val="Figure"/>
    <w:basedOn w:val="Normal"/>
    <w:qFormat/>
    <w:rsid w:val="006F063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6F0638"/>
    <w:rPr>
      <w:lang w:val="en-US"/>
    </w:rPr>
  </w:style>
  <w:style w:type="paragraph" w:customStyle="1" w:styleId="Author">
    <w:name w:val="Author"/>
    <w:next w:val="BodyText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6F0638"/>
    <w:pPr>
      <w:spacing w:before="100" w:after="100"/>
      <w:ind w:left="480" w:right="480"/>
    </w:pPr>
    <w:rPr>
      <w:lang w:val="en-US"/>
    </w:rPr>
  </w:style>
  <w:style w:type="paragraph" w:customStyle="1" w:styleId="ImageCaption">
    <w:name w:val="Image Caption"/>
    <w:basedOn w:val="Caption"/>
    <w:autoRedefine/>
    <w:qFormat/>
    <w:rsid w:val="006F0638"/>
    <w:pPr>
      <w:spacing w:after="120"/>
    </w:pPr>
    <w:rPr>
      <w:rFonts w:ascii="Times New Roman" w:hAnsi="Times New Roman"/>
      <w:iCs w:val="0"/>
      <w:color w:val="000000" w:themeColor="text1"/>
      <w:sz w:val="22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638"/>
    <w:rPr>
      <w:i/>
      <w:iCs/>
      <w:color w:val="0E2841" w:themeColor="text2"/>
      <w:sz w:val="18"/>
      <w:szCs w:val="18"/>
    </w:rPr>
  </w:style>
  <w:style w:type="paragraph" w:customStyle="1" w:styleId="SourceCode">
    <w:name w:val="Source Code"/>
    <w:basedOn w:val="Normal"/>
    <w:link w:val="VerbatimChar"/>
    <w:autoRedefine/>
    <w:qFormat/>
    <w:rsid w:val="006F0638"/>
    <w:pPr>
      <w:shd w:val="clear" w:color="auto" w:fill="F8F8F8"/>
      <w:wordWrap w:val="0"/>
    </w:pPr>
    <w:rPr>
      <w:rFonts w:ascii="Times New Roman" w:hAnsi="Times New Roman"/>
      <w:lang w:val="en-NO"/>
    </w:rPr>
  </w:style>
  <w:style w:type="character" w:customStyle="1" w:styleId="VerbatimChar">
    <w:name w:val="Verbatim Char"/>
    <w:basedOn w:val="DefaultParagraphFont"/>
    <w:link w:val="SourceCode"/>
    <w:rsid w:val="006F0638"/>
    <w:rPr>
      <w:rFonts w:ascii="Times New Roman" w:hAnsi="Times New Roman"/>
      <w:color w:val="000000" w:themeColor="text1"/>
      <w:sz w:val="24"/>
      <w:shd w:val="clear" w:color="auto" w:fill="F8F8F8"/>
    </w:rPr>
  </w:style>
  <w:style w:type="paragraph" w:styleId="Subtitle">
    <w:name w:val="Subtitle"/>
    <w:basedOn w:val="Title"/>
    <w:next w:val="BodyText"/>
    <w:link w:val="SubtitleChar"/>
    <w:autoRedefine/>
    <w:qFormat/>
    <w:rsid w:val="006F0638"/>
    <w:pPr>
      <w:spacing w:before="240"/>
    </w:pPr>
    <w:rPr>
      <w:i/>
      <w:szCs w:val="30"/>
    </w:rPr>
  </w:style>
  <w:style w:type="character" w:customStyle="1" w:styleId="SubtitleChar">
    <w:name w:val="Subtitle Char"/>
    <w:basedOn w:val="DefaultParagraphFont"/>
    <w:link w:val="Subtitle"/>
    <w:rsid w:val="006F0638"/>
    <w:rPr>
      <w:rFonts w:ascii="Times New Roman" w:eastAsiaTheme="majorEastAsia" w:hAnsi="Times New Roman" w:cstheme="majorBidi"/>
      <w:b/>
      <w:bCs/>
      <w:i/>
      <w:color w:val="233D60"/>
      <w:sz w:val="28"/>
      <w:szCs w:val="30"/>
      <w:lang w:val="en-US"/>
    </w:rPr>
  </w:style>
  <w:style w:type="paragraph" w:styleId="Date">
    <w:name w:val="Date"/>
    <w:next w:val="BodyText"/>
    <w:link w:val="DateChar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character" w:customStyle="1" w:styleId="DateChar">
    <w:name w:val="Date Char"/>
    <w:basedOn w:val="DefaultParagraphFont"/>
    <w:link w:val="Date"/>
    <w:rsid w:val="006F0638"/>
    <w:rPr>
      <w:rFonts w:ascii="Times New Roman" w:hAnsi="Times New Roman"/>
      <w:sz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E5D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DC3"/>
    <w:rPr>
      <w:rFonts w:ascii="Helvetica" w:hAnsi="Helvetica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E5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DC3"/>
    <w:rPr>
      <w:rFonts w:ascii="Helvetica" w:hAnsi="Helvetica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E5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9</cp:revision>
  <dcterms:created xsi:type="dcterms:W3CDTF">2024-06-12T17:22:00Z</dcterms:created>
  <dcterms:modified xsi:type="dcterms:W3CDTF">2024-06-16T19:57:00Z</dcterms:modified>
</cp:coreProperties>
</file>