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856CD" w14:textId="77777777" w:rsidR="009A12C2" w:rsidRDefault="009A12C2" w:rsidP="009A12C2">
      <w:pPr>
        <w:jc w:val="both"/>
        <w:rPr>
          <w:color w:val="FF0000"/>
          <w:lang w:val="en-US"/>
        </w:rPr>
      </w:pPr>
      <w:r>
        <w:rPr>
          <w:color w:val="FF0000"/>
          <w:lang w:val="en-US"/>
        </w:rPr>
        <w:t xml:space="preserve">Title Slide </w:t>
      </w:r>
    </w:p>
    <w:p w14:paraId="22F6E020" w14:textId="77777777" w:rsidR="009A12C2" w:rsidRDefault="009A12C2" w:rsidP="009A12C2">
      <w:pPr>
        <w:jc w:val="both"/>
        <w:rPr>
          <w:color w:val="FF0000"/>
          <w:lang w:val="en-US"/>
        </w:rPr>
      </w:pPr>
    </w:p>
    <w:p w14:paraId="7400E372" w14:textId="77777777" w:rsidR="009A12C2" w:rsidRPr="00BF7A19" w:rsidRDefault="009A12C2" w:rsidP="009A12C2">
      <w:pPr>
        <w:jc w:val="both"/>
        <w:rPr>
          <w:color w:val="FF0000"/>
          <w:lang w:val="en-US"/>
        </w:rPr>
      </w:pPr>
      <w:r>
        <w:rPr>
          <w:color w:val="FF0000"/>
          <w:lang w:val="en-US"/>
        </w:rPr>
        <w:t>Slide 1</w:t>
      </w:r>
    </w:p>
    <w:p w14:paraId="6122729D" w14:textId="07CD2398" w:rsidR="009A12C2" w:rsidRPr="00BF7A19" w:rsidRDefault="009A12C2" w:rsidP="009A12C2">
      <w:pPr>
        <w:jc w:val="both"/>
        <w:rPr>
          <w:color w:val="000000" w:themeColor="text1"/>
          <w:lang w:val="en-US"/>
        </w:rPr>
      </w:pPr>
      <w:r w:rsidRPr="00BF7A19">
        <w:rPr>
          <w:lang w:val="en-US"/>
        </w:rPr>
        <w:t>Welcome to my Midway Evaluation.  I hope to convey to yo</w:t>
      </w:r>
      <w:r>
        <w:rPr>
          <w:lang w:val="en-US"/>
        </w:rPr>
        <w:t>u my interest in my PhD project which has held my attention these last two years</w:t>
      </w:r>
      <w:r w:rsidR="009F7148">
        <w:rPr>
          <w:lang w:val="en-US"/>
        </w:rPr>
        <w:t xml:space="preserve"> -a</w:t>
      </w:r>
      <w:r>
        <w:rPr>
          <w:lang w:val="en-US"/>
        </w:rPr>
        <w:t>nd for which I am still greatly enthused</w:t>
      </w:r>
      <w:r w:rsidR="009F7148">
        <w:rPr>
          <w:lang w:val="en-US"/>
        </w:rPr>
        <w:t xml:space="preserve">. </w:t>
      </w:r>
      <w:r>
        <w:rPr>
          <w:color w:val="000000" w:themeColor="text1"/>
          <w:lang w:val="en-US"/>
        </w:rPr>
        <w:t xml:space="preserve">I am working under the supervision of </w:t>
      </w:r>
      <w:proofErr w:type="spellStart"/>
      <w:r>
        <w:rPr>
          <w:color w:val="000000" w:themeColor="text1"/>
          <w:lang w:val="en-US"/>
        </w:rPr>
        <w:t>St</w:t>
      </w:r>
      <w:r w:rsidR="009F7148">
        <w:rPr>
          <w:color w:val="000000" w:themeColor="text1"/>
          <w:lang w:val="en-US"/>
        </w:rPr>
        <w:t>é</w:t>
      </w:r>
      <w:r>
        <w:rPr>
          <w:color w:val="000000" w:themeColor="text1"/>
          <w:lang w:val="en-US"/>
        </w:rPr>
        <w:t>phanie</w:t>
      </w:r>
      <w:proofErr w:type="spellEnd"/>
      <w:r>
        <w:rPr>
          <w:color w:val="000000" w:themeColor="text1"/>
          <w:lang w:val="en-US"/>
        </w:rPr>
        <w:t xml:space="preserve"> Le </w:t>
      </w:r>
      <w:proofErr w:type="spellStart"/>
      <w:r>
        <w:rPr>
          <w:color w:val="000000" w:themeColor="text1"/>
          <w:lang w:val="en-US"/>
        </w:rPr>
        <w:t>Hellard</w:t>
      </w:r>
      <w:proofErr w:type="spellEnd"/>
      <w:r>
        <w:rPr>
          <w:color w:val="000000" w:themeColor="text1"/>
          <w:lang w:val="en-US"/>
        </w:rPr>
        <w:t xml:space="preserve"> and Anne-Kristin </w:t>
      </w:r>
      <w:proofErr w:type="spellStart"/>
      <w:r>
        <w:rPr>
          <w:color w:val="000000" w:themeColor="text1"/>
          <w:lang w:val="en-US"/>
        </w:rPr>
        <w:t>Stavrum</w:t>
      </w:r>
      <w:proofErr w:type="spellEnd"/>
      <w:r>
        <w:rPr>
          <w:color w:val="000000" w:themeColor="text1"/>
          <w:lang w:val="en-US"/>
        </w:rPr>
        <w:t xml:space="preserve"> here in Bergen. I am also co-supervised by </w:t>
      </w:r>
      <w:proofErr w:type="spellStart"/>
      <w:r>
        <w:rPr>
          <w:color w:val="000000" w:themeColor="text1"/>
          <w:lang w:val="en-US"/>
        </w:rPr>
        <w:t>Tetyana</w:t>
      </w:r>
      <w:proofErr w:type="spellEnd"/>
      <w:r>
        <w:rPr>
          <w:color w:val="000000" w:themeColor="text1"/>
          <w:lang w:val="en-US"/>
        </w:rPr>
        <w:t xml:space="preserve"> </w:t>
      </w:r>
      <w:proofErr w:type="spellStart"/>
      <w:r>
        <w:rPr>
          <w:color w:val="000000" w:themeColor="text1"/>
          <w:lang w:val="en-US"/>
        </w:rPr>
        <w:t>Zayats</w:t>
      </w:r>
      <w:proofErr w:type="spellEnd"/>
      <w:r>
        <w:rPr>
          <w:color w:val="000000" w:themeColor="text1"/>
          <w:lang w:val="en-US"/>
        </w:rPr>
        <w:t xml:space="preserve"> at the Broad Institute and Ingrid </w:t>
      </w:r>
      <w:proofErr w:type="spellStart"/>
      <w:r>
        <w:rPr>
          <w:color w:val="000000" w:themeColor="text1"/>
          <w:lang w:val="en-US"/>
        </w:rPr>
        <w:t>Melle</w:t>
      </w:r>
      <w:proofErr w:type="spellEnd"/>
      <w:r>
        <w:rPr>
          <w:color w:val="000000" w:themeColor="text1"/>
          <w:lang w:val="en-US"/>
        </w:rPr>
        <w:t xml:space="preserve"> at NORMENT/</w:t>
      </w:r>
      <w:proofErr w:type="spellStart"/>
      <w:r>
        <w:rPr>
          <w:color w:val="000000" w:themeColor="text1"/>
          <w:lang w:val="en-US"/>
        </w:rPr>
        <w:t>UiO</w:t>
      </w:r>
      <w:proofErr w:type="spellEnd"/>
      <w:r>
        <w:rPr>
          <w:color w:val="000000" w:themeColor="text1"/>
          <w:lang w:val="en-US"/>
        </w:rPr>
        <w:t>.</w:t>
      </w:r>
    </w:p>
    <w:p w14:paraId="0193E7F3" w14:textId="77777777" w:rsidR="009A12C2" w:rsidRDefault="009A12C2" w:rsidP="009A12C2">
      <w:pPr>
        <w:jc w:val="both"/>
        <w:rPr>
          <w:lang w:val="en-US"/>
        </w:rPr>
      </w:pPr>
    </w:p>
    <w:p w14:paraId="223612DF" w14:textId="63DB354A" w:rsidR="009A12C2" w:rsidRDefault="009A12C2" w:rsidP="009A12C2">
      <w:pPr>
        <w:jc w:val="both"/>
        <w:rPr>
          <w:color w:val="FF0000"/>
          <w:lang w:val="en-US"/>
        </w:rPr>
      </w:pPr>
      <w:r>
        <w:rPr>
          <w:color w:val="FF0000"/>
          <w:lang w:val="en-US"/>
        </w:rPr>
        <w:t>Slide 2</w:t>
      </w:r>
    </w:p>
    <w:p w14:paraId="6B984520" w14:textId="14EF0496" w:rsidR="009F7148" w:rsidRDefault="009F7148" w:rsidP="009A12C2">
      <w:pPr>
        <w:jc w:val="both"/>
        <w:rPr>
          <w:color w:val="000000" w:themeColor="text1"/>
          <w:lang w:val="en-US"/>
        </w:rPr>
      </w:pPr>
      <w:r>
        <w:rPr>
          <w:color w:val="000000" w:themeColor="text1"/>
          <w:lang w:val="en-US"/>
        </w:rPr>
        <w:t>Plan for this talk</w:t>
      </w:r>
    </w:p>
    <w:p w14:paraId="308FADCF" w14:textId="5265DD7D" w:rsidR="009F7148" w:rsidRDefault="009F7148" w:rsidP="009F7148">
      <w:pPr>
        <w:pStyle w:val="ListParagraph"/>
        <w:numPr>
          <w:ilvl w:val="0"/>
          <w:numId w:val="5"/>
        </w:numPr>
        <w:jc w:val="both"/>
        <w:rPr>
          <w:color w:val="000000" w:themeColor="text1"/>
          <w:lang w:val="en-US"/>
        </w:rPr>
      </w:pPr>
      <w:r>
        <w:rPr>
          <w:color w:val="000000" w:themeColor="text1"/>
          <w:lang w:val="en-US"/>
        </w:rPr>
        <w:t>Objectives</w:t>
      </w:r>
    </w:p>
    <w:p w14:paraId="28EED722" w14:textId="49018102" w:rsidR="009F7148" w:rsidRDefault="009F7148" w:rsidP="009F7148">
      <w:pPr>
        <w:pStyle w:val="ListParagraph"/>
        <w:numPr>
          <w:ilvl w:val="0"/>
          <w:numId w:val="5"/>
        </w:numPr>
        <w:jc w:val="both"/>
        <w:rPr>
          <w:color w:val="000000" w:themeColor="text1"/>
          <w:lang w:val="en-US"/>
        </w:rPr>
      </w:pPr>
      <w:r>
        <w:rPr>
          <w:color w:val="000000" w:themeColor="text1"/>
          <w:lang w:val="en-US"/>
        </w:rPr>
        <w:t>Methods</w:t>
      </w:r>
    </w:p>
    <w:p w14:paraId="59BF05BD" w14:textId="0CED6A51" w:rsidR="009F7148" w:rsidRPr="009F7148" w:rsidRDefault="009F7148" w:rsidP="009F7148">
      <w:pPr>
        <w:pStyle w:val="ListParagraph"/>
        <w:numPr>
          <w:ilvl w:val="0"/>
          <w:numId w:val="5"/>
        </w:numPr>
        <w:jc w:val="both"/>
        <w:rPr>
          <w:color w:val="000000" w:themeColor="text1"/>
          <w:lang w:val="en-US"/>
        </w:rPr>
      </w:pPr>
      <w:r>
        <w:rPr>
          <w:color w:val="000000" w:themeColor="text1"/>
          <w:lang w:val="en-US"/>
        </w:rPr>
        <w:t xml:space="preserve">Status of project </w:t>
      </w:r>
    </w:p>
    <w:p w14:paraId="744D4DE2" w14:textId="54B1C09A" w:rsidR="009F7148" w:rsidRDefault="009F7148" w:rsidP="009A12C2">
      <w:pPr>
        <w:jc w:val="both"/>
        <w:rPr>
          <w:color w:val="FF0000"/>
          <w:lang w:val="en-US"/>
        </w:rPr>
      </w:pPr>
    </w:p>
    <w:p w14:paraId="4236A432" w14:textId="4545DA3F" w:rsidR="009F7148" w:rsidRDefault="009F7148" w:rsidP="009A12C2">
      <w:pPr>
        <w:jc w:val="both"/>
        <w:rPr>
          <w:color w:val="FF0000"/>
          <w:lang w:val="en-US"/>
        </w:rPr>
      </w:pPr>
    </w:p>
    <w:p w14:paraId="266435F0" w14:textId="77777777" w:rsidR="009F7148" w:rsidRDefault="009F7148" w:rsidP="009F7148">
      <w:pPr>
        <w:jc w:val="both"/>
        <w:rPr>
          <w:color w:val="FF0000"/>
          <w:lang w:val="en-US"/>
        </w:rPr>
      </w:pPr>
      <w:r w:rsidRPr="009D52EF">
        <w:rPr>
          <w:color w:val="FF0000"/>
          <w:lang w:val="en-US"/>
        </w:rPr>
        <w:t>Slide 3</w:t>
      </w:r>
    </w:p>
    <w:p w14:paraId="23D272B0" w14:textId="5B868E92" w:rsidR="009F7148" w:rsidRDefault="009F7148" w:rsidP="009A12C2">
      <w:pPr>
        <w:jc w:val="both"/>
        <w:rPr>
          <w:color w:val="FF0000"/>
          <w:lang w:val="en-US"/>
        </w:rPr>
      </w:pPr>
    </w:p>
    <w:p w14:paraId="54185F90" w14:textId="77777777" w:rsidR="009F7148" w:rsidRDefault="009F7148" w:rsidP="009A12C2">
      <w:pPr>
        <w:jc w:val="both"/>
        <w:rPr>
          <w:color w:val="FF0000"/>
          <w:lang w:val="en-US"/>
        </w:rPr>
      </w:pPr>
    </w:p>
    <w:p w14:paraId="0F7EB455" w14:textId="77777777" w:rsidR="009A12C2" w:rsidRDefault="009A12C2" w:rsidP="009A12C2">
      <w:pPr>
        <w:jc w:val="both"/>
        <w:rPr>
          <w:color w:val="000000" w:themeColor="text1"/>
          <w:lang w:val="en-US"/>
        </w:rPr>
      </w:pPr>
      <w:r>
        <w:rPr>
          <w:color w:val="000000" w:themeColor="text1"/>
          <w:lang w:val="en-US"/>
        </w:rPr>
        <w:t xml:space="preserve">The focus of my project is to identify epigenetic marks on the DNA that result from environmental contact or impact – within the context of psychiatric disorders such as schizophrenia, bipolar </w:t>
      </w:r>
      <w:proofErr w:type="gramStart"/>
      <w:r>
        <w:rPr>
          <w:color w:val="000000" w:themeColor="text1"/>
          <w:lang w:val="en-US"/>
        </w:rPr>
        <w:t>disorder</w:t>
      </w:r>
      <w:proofErr w:type="gramEnd"/>
      <w:r>
        <w:rPr>
          <w:color w:val="000000" w:themeColor="text1"/>
          <w:lang w:val="en-US"/>
        </w:rPr>
        <w:t xml:space="preserve"> and major depressive disorder. </w:t>
      </w:r>
    </w:p>
    <w:p w14:paraId="0AD8CC27" w14:textId="77777777" w:rsidR="009A12C2" w:rsidRDefault="009A12C2" w:rsidP="009A12C2">
      <w:pPr>
        <w:jc w:val="both"/>
        <w:rPr>
          <w:color w:val="000000" w:themeColor="text1"/>
          <w:lang w:val="en-US"/>
        </w:rPr>
      </w:pPr>
    </w:p>
    <w:p w14:paraId="2EF5A0DF" w14:textId="11076CE9" w:rsidR="001B2699" w:rsidRDefault="001B2699" w:rsidP="009A12C2">
      <w:pPr>
        <w:rPr>
          <w:lang w:val="en-US"/>
        </w:rPr>
      </w:pPr>
    </w:p>
    <w:p w14:paraId="7C83D05C"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Evaluate whether the association of SCZ versus controls on cell-type proportions is impacted by time-of-blood draw. </w:t>
      </w:r>
    </w:p>
    <w:p w14:paraId="67DD4970" w14:textId="77777777" w:rsidR="001B2699" w:rsidRPr="005A2FAC" w:rsidRDefault="001B2699" w:rsidP="001B2699">
      <w:pPr>
        <w:pStyle w:val="ListParagraph"/>
        <w:numPr>
          <w:ilvl w:val="0"/>
          <w:numId w:val="4"/>
        </w:numPr>
        <w:suppressAutoHyphens/>
        <w:spacing w:after="200" w:line="276" w:lineRule="auto"/>
        <w:jc w:val="both"/>
        <w:rPr>
          <w:sz w:val="22"/>
          <w:szCs w:val="22"/>
        </w:rPr>
      </w:pPr>
      <w:r>
        <w:rPr>
          <w:sz w:val="22"/>
          <w:szCs w:val="22"/>
        </w:rPr>
        <w:t xml:space="preserve">Identify differentially methylated regions (DMRs) associated with antipsychotic treatment for psychosis in SCZ, BPD, and MDD by investigating the common effects of antipsychotic polypharmacy and the specific effects of monotherapy with four AP drugs: Aripiprazole, Olanzapine, Quetiapine, and Risperidone. </w:t>
      </w:r>
    </w:p>
    <w:p w14:paraId="2F573CCF" w14:textId="77777777" w:rsidR="001B2699" w:rsidRDefault="001B2699" w:rsidP="001B2699">
      <w:pPr>
        <w:pStyle w:val="ListParagraph"/>
        <w:numPr>
          <w:ilvl w:val="0"/>
          <w:numId w:val="4"/>
        </w:numPr>
        <w:suppressAutoHyphens/>
        <w:spacing w:after="200" w:line="276" w:lineRule="auto"/>
        <w:jc w:val="both"/>
        <w:rPr>
          <w:sz w:val="22"/>
          <w:szCs w:val="22"/>
        </w:rPr>
      </w:pPr>
      <w:r>
        <w:rPr>
          <w:sz w:val="22"/>
          <w:szCs w:val="22"/>
        </w:rPr>
        <w:t xml:space="preserve">Leverage results from aim 2 on Epigenome Wide Association Studies (EWAS) of psychosis and extract pharmacological treatment effects from disorder-specific differences in methylation. </w:t>
      </w:r>
    </w:p>
    <w:p w14:paraId="40C492FD" w14:textId="77777777" w:rsidR="001B2699" w:rsidRPr="00055C31" w:rsidRDefault="001B2699" w:rsidP="001B2699">
      <w:pPr>
        <w:pStyle w:val="ListParagraph"/>
        <w:numPr>
          <w:ilvl w:val="0"/>
          <w:numId w:val="4"/>
        </w:numPr>
        <w:suppressAutoHyphens/>
        <w:spacing w:after="200" w:line="276" w:lineRule="auto"/>
        <w:jc w:val="both"/>
        <w:rPr>
          <w:sz w:val="22"/>
          <w:szCs w:val="22"/>
        </w:rPr>
      </w:pPr>
      <w:r>
        <w:rPr>
          <w:sz w:val="22"/>
          <w:szCs w:val="22"/>
        </w:rPr>
        <w:t>Evaluate the role that developmental timing contributes to the etiology of SCZ and BPD.</w:t>
      </w:r>
    </w:p>
    <w:p w14:paraId="64E9E85B" w14:textId="77777777" w:rsidR="001B2699" w:rsidRPr="001B2699" w:rsidRDefault="001B2699" w:rsidP="009A12C2"/>
    <w:p w14:paraId="57CA5C1E" w14:textId="77777777" w:rsidR="009A12C2" w:rsidRDefault="009A12C2" w:rsidP="009A12C2">
      <w:pPr>
        <w:jc w:val="both"/>
        <w:rPr>
          <w:color w:val="FF0000"/>
          <w:lang w:val="en-US"/>
        </w:rPr>
      </w:pPr>
    </w:p>
    <w:p w14:paraId="1F637188" w14:textId="77777777" w:rsidR="009F7148" w:rsidRPr="009F7148" w:rsidRDefault="009A12C2" w:rsidP="009F7148">
      <w:pPr>
        <w:rPr>
          <w:color w:val="000000" w:themeColor="text1"/>
          <w:lang w:val="en-US"/>
        </w:rPr>
      </w:pPr>
      <w:r w:rsidRPr="009D52EF">
        <w:rPr>
          <w:color w:val="FF0000"/>
          <w:lang w:val="en-US"/>
        </w:rPr>
        <w:t xml:space="preserve">Slide </w:t>
      </w:r>
      <w:r w:rsidR="009F7148">
        <w:rPr>
          <w:color w:val="FF0000"/>
          <w:lang w:val="en-US"/>
        </w:rPr>
        <w:t xml:space="preserve">4 - </w:t>
      </w:r>
      <w:r w:rsidR="009F7148" w:rsidRPr="009F7148">
        <w:rPr>
          <w:color w:val="000000" w:themeColor="text1"/>
          <w:lang w:val="en-US"/>
        </w:rPr>
        <w:t xml:space="preserve">Show complex picture of epigenetic landscape </w:t>
      </w:r>
    </w:p>
    <w:p w14:paraId="6554CB5F" w14:textId="77777777" w:rsidR="009F7148" w:rsidRDefault="009F7148" w:rsidP="009A12C2">
      <w:pPr>
        <w:jc w:val="both"/>
        <w:rPr>
          <w:color w:val="FF0000"/>
          <w:lang w:val="en-US"/>
        </w:rPr>
      </w:pPr>
    </w:p>
    <w:p w14:paraId="7FA63A1A" w14:textId="3974E660" w:rsidR="009A12C2" w:rsidRDefault="009A12C2" w:rsidP="009A12C2">
      <w:pPr>
        <w:jc w:val="both"/>
        <w:rPr>
          <w:color w:val="000000" w:themeColor="text1"/>
          <w:lang w:val="en-US"/>
        </w:rPr>
      </w:pPr>
      <w:r>
        <w:rPr>
          <w:color w:val="000000" w:themeColor="text1"/>
          <w:lang w:val="en-US"/>
        </w:rPr>
        <w:t xml:space="preserve"> </w:t>
      </w:r>
      <w:r w:rsidR="009F7148">
        <w:rPr>
          <w:color w:val="000000" w:themeColor="text1"/>
          <w:lang w:val="en-US"/>
        </w:rPr>
        <w:t>D</w:t>
      </w:r>
      <w:r>
        <w:rPr>
          <w:color w:val="000000" w:themeColor="text1"/>
          <w:lang w:val="en-US"/>
        </w:rPr>
        <w:t>efinition of epigenetics</w:t>
      </w:r>
    </w:p>
    <w:p w14:paraId="54B6D3E4" w14:textId="04EBC047" w:rsidR="009F7148" w:rsidRDefault="009F7148" w:rsidP="009A12C2">
      <w:pPr>
        <w:jc w:val="both"/>
        <w:rPr>
          <w:color w:val="000000" w:themeColor="text1"/>
          <w:lang w:val="en-US"/>
        </w:rPr>
      </w:pPr>
    </w:p>
    <w:p w14:paraId="633C0D3A" w14:textId="6E57DD5E" w:rsidR="009F7148" w:rsidRPr="00BF7A19" w:rsidRDefault="009F7148" w:rsidP="009F7148">
      <w:pPr>
        <w:jc w:val="both"/>
        <w:rPr>
          <w:color w:val="000000" w:themeColor="text1"/>
          <w:lang w:val="en-US"/>
        </w:rPr>
      </w:pPr>
      <w:r w:rsidRPr="009F7148">
        <w:rPr>
          <w:color w:val="000000" w:themeColor="text1"/>
          <w:lang w:val="en-US"/>
        </w:rPr>
        <w:t xml:space="preserve">Epigenetic modifications such as </w:t>
      </w:r>
      <w:proofErr w:type="spellStart"/>
      <w:r w:rsidRPr="009F7148">
        <w:rPr>
          <w:color w:val="000000" w:themeColor="text1"/>
          <w:lang w:val="en-US"/>
        </w:rPr>
        <w:t>DNAm</w:t>
      </w:r>
      <w:proofErr w:type="spellEnd"/>
      <w:r w:rsidRPr="009F7148">
        <w:rPr>
          <w:color w:val="000000" w:themeColor="text1"/>
          <w:lang w:val="en-US"/>
        </w:rPr>
        <w:t>, posttranslational h</w:t>
      </w:r>
      <w:r>
        <w:rPr>
          <w:color w:val="000000" w:themeColor="text1"/>
          <w:lang w:val="en-US"/>
        </w:rPr>
        <w:t>i</w:t>
      </w:r>
      <w:r w:rsidRPr="009F7148">
        <w:rPr>
          <w:color w:val="000000" w:themeColor="text1"/>
          <w:lang w:val="en-US"/>
        </w:rPr>
        <w:t>stone modifications and non-coding RNA have an important role in the etiology of major psychosis (</w:t>
      </w:r>
      <w:proofErr w:type="spellStart"/>
      <w:r w:rsidRPr="009F7148">
        <w:rPr>
          <w:color w:val="000000" w:themeColor="text1"/>
          <w:lang w:val="en-US"/>
        </w:rPr>
        <w:t>Gerscher</w:t>
      </w:r>
      <w:proofErr w:type="spellEnd"/>
      <w:r w:rsidRPr="009F7148">
        <w:rPr>
          <w:color w:val="000000" w:themeColor="text1"/>
          <w:lang w:val="en-US"/>
        </w:rPr>
        <w:t xml:space="preserve"> et al., 2018)</w:t>
      </w:r>
    </w:p>
    <w:p w14:paraId="29493C50" w14:textId="77777777" w:rsidR="009A12C2" w:rsidRDefault="009A12C2" w:rsidP="009A12C2">
      <w:pPr>
        <w:rPr>
          <w:color w:val="FF0000"/>
          <w:lang w:val="en-US"/>
        </w:rPr>
      </w:pPr>
    </w:p>
    <w:p w14:paraId="799B9CFB" w14:textId="2DDBD364" w:rsidR="009A12C2" w:rsidRDefault="009A12C2" w:rsidP="009A12C2">
      <w:pPr>
        <w:spacing w:line="276" w:lineRule="auto"/>
        <w:jc w:val="both"/>
        <w:rPr>
          <w:color w:val="000000" w:themeColor="text1"/>
          <w:lang w:val="en-US"/>
        </w:rPr>
      </w:pPr>
      <w:r w:rsidRPr="00E34536">
        <w:rPr>
          <w:color w:val="000000" w:themeColor="text1"/>
          <w:lang w:val="en-US"/>
        </w:rPr>
        <w:t xml:space="preserve">We will be focusing on DNA methylation at cytosine positions – </w:t>
      </w:r>
      <w:r>
        <w:rPr>
          <w:color w:val="000000" w:themeColor="text1"/>
          <w:lang w:val="en-US"/>
        </w:rPr>
        <w:t>these are positions where a methyl group is covalently bound to a</w:t>
      </w:r>
      <w:r w:rsidRPr="00E34536">
        <w:rPr>
          <w:color w:val="000000" w:themeColor="text1"/>
          <w:lang w:val="en-US"/>
        </w:rPr>
        <w:t xml:space="preserve"> cytosine located immediately adjacent to a guanine. </w:t>
      </w:r>
      <w:r>
        <w:rPr>
          <w:color w:val="000000" w:themeColor="text1"/>
          <w:lang w:val="en-US"/>
        </w:rPr>
        <w:t xml:space="preserve"> Methylation of cytosines is one area of epigenetics that has been actively studied for several reasons: </w:t>
      </w:r>
    </w:p>
    <w:p w14:paraId="61E233CE" w14:textId="77777777" w:rsidR="009A12C2" w:rsidRDefault="009A12C2" w:rsidP="009A12C2">
      <w:pPr>
        <w:spacing w:line="276" w:lineRule="auto"/>
        <w:jc w:val="both"/>
        <w:rPr>
          <w:color w:val="000000" w:themeColor="text1"/>
          <w:lang w:val="en-US"/>
        </w:rPr>
      </w:pPr>
    </w:p>
    <w:p w14:paraId="312F0ED8" w14:textId="77777777" w:rsidR="00EC611F" w:rsidRPr="003433AD" w:rsidRDefault="009A12C2" w:rsidP="00EC611F">
      <w:pPr>
        <w:spacing w:line="360" w:lineRule="auto"/>
        <w:jc w:val="both"/>
        <w:rPr>
          <w:color w:val="000000" w:themeColor="text1"/>
          <w:lang w:val="en-US"/>
        </w:rPr>
      </w:pPr>
      <w:r>
        <w:rPr>
          <w:color w:val="000000" w:themeColor="text1"/>
          <w:lang w:val="en-US"/>
        </w:rPr>
        <w:t>(</w:t>
      </w:r>
      <w:r w:rsidRPr="009A12C2">
        <w:rPr>
          <w:color w:val="000000" w:themeColor="text1"/>
          <w:lang w:val="en-US"/>
        </w:rPr>
        <w:t xml:space="preserve">Andrew E </w:t>
      </w:r>
      <w:proofErr w:type="spellStart"/>
      <w:r w:rsidRPr="009A12C2">
        <w:rPr>
          <w:color w:val="000000" w:themeColor="text1"/>
          <w:lang w:val="en-US"/>
        </w:rPr>
        <w:t>Teschendorff</w:t>
      </w:r>
      <w:proofErr w:type="spellEnd"/>
      <w:r w:rsidRPr="009A12C2">
        <w:rPr>
          <w:color w:val="000000" w:themeColor="text1"/>
          <w:lang w:val="en-US"/>
        </w:rPr>
        <w:t xml:space="preserve">* &amp; </w:t>
      </w:r>
      <w:proofErr w:type="spellStart"/>
      <w:r w:rsidRPr="009A12C2">
        <w:rPr>
          <w:color w:val="000000" w:themeColor="text1"/>
          <w:lang w:val="en-US"/>
        </w:rPr>
        <w:t>Shijie</w:t>
      </w:r>
      <w:proofErr w:type="spellEnd"/>
      <w:r w:rsidRPr="009A12C2">
        <w:rPr>
          <w:color w:val="000000" w:themeColor="text1"/>
          <w:lang w:val="en-US"/>
        </w:rPr>
        <w:t xml:space="preserve"> C Zheng</w:t>
      </w:r>
      <w:r>
        <w:rPr>
          <w:color w:val="000000" w:themeColor="text1"/>
          <w:lang w:val="en-US"/>
        </w:rPr>
        <w:t>)</w:t>
      </w:r>
      <w:r w:rsidR="00EC611F">
        <w:rPr>
          <w:color w:val="000000" w:themeColor="text1"/>
          <w:lang w:val="en-US"/>
        </w:rPr>
        <w:t xml:space="preserve"> Different functions – </w:t>
      </w:r>
      <w:proofErr w:type="spellStart"/>
      <w:r w:rsidR="00EC611F">
        <w:rPr>
          <w:color w:val="000000" w:themeColor="text1"/>
          <w:lang w:val="en-US"/>
        </w:rPr>
        <w:t>Jordana</w:t>
      </w:r>
      <w:proofErr w:type="spellEnd"/>
      <w:r w:rsidR="00EC611F">
        <w:rPr>
          <w:color w:val="000000" w:themeColor="text1"/>
          <w:lang w:val="en-US"/>
        </w:rPr>
        <w:t xml:space="preserve"> </w:t>
      </w:r>
      <w:proofErr w:type="spellStart"/>
      <w:r w:rsidR="00EC611F">
        <w:rPr>
          <w:color w:val="000000" w:themeColor="text1"/>
          <w:lang w:val="en-US"/>
        </w:rPr>
        <w:t>Bells’s</w:t>
      </w:r>
      <w:proofErr w:type="spellEnd"/>
      <w:r w:rsidR="00EC611F">
        <w:rPr>
          <w:color w:val="000000" w:themeColor="text1"/>
          <w:lang w:val="en-US"/>
        </w:rPr>
        <w:t xml:space="preserve"> paper</w:t>
      </w:r>
    </w:p>
    <w:p w14:paraId="615701F6" w14:textId="77777777" w:rsidR="009A12C2" w:rsidRDefault="009A12C2" w:rsidP="009A12C2">
      <w:pPr>
        <w:spacing w:line="276" w:lineRule="auto"/>
        <w:jc w:val="both"/>
        <w:rPr>
          <w:color w:val="000000" w:themeColor="text1"/>
          <w:lang w:val="en-US"/>
        </w:rPr>
      </w:pPr>
    </w:p>
    <w:p w14:paraId="61F33207" w14:textId="137C55F1" w:rsidR="009A12C2" w:rsidRP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tissue and cell-type specific (ref) Jaffee? And plays an essential role in </w:t>
      </w:r>
    </w:p>
    <w:p w14:paraId="49D31374" w14:textId="44ACED7F" w:rsidR="009A12C2" w:rsidRDefault="009A12C2" w:rsidP="009A12C2">
      <w:pPr>
        <w:pStyle w:val="ListParagraph"/>
        <w:numPr>
          <w:ilvl w:val="0"/>
          <w:numId w:val="3"/>
        </w:numPr>
        <w:rPr>
          <w:color w:val="000000" w:themeColor="text1"/>
          <w:lang w:val="en-US"/>
        </w:rPr>
      </w:pPr>
      <w:r>
        <w:rPr>
          <w:color w:val="000000" w:themeColor="text1"/>
          <w:lang w:val="en-US"/>
        </w:rPr>
        <w:t>tissue differentiation (</w:t>
      </w:r>
      <w:proofErr w:type="spellStart"/>
      <w:r>
        <w:rPr>
          <w:color w:val="000000" w:themeColor="text1"/>
          <w:lang w:val="en-US"/>
        </w:rPr>
        <w:t>Reik</w:t>
      </w:r>
      <w:proofErr w:type="spellEnd"/>
      <w:r>
        <w:rPr>
          <w:color w:val="000000" w:themeColor="text1"/>
          <w:lang w:val="en-US"/>
        </w:rPr>
        <w:t>)</w:t>
      </w:r>
    </w:p>
    <w:p w14:paraId="1C845122" w14:textId="4FDD075D" w:rsidR="009A12C2" w:rsidRPr="009A12C2" w:rsidRDefault="009A12C2" w:rsidP="009A12C2">
      <w:pPr>
        <w:pStyle w:val="ListParagraph"/>
        <w:numPr>
          <w:ilvl w:val="0"/>
          <w:numId w:val="3"/>
        </w:numPr>
        <w:rPr>
          <w:color w:val="000000" w:themeColor="text1"/>
          <w:lang w:val="en-US"/>
        </w:rPr>
      </w:pPr>
      <w:r>
        <w:rPr>
          <w:color w:val="000000" w:themeColor="text1"/>
          <w:lang w:val="en-US"/>
        </w:rPr>
        <w:t>Key role in determining transcription factor binding and enhancer function during development (</w:t>
      </w:r>
      <w:proofErr w:type="spellStart"/>
      <w:r>
        <w:rPr>
          <w:color w:val="000000" w:themeColor="text1"/>
          <w:lang w:val="en-US"/>
        </w:rPr>
        <w:t>Ziller</w:t>
      </w:r>
      <w:proofErr w:type="spellEnd"/>
      <w:r>
        <w:rPr>
          <w:color w:val="000000" w:themeColor="text1"/>
          <w:lang w:val="en-US"/>
        </w:rPr>
        <w:t>)</w:t>
      </w:r>
    </w:p>
    <w:p w14:paraId="4C17F5D4" w14:textId="48361993" w:rsidR="009A12C2" w:rsidRDefault="009A12C2" w:rsidP="009A12C2">
      <w:pPr>
        <w:pStyle w:val="ListParagraph"/>
        <w:numPr>
          <w:ilvl w:val="0"/>
          <w:numId w:val="3"/>
        </w:numPr>
        <w:rPr>
          <w:color w:val="000000" w:themeColor="text1"/>
          <w:lang w:val="en-US"/>
        </w:rPr>
      </w:pPr>
      <w:proofErr w:type="spellStart"/>
      <w:r>
        <w:rPr>
          <w:color w:val="000000" w:themeColor="text1"/>
          <w:lang w:val="en-US"/>
        </w:rPr>
        <w:t>DNAm</w:t>
      </w:r>
      <w:proofErr w:type="spellEnd"/>
      <w:r>
        <w:rPr>
          <w:color w:val="000000" w:themeColor="text1"/>
          <w:lang w:val="en-US"/>
        </w:rPr>
        <w:t xml:space="preserve"> is highly malleable, and is influenced by many environmental exposures, including diet, levels of </w:t>
      </w:r>
      <w:r>
        <w:rPr>
          <w:i/>
          <w:iCs/>
          <w:color w:val="000000" w:themeColor="text1"/>
          <w:lang w:val="en-US"/>
        </w:rPr>
        <w:t xml:space="preserve">in </w:t>
      </w:r>
      <w:proofErr w:type="gramStart"/>
      <w:r>
        <w:rPr>
          <w:i/>
          <w:iCs/>
          <w:color w:val="000000" w:themeColor="text1"/>
          <w:lang w:val="en-US"/>
        </w:rPr>
        <w:t xml:space="preserve">utero </w:t>
      </w:r>
      <w:r>
        <w:rPr>
          <w:color w:val="000000" w:themeColor="text1"/>
          <w:lang w:val="en-US"/>
        </w:rPr>
        <w:t xml:space="preserve"> nutrients</w:t>
      </w:r>
      <w:proofErr w:type="gramEnd"/>
      <w:r>
        <w:rPr>
          <w:color w:val="000000" w:themeColor="text1"/>
          <w:lang w:val="en-US"/>
        </w:rPr>
        <w:t xml:space="preserve"> and smoking (15-19)</w:t>
      </w:r>
    </w:p>
    <w:p w14:paraId="4E3E9AE9" w14:textId="28A1A3CB" w:rsidR="009A12C2" w:rsidRDefault="009A12C2" w:rsidP="009A12C2">
      <w:pPr>
        <w:pStyle w:val="ListParagraph"/>
        <w:numPr>
          <w:ilvl w:val="0"/>
          <w:numId w:val="3"/>
        </w:numPr>
        <w:rPr>
          <w:color w:val="000000" w:themeColor="text1"/>
          <w:lang w:val="en-US"/>
        </w:rPr>
      </w:pPr>
      <w:r>
        <w:rPr>
          <w:color w:val="000000" w:themeColor="text1"/>
          <w:lang w:val="en-US"/>
        </w:rPr>
        <w:t xml:space="preserve">Over time the </w:t>
      </w:r>
      <w:proofErr w:type="spellStart"/>
      <w:r>
        <w:rPr>
          <w:color w:val="000000" w:themeColor="text1"/>
          <w:lang w:val="en-US"/>
        </w:rPr>
        <w:t>DNAm</w:t>
      </w:r>
      <w:proofErr w:type="spellEnd"/>
      <w:r>
        <w:rPr>
          <w:color w:val="000000" w:themeColor="text1"/>
          <w:lang w:val="en-US"/>
        </w:rPr>
        <w:t xml:space="preserve"> landscape changes as a function of age (20), cancer (20) and complex diseases (3) </w:t>
      </w:r>
    </w:p>
    <w:p w14:paraId="3E200643" w14:textId="77F754EA" w:rsidR="00EC611F" w:rsidRPr="00EC611F" w:rsidRDefault="00EC611F" w:rsidP="00EC611F">
      <w:pPr>
        <w:pStyle w:val="ListParagraph"/>
        <w:numPr>
          <w:ilvl w:val="0"/>
          <w:numId w:val="3"/>
        </w:numPr>
        <w:rPr>
          <w:color w:val="000000" w:themeColor="text1"/>
          <w:lang w:val="en-US"/>
        </w:rPr>
      </w:pPr>
      <w:r>
        <w:rPr>
          <w:color w:val="000000" w:themeColor="text1"/>
          <w:lang w:val="en-US"/>
        </w:rPr>
        <w:t>Severe mental disorders are complex and heterogeneous – and this</w:t>
      </w:r>
      <w:r w:rsidRPr="00EC611F">
        <w:rPr>
          <w:color w:val="000000" w:themeColor="text1"/>
          <w:lang w:val="en-US"/>
        </w:rPr>
        <w:t xml:space="preserve"> aspect of development and the role of the environment is</w:t>
      </w:r>
      <w:r>
        <w:rPr>
          <w:color w:val="000000" w:themeColor="text1"/>
          <w:lang w:val="en-US"/>
        </w:rPr>
        <w:t xml:space="preserve"> contributes to our </w:t>
      </w:r>
      <w:proofErr w:type="gramStart"/>
      <w:r>
        <w:rPr>
          <w:color w:val="000000" w:themeColor="text1"/>
          <w:lang w:val="en-US"/>
        </w:rPr>
        <w:t xml:space="preserve">understanding </w:t>
      </w:r>
      <w:r w:rsidRPr="00EC611F">
        <w:rPr>
          <w:color w:val="000000" w:themeColor="text1"/>
          <w:lang w:val="en-US"/>
        </w:rPr>
        <w:t xml:space="preserve"> </w:t>
      </w:r>
      <w:r>
        <w:rPr>
          <w:color w:val="000000" w:themeColor="text1"/>
          <w:lang w:val="en-US"/>
        </w:rPr>
        <w:t>of</w:t>
      </w:r>
      <w:proofErr w:type="gramEnd"/>
      <w:r>
        <w:rPr>
          <w:color w:val="000000" w:themeColor="text1"/>
          <w:lang w:val="en-US"/>
        </w:rPr>
        <w:t xml:space="preserve"> these disorders. </w:t>
      </w:r>
    </w:p>
    <w:p w14:paraId="5C15746B" w14:textId="77777777" w:rsidR="00EC611F" w:rsidRPr="00EC611F" w:rsidRDefault="00EC611F" w:rsidP="00EC611F">
      <w:pPr>
        <w:ind w:left="60"/>
        <w:rPr>
          <w:color w:val="000000" w:themeColor="text1"/>
          <w:lang w:val="en-US"/>
        </w:rPr>
      </w:pPr>
    </w:p>
    <w:p w14:paraId="08AAB877" w14:textId="77777777" w:rsidR="009A12C2" w:rsidRPr="009A12C2" w:rsidRDefault="009A12C2" w:rsidP="009A12C2">
      <w:pPr>
        <w:rPr>
          <w:color w:val="000000" w:themeColor="text1"/>
          <w:lang w:val="en-US"/>
        </w:rPr>
      </w:pPr>
    </w:p>
    <w:p w14:paraId="3EF569BF" w14:textId="67E6972E" w:rsidR="00E34536" w:rsidRDefault="00E34536">
      <w:pPr>
        <w:rPr>
          <w:color w:val="FF0000"/>
          <w:lang w:val="en-US"/>
        </w:rPr>
      </w:pPr>
    </w:p>
    <w:p w14:paraId="3657F25C" w14:textId="294C32F0" w:rsidR="00D0345E" w:rsidRDefault="00D0345E">
      <w:pPr>
        <w:rPr>
          <w:color w:val="FF0000"/>
          <w:lang w:val="en-US"/>
        </w:rPr>
      </w:pPr>
      <w:r w:rsidRPr="00D0345E">
        <w:rPr>
          <w:color w:val="FF0000"/>
          <w:lang w:val="en-US"/>
        </w:rPr>
        <w:t>Slide 4</w:t>
      </w:r>
    </w:p>
    <w:p w14:paraId="0E96F688" w14:textId="77777777" w:rsidR="009A12C2" w:rsidRDefault="009A12C2">
      <w:pPr>
        <w:rPr>
          <w:color w:val="FF0000"/>
          <w:lang w:val="en-US"/>
        </w:rPr>
      </w:pPr>
    </w:p>
    <w:p w14:paraId="53D643E7" w14:textId="3A96590B" w:rsidR="009A12C2" w:rsidRPr="00EC611F" w:rsidRDefault="00EC611F">
      <w:pPr>
        <w:rPr>
          <w:color w:val="000000" w:themeColor="text1"/>
          <w:lang w:val="en-US"/>
        </w:rPr>
      </w:pPr>
      <w:proofErr w:type="gramStart"/>
      <w:r>
        <w:rPr>
          <w:color w:val="000000" w:themeColor="text1"/>
          <w:lang w:val="en-US"/>
        </w:rPr>
        <w:t>First</w:t>
      </w:r>
      <w:proofErr w:type="gramEnd"/>
      <w:r>
        <w:rPr>
          <w:color w:val="000000" w:themeColor="text1"/>
          <w:lang w:val="en-US"/>
        </w:rPr>
        <w:t xml:space="preserve"> I´ll introduce SCZ </w:t>
      </w:r>
    </w:p>
    <w:p w14:paraId="09645BE4" w14:textId="77777777" w:rsidR="009A12C2" w:rsidRDefault="009A12C2">
      <w:pPr>
        <w:rPr>
          <w:color w:val="FF0000"/>
          <w:lang w:val="en-US"/>
        </w:rPr>
      </w:pPr>
    </w:p>
    <w:p w14:paraId="209FEEE2" w14:textId="6AFA8EFB" w:rsidR="009A12C2" w:rsidRPr="009A12C2" w:rsidRDefault="009A12C2" w:rsidP="009A12C2">
      <w:pPr>
        <w:pStyle w:val="Heading3"/>
        <w:jc w:val="both"/>
        <w:rPr>
          <w:rFonts w:asciiTheme="minorHAnsi" w:hAnsiTheme="minorHAnsi" w:cstheme="minorHAnsi"/>
        </w:rPr>
      </w:pPr>
    </w:p>
    <w:p w14:paraId="0A15B2B5" w14:textId="329C1F7B" w:rsidR="009A12C2" w:rsidRPr="009A12C2" w:rsidRDefault="009A12C2" w:rsidP="009A12C2">
      <w:pPr>
        <w:rPr>
          <w:color w:val="000000" w:themeColor="text1"/>
        </w:rPr>
      </w:pPr>
    </w:p>
    <w:p w14:paraId="20DC1B1A" w14:textId="75B8A753" w:rsidR="00D0345E" w:rsidRDefault="00D0345E">
      <w:pPr>
        <w:rPr>
          <w:lang w:val="en-US"/>
        </w:rPr>
      </w:pPr>
    </w:p>
    <w:p w14:paraId="7564757D" w14:textId="3182E4D0" w:rsidR="00CA75D6" w:rsidRDefault="00CA75D6">
      <w:pPr>
        <w:rPr>
          <w:lang w:val="en-US"/>
        </w:rPr>
      </w:pPr>
    </w:p>
    <w:p w14:paraId="0590C82C" w14:textId="77777777" w:rsidR="00483885" w:rsidRDefault="00483885">
      <w:pPr>
        <w:rPr>
          <w:lang w:val="en-US"/>
        </w:rPr>
      </w:pPr>
    </w:p>
    <w:p w14:paraId="5B95773A" w14:textId="71F750DB" w:rsidR="00D0345E" w:rsidRDefault="00D0345E">
      <w:pPr>
        <w:rPr>
          <w:color w:val="FF0000"/>
          <w:lang w:val="en-US"/>
        </w:rPr>
      </w:pPr>
      <w:r w:rsidRPr="00D0345E">
        <w:rPr>
          <w:color w:val="FF0000"/>
          <w:lang w:val="en-US"/>
        </w:rPr>
        <w:t>Slide 5</w:t>
      </w:r>
    </w:p>
    <w:p w14:paraId="0554AC25" w14:textId="1C5CB094" w:rsidR="009A12C2" w:rsidRDefault="009A12C2">
      <w:pPr>
        <w:rPr>
          <w:color w:val="FF0000"/>
          <w:lang w:val="en-US"/>
        </w:rPr>
      </w:pPr>
    </w:p>
    <w:p w14:paraId="2AEEECE4" w14:textId="2B02B97A" w:rsidR="009A12C2" w:rsidRDefault="009A12C2">
      <w:pPr>
        <w:rPr>
          <w:color w:val="FF0000"/>
          <w:lang w:val="en-US"/>
        </w:rPr>
      </w:pPr>
    </w:p>
    <w:p w14:paraId="22923E36" w14:textId="5F695CA1" w:rsidR="009A12C2" w:rsidRDefault="009A12C2">
      <w:pPr>
        <w:rPr>
          <w:color w:val="FF0000"/>
          <w:lang w:val="en-US"/>
        </w:rPr>
      </w:pPr>
    </w:p>
    <w:p w14:paraId="68138379" w14:textId="4FA7A3E1" w:rsidR="009A12C2" w:rsidRDefault="009A12C2">
      <w:pPr>
        <w:rPr>
          <w:color w:val="FF0000"/>
          <w:lang w:val="en-US"/>
        </w:rPr>
      </w:pPr>
    </w:p>
    <w:p w14:paraId="0EA6E7DE" w14:textId="77777777" w:rsidR="009A12C2" w:rsidRPr="009A12C2" w:rsidRDefault="009A12C2" w:rsidP="009A12C2">
      <w:pPr>
        <w:rPr>
          <w:rFonts w:ascii="Times New Roman" w:eastAsia="Times New Roman" w:hAnsi="Times New Roman" w:cs="Times New Roman"/>
          <w:lang w:eastAsia="en-GB"/>
        </w:rPr>
      </w:pPr>
      <w:r w:rsidRPr="009A12C2">
        <w:rPr>
          <w:rFonts w:ascii="Times New Roman" w:eastAsia="Times New Roman" w:hAnsi="Times New Roman" w:cs="Times New Roman"/>
          <w:lang w:eastAsia="en-GB"/>
        </w:rPr>
        <w:t xml:space="preserve">The classification of NDDs in </w:t>
      </w:r>
      <w:r w:rsidRPr="009A12C2">
        <w:rPr>
          <w:rFonts w:ascii="Times New Roman" w:eastAsia="Times New Roman" w:hAnsi="Times New Roman" w:cs="Times New Roman"/>
          <w:i/>
          <w:iCs/>
          <w:lang w:eastAsia="en-GB"/>
        </w:rPr>
        <w:t>ICD</w:t>
      </w:r>
      <w:r w:rsidRPr="009A12C2">
        <w:rPr>
          <w:rFonts w:ascii="Times New Roman" w:eastAsia="Times New Roman" w:hAnsi="Times New Roman" w:cs="Times New Roman"/>
          <w:i/>
          <w:iCs/>
          <w:lang w:eastAsia="en-GB"/>
        </w:rPr>
        <w:noBreakHyphen/>
        <w:t>11</w:t>
      </w:r>
      <w:r w:rsidRPr="009A12C2">
        <w:rPr>
          <w:rFonts w:ascii="Times New Roman" w:eastAsia="Times New Roman" w:hAnsi="Times New Roman" w:cs="Times New Roman"/>
          <w:lang w:eastAsia="en-GB"/>
        </w:rPr>
        <w:t xml:space="preserve"> does not diverge significantly from that in </w:t>
      </w:r>
      <w:r w:rsidRPr="009A12C2">
        <w:rPr>
          <w:rFonts w:ascii="Times New Roman" w:eastAsia="Times New Roman" w:hAnsi="Times New Roman" w:cs="Times New Roman"/>
          <w:i/>
          <w:iCs/>
          <w:lang w:eastAsia="en-GB"/>
        </w:rPr>
        <w:t>DSM</w:t>
      </w:r>
      <w:r w:rsidRPr="009A12C2">
        <w:rPr>
          <w:rFonts w:ascii="Times New Roman" w:eastAsia="Times New Roman" w:hAnsi="Times New Roman" w:cs="Times New Roman"/>
          <w:i/>
          <w:iCs/>
          <w:lang w:eastAsia="en-GB"/>
        </w:rPr>
        <w:noBreakHyphen/>
        <w:t>5</w:t>
      </w:r>
      <w:r w:rsidRPr="009A12C2">
        <w:rPr>
          <w:rFonts w:ascii="Times New Roman" w:eastAsia="Times New Roman" w:hAnsi="Times New Roman" w:cs="Times New Roman"/>
          <w:lang w:eastAsia="en-GB"/>
        </w:rPr>
        <w:t xml:space="preserve"> . Importantly, all NDDs in </w:t>
      </w:r>
      <w:r w:rsidRPr="009A12C2">
        <w:rPr>
          <w:rFonts w:ascii="Times New Roman" w:eastAsia="Times New Roman" w:hAnsi="Times New Roman" w:cs="Times New Roman"/>
          <w:i/>
          <w:iCs/>
          <w:lang w:eastAsia="en-GB"/>
        </w:rPr>
        <w:t>DSM</w:t>
      </w:r>
      <w:r w:rsidRPr="009A12C2">
        <w:rPr>
          <w:rFonts w:ascii="Times New Roman" w:eastAsia="Times New Roman" w:hAnsi="Times New Roman" w:cs="Times New Roman"/>
          <w:i/>
          <w:iCs/>
          <w:lang w:eastAsia="en-GB"/>
        </w:rPr>
        <w:noBreakHyphen/>
        <w:t>5</w:t>
      </w:r>
      <w:r w:rsidRPr="009A12C2">
        <w:rPr>
          <w:rFonts w:ascii="Times New Roman" w:eastAsia="Times New Roman" w:hAnsi="Times New Roman" w:cs="Times New Roman"/>
          <w:lang w:eastAsia="en-GB"/>
        </w:rPr>
        <w:t xml:space="preserve"> may include the specifier “associated with a known medical or genetic condition or environmental factor.” </w:t>
      </w:r>
    </w:p>
    <w:p w14:paraId="6D46D04B" w14:textId="50B1BA1E" w:rsidR="009A12C2" w:rsidRPr="009A12C2" w:rsidRDefault="009A12C2">
      <w:pPr>
        <w:rPr>
          <w:color w:val="FF0000"/>
        </w:rPr>
      </w:pPr>
    </w:p>
    <w:p w14:paraId="4D3DE7E4" w14:textId="5AF5EB3F" w:rsidR="009A12C2" w:rsidRDefault="009A12C2">
      <w:pPr>
        <w:rPr>
          <w:color w:val="FF0000"/>
          <w:lang w:val="en-US"/>
        </w:rPr>
      </w:pPr>
    </w:p>
    <w:p w14:paraId="274EAC6D" w14:textId="10399197" w:rsidR="009A12C2" w:rsidRPr="009A12C2" w:rsidRDefault="009A12C2">
      <w:pPr>
        <w:rPr>
          <w:color w:val="FF0000"/>
        </w:rPr>
      </w:pPr>
    </w:p>
    <w:p w14:paraId="0DCFA818" w14:textId="77777777" w:rsidR="009A12C2" w:rsidRDefault="009A12C2" w:rsidP="009A12C2">
      <w:pPr>
        <w:rPr>
          <w:lang w:val="en-US"/>
        </w:rPr>
      </w:pPr>
      <w:r>
        <w:rPr>
          <w:lang w:val="en-US"/>
        </w:rPr>
        <w:t xml:space="preserve">Intro to Mental Disorders and their pharmacological treatment.  What is known already about epigenetic findings of these drugs </w:t>
      </w:r>
    </w:p>
    <w:p w14:paraId="0B9305FB" w14:textId="22592389" w:rsidR="009A12C2" w:rsidRDefault="009A12C2">
      <w:pPr>
        <w:rPr>
          <w:color w:val="FF0000"/>
          <w:lang w:val="en-US"/>
        </w:rPr>
      </w:pPr>
    </w:p>
    <w:p w14:paraId="50B4FED5" w14:textId="4AA116D5" w:rsidR="009A12C2" w:rsidRDefault="009A12C2">
      <w:pPr>
        <w:rPr>
          <w:color w:val="FF0000"/>
          <w:lang w:val="en-US"/>
        </w:rPr>
      </w:pPr>
    </w:p>
    <w:p w14:paraId="20F5C0F9" w14:textId="77777777" w:rsidR="009A12C2" w:rsidRDefault="009A12C2">
      <w:pPr>
        <w:rPr>
          <w:color w:val="FF0000"/>
          <w:lang w:val="en-US"/>
        </w:rPr>
      </w:pPr>
    </w:p>
    <w:p w14:paraId="76A03DE3" w14:textId="12FF52FF" w:rsidR="0055679F" w:rsidRDefault="00483885">
      <w:pPr>
        <w:rPr>
          <w:color w:val="000000" w:themeColor="text1"/>
          <w:lang w:val="en-US"/>
        </w:rPr>
      </w:pPr>
      <w:r>
        <w:rPr>
          <w:color w:val="000000" w:themeColor="text1"/>
          <w:lang w:val="en-US"/>
        </w:rPr>
        <w:t xml:space="preserve">Method </w:t>
      </w:r>
    </w:p>
    <w:p w14:paraId="681FCCB0" w14:textId="3F1404F5" w:rsidR="00483885" w:rsidRDefault="00483885" w:rsidP="00483885">
      <w:pPr>
        <w:pStyle w:val="ListParagraph"/>
        <w:numPr>
          <w:ilvl w:val="0"/>
          <w:numId w:val="2"/>
        </w:numPr>
        <w:rPr>
          <w:color w:val="000000" w:themeColor="text1"/>
          <w:lang w:val="en-US"/>
        </w:rPr>
      </w:pPr>
      <w:r>
        <w:rPr>
          <w:color w:val="000000" w:themeColor="text1"/>
          <w:lang w:val="en-US"/>
        </w:rPr>
        <w:t>EPIC</w:t>
      </w:r>
    </w:p>
    <w:p w14:paraId="7E0F037E" w14:textId="1F7E8013" w:rsidR="00483885" w:rsidRPr="00483885" w:rsidRDefault="00483885" w:rsidP="00483885">
      <w:pPr>
        <w:pStyle w:val="ListParagraph"/>
        <w:numPr>
          <w:ilvl w:val="0"/>
          <w:numId w:val="2"/>
        </w:numPr>
        <w:rPr>
          <w:color w:val="000000" w:themeColor="text1"/>
          <w:lang w:val="en-US"/>
        </w:rPr>
      </w:pPr>
      <w:r>
        <w:rPr>
          <w:color w:val="000000" w:themeColor="text1"/>
          <w:lang w:val="en-US"/>
        </w:rPr>
        <w:t>Why we think blood is informative about what is happening in the brain</w:t>
      </w:r>
    </w:p>
    <w:p w14:paraId="3D0E6D7A" w14:textId="48A626E4" w:rsidR="001C1959" w:rsidRPr="001C1959" w:rsidRDefault="001C1959">
      <w:pPr>
        <w:rPr>
          <w:color w:val="000000" w:themeColor="text1"/>
          <w:lang w:val="en-US"/>
        </w:rPr>
      </w:pPr>
    </w:p>
    <w:p w14:paraId="1D6AF904" w14:textId="77777777" w:rsidR="00483885" w:rsidRDefault="00483885" w:rsidP="00483885">
      <w:pPr>
        <w:rPr>
          <w:lang w:val="en-US"/>
        </w:rPr>
      </w:pPr>
      <w:r>
        <w:rPr>
          <w:lang w:val="en-US"/>
        </w:rPr>
        <w:lastRenderedPageBreak/>
        <w:t xml:space="preserve">Aims – </w:t>
      </w:r>
    </w:p>
    <w:p w14:paraId="2BDFCEBE" w14:textId="21791115" w:rsidR="00483885" w:rsidRDefault="00483885" w:rsidP="00483885">
      <w:pPr>
        <w:rPr>
          <w:lang w:val="en-US"/>
        </w:rPr>
      </w:pPr>
      <w:r>
        <w:rPr>
          <w:lang w:val="en-US"/>
        </w:rPr>
        <w:t xml:space="preserve">To identify </w:t>
      </w:r>
    </w:p>
    <w:p w14:paraId="3C910727" w14:textId="22CC49AC" w:rsidR="00791FF3" w:rsidRDefault="00791FF3" w:rsidP="00483885">
      <w:pPr>
        <w:rPr>
          <w:lang w:val="en-US"/>
        </w:rPr>
      </w:pPr>
    </w:p>
    <w:p w14:paraId="1233118C" w14:textId="1AB48D51" w:rsidR="00791FF3" w:rsidRDefault="00791FF3" w:rsidP="00483885">
      <w:pPr>
        <w:rPr>
          <w:lang w:val="en-US"/>
        </w:rPr>
      </w:pPr>
      <w:r>
        <w:rPr>
          <w:lang w:val="en-US"/>
        </w:rPr>
        <w:t xml:space="preserve">Make a </w:t>
      </w:r>
      <w:r w:rsidR="00EF15B2">
        <w:rPr>
          <w:lang w:val="en-US"/>
        </w:rPr>
        <w:t xml:space="preserve">demographic </w:t>
      </w:r>
      <w:r>
        <w:rPr>
          <w:lang w:val="en-US"/>
        </w:rPr>
        <w:t xml:space="preserve">table like </w:t>
      </w:r>
      <w:proofErr w:type="spellStart"/>
      <w:r>
        <w:rPr>
          <w:lang w:val="en-US"/>
        </w:rPr>
        <w:t>Zong’s</w:t>
      </w:r>
      <w:proofErr w:type="spellEnd"/>
      <w:r>
        <w:rPr>
          <w:lang w:val="en-US"/>
        </w:rPr>
        <w:t xml:space="preserve"> </w:t>
      </w:r>
      <w:r w:rsidRPr="00791FF3">
        <w:rPr>
          <w:lang w:val="en-US"/>
        </w:rPr>
        <w:t>Table 1</w:t>
      </w:r>
      <w:r>
        <w:rPr>
          <w:lang w:val="en-US"/>
        </w:rPr>
        <w:t xml:space="preserve"> but for SCZ, BPD and MDD</w:t>
      </w:r>
    </w:p>
    <w:p w14:paraId="15C00815" w14:textId="0302CD06" w:rsidR="006B2CEE" w:rsidRDefault="006B2CEE">
      <w:pPr>
        <w:rPr>
          <w:color w:val="000000" w:themeColor="text1"/>
          <w:lang w:val="en-US"/>
        </w:rPr>
      </w:pPr>
    </w:p>
    <w:p w14:paraId="4D18E1CE" w14:textId="53E98E5D" w:rsidR="00D0345E" w:rsidRPr="00D0345E" w:rsidRDefault="00D0345E">
      <w:pPr>
        <w:rPr>
          <w:color w:val="FF0000"/>
          <w:lang w:val="en-US"/>
        </w:rPr>
      </w:pPr>
      <w:r w:rsidRPr="00D0345E">
        <w:rPr>
          <w:color w:val="FF0000"/>
          <w:lang w:val="en-US"/>
        </w:rPr>
        <w:t>Slide 6</w:t>
      </w:r>
    </w:p>
    <w:p w14:paraId="1AAD7049" w14:textId="054DB2FD" w:rsidR="00E74F9D" w:rsidRDefault="001C1959" w:rsidP="00E74F9D">
      <w:pPr>
        <w:spacing w:line="276" w:lineRule="auto"/>
        <w:jc w:val="both"/>
        <w:rPr>
          <w:color w:val="000000" w:themeColor="text1"/>
          <w:lang w:val="en-US"/>
        </w:rPr>
      </w:pPr>
      <w:r w:rsidRPr="001C1959">
        <w:rPr>
          <w:color w:val="000000" w:themeColor="text1"/>
          <w:lang w:val="en-US"/>
        </w:rPr>
        <w:t>Project 1</w:t>
      </w:r>
      <w:r w:rsidR="00E74F9D">
        <w:rPr>
          <w:color w:val="000000" w:themeColor="text1"/>
          <w:lang w:val="en-US"/>
        </w:rPr>
        <w:t xml:space="preserve"> -</w:t>
      </w:r>
      <w:r w:rsidR="00E74F9D" w:rsidRPr="00E74F9D">
        <w:rPr>
          <w:color w:val="000000" w:themeColor="text1"/>
          <w:lang w:val="en-US"/>
        </w:rPr>
        <w:t xml:space="preserve"> </w:t>
      </w:r>
      <w:r w:rsidR="00E74F9D">
        <w:rPr>
          <w:color w:val="000000" w:themeColor="text1"/>
          <w:lang w:val="en-US"/>
        </w:rPr>
        <w:t>Time of Blood Sampling</w:t>
      </w:r>
    </w:p>
    <w:p w14:paraId="7E5ED3E9" w14:textId="624850B6" w:rsidR="001C1959" w:rsidRDefault="00E74F9D" w:rsidP="00E74F9D">
      <w:pPr>
        <w:spacing w:line="276" w:lineRule="auto"/>
        <w:jc w:val="both"/>
        <w:rPr>
          <w:color w:val="000000" w:themeColor="text1"/>
          <w:lang w:val="en-US"/>
        </w:rPr>
      </w:pPr>
      <w:r>
        <w:rPr>
          <w:color w:val="000000" w:themeColor="text1"/>
          <w:lang w:val="en-US"/>
        </w:rPr>
        <w:t xml:space="preserve">It is standard practice in EWA- studies to adjust for the heterogeneity of cell-type proportions. Cell-type proportions change </w:t>
      </w:r>
      <w:proofErr w:type="gramStart"/>
      <w:r>
        <w:rPr>
          <w:color w:val="000000" w:themeColor="text1"/>
          <w:lang w:val="en-US"/>
        </w:rPr>
        <w:t>during the course of</w:t>
      </w:r>
      <w:proofErr w:type="gramEnd"/>
      <w:r>
        <w:rPr>
          <w:color w:val="000000" w:themeColor="text1"/>
          <w:lang w:val="en-US"/>
        </w:rPr>
        <w:t xml:space="preserve"> the day and are influenced by many factors, including diet, exercise, smoking, ill-health and medication use.  In this study, we looked at the association of schizophrenia versus healthy controls on cell-type proportions.  It is well documented that patients with schizophrenia have higher neutrophil-to lymphocyte ratios than controls, suggestive of a low-grade inflammatory process.  But recent studies report on the influence of time-of-day on </w:t>
      </w:r>
      <w:r w:rsidR="00612FFB">
        <w:rPr>
          <w:color w:val="000000" w:themeColor="text1"/>
          <w:lang w:val="en-US"/>
        </w:rPr>
        <w:t>DNA methylation levels.  Here the natural process of methylation/demethylation in white blood cells is oscillating with circadian rhythms.</w:t>
      </w:r>
      <w:r w:rsidR="00B0149A">
        <w:rPr>
          <w:color w:val="000000" w:themeColor="text1"/>
          <w:lang w:val="en-US"/>
        </w:rPr>
        <w:t xml:space="preserve"> Overlaps of these oscillating methylated cytosines with methylated sites associated with SCZ</w:t>
      </w:r>
      <w:r w:rsidR="00000E84">
        <w:rPr>
          <w:color w:val="000000" w:themeColor="text1"/>
          <w:lang w:val="en-US"/>
        </w:rPr>
        <w:t xml:space="preserve">. </w:t>
      </w:r>
      <w:r w:rsidR="00000E84" w:rsidRPr="00000E84">
        <w:rPr>
          <w:color w:val="000000" w:themeColor="text1"/>
          <w:lang w:val="en-US"/>
        </w:rPr>
        <w:t xml:space="preserve">The Function of the Circadian Clock Is Tissue </w:t>
      </w:r>
      <w:proofErr w:type="spellStart"/>
      <w:r w:rsidR="00000E84" w:rsidRPr="00000E84">
        <w:rPr>
          <w:color w:val="000000" w:themeColor="text1"/>
          <w:lang w:val="en-US"/>
        </w:rPr>
        <w:t>Speciﬁc.</w:t>
      </w:r>
      <w:r w:rsidR="00000E84">
        <w:rPr>
          <w:color w:val="000000" w:themeColor="text1"/>
          <w:lang w:val="en-US"/>
        </w:rPr>
        <w:t>Yeung</w:t>
      </w:r>
      <w:proofErr w:type="spellEnd"/>
      <w:r w:rsidR="00000E84">
        <w:rPr>
          <w:color w:val="000000" w:themeColor="text1"/>
          <w:lang w:val="en-US"/>
        </w:rPr>
        <w:t xml:space="preserve"> and </w:t>
      </w:r>
      <w:proofErr w:type="spellStart"/>
      <w:r w:rsidR="00000E84">
        <w:rPr>
          <w:color w:val="000000" w:themeColor="text1"/>
          <w:lang w:val="en-US"/>
        </w:rPr>
        <w:t>Feliz</w:t>
      </w:r>
      <w:proofErr w:type="spellEnd"/>
      <w:r w:rsidR="00000E84">
        <w:rPr>
          <w:color w:val="000000" w:themeColor="text1"/>
          <w:lang w:val="en-US"/>
        </w:rPr>
        <w:t>, 2018</w:t>
      </w:r>
    </w:p>
    <w:p w14:paraId="30D71C27" w14:textId="77777777" w:rsidR="00E74F9D" w:rsidRDefault="00E74F9D">
      <w:pPr>
        <w:rPr>
          <w:color w:val="000000" w:themeColor="text1"/>
          <w:lang w:val="en-US"/>
        </w:rPr>
      </w:pPr>
    </w:p>
    <w:p w14:paraId="52053AD6" w14:textId="1D5068F4" w:rsidR="00D0345E" w:rsidRPr="00D0345E" w:rsidRDefault="00D0345E">
      <w:pPr>
        <w:rPr>
          <w:color w:val="FF0000"/>
          <w:lang w:val="en-US"/>
        </w:rPr>
      </w:pPr>
      <w:r w:rsidRPr="00D0345E">
        <w:rPr>
          <w:color w:val="FF0000"/>
          <w:lang w:val="en-US"/>
        </w:rPr>
        <w:t>Slide 7</w:t>
      </w:r>
    </w:p>
    <w:p w14:paraId="16F480C4" w14:textId="77777777" w:rsidR="001C1959" w:rsidRDefault="001C1959" w:rsidP="001C1959">
      <w:pPr>
        <w:rPr>
          <w:color w:val="000000" w:themeColor="text1"/>
          <w:lang w:val="en-US"/>
        </w:rPr>
      </w:pPr>
      <w:r w:rsidRPr="001C1959">
        <w:rPr>
          <w:color w:val="000000" w:themeColor="text1"/>
          <w:lang w:val="en-US"/>
        </w:rPr>
        <w:t>Project 1</w:t>
      </w:r>
    </w:p>
    <w:p w14:paraId="78D57D03" w14:textId="1F3C5509" w:rsidR="00D0345E" w:rsidRDefault="00E74F9D">
      <w:pPr>
        <w:rPr>
          <w:lang w:val="en-US"/>
        </w:rPr>
      </w:pPr>
      <w:r>
        <w:rPr>
          <w:lang w:val="en-US"/>
        </w:rPr>
        <w:t>Show the bimodal distribution</w:t>
      </w:r>
    </w:p>
    <w:p w14:paraId="2F848918" w14:textId="19328F2E" w:rsidR="00D0345E" w:rsidRPr="00D0345E" w:rsidRDefault="00D0345E">
      <w:pPr>
        <w:rPr>
          <w:color w:val="FF0000"/>
          <w:lang w:val="en-US"/>
        </w:rPr>
      </w:pPr>
      <w:r w:rsidRPr="00D0345E">
        <w:rPr>
          <w:color w:val="FF0000"/>
          <w:lang w:val="en-US"/>
        </w:rPr>
        <w:t>Slide 8</w:t>
      </w:r>
    </w:p>
    <w:p w14:paraId="7A4B420B" w14:textId="77777777" w:rsidR="00483885" w:rsidRDefault="00483885" w:rsidP="00483885">
      <w:pPr>
        <w:rPr>
          <w:color w:val="000000" w:themeColor="text1"/>
          <w:lang w:val="en-US"/>
        </w:rPr>
      </w:pPr>
      <w:r w:rsidRPr="001C1959">
        <w:rPr>
          <w:color w:val="000000" w:themeColor="text1"/>
          <w:lang w:val="en-US"/>
        </w:rPr>
        <w:t>Project 1</w:t>
      </w:r>
    </w:p>
    <w:p w14:paraId="43AB9AC6" w14:textId="53E66A3C" w:rsidR="00D0345E" w:rsidRDefault="0022453A">
      <w:pPr>
        <w:rPr>
          <w:lang w:val="en-US"/>
        </w:rPr>
      </w:pPr>
      <w:r>
        <w:rPr>
          <w:lang w:val="en-US"/>
        </w:rPr>
        <w:t>Our findings</w:t>
      </w:r>
    </w:p>
    <w:p w14:paraId="24B631E5" w14:textId="77777777" w:rsidR="00BA7F6D" w:rsidRDefault="00BA7F6D" w:rsidP="006E5F52">
      <w:pPr>
        <w:spacing w:line="276" w:lineRule="auto"/>
        <w:jc w:val="both"/>
        <w:rPr>
          <w:lang w:val="en-US"/>
        </w:rPr>
      </w:pPr>
    </w:p>
    <w:p w14:paraId="7F4D4ED1" w14:textId="2C17FEB5" w:rsidR="00D0345E" w:rsidRPr="00D0345E" w:rsidRDefault="00D0345E">
      <w:pPr>
        <w:rPr>
          <w:color w:val="FF0000"/>
          <w:lang w:val="en-US"/>
        </w:rPr>
      </w:pPr>
      <w:r w:rsidRPr="00D0345E">
        <w:rPr>
          <w:color w:val="FF0000"/>
          <w:lang w:val="en-US"/>
        </w:rPr>
        <w:t>Slide 9</w:t>
      </w:r>
    </w:p>
    <w:p w14:paraId="6B38402C" w14:textId="498653F1"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414F1DB7" w14:textId="00749D8F" w:rsidR="0022453A" w:rsidRDefault="0022453A" w:rsidP="00483885">
      <w:pPr>
        <w:rPr>
          <w:color w:val="000000" w:themeColor="text1"/>
          <w:lang w:val="en-US"/>
        </w:rPr>
      </w:pPr>
      <w:r>
        <w:rPr>
          <w:color w:val="000000" w:themeColor="text1"/>
          <w:lang w:val="en-US"/>
        </w:rPr>
        <w:t xml:space="preserve">Common and Specific effects of antipsychotics on DNA methylation </w:t>
      </w:r>
      <w:r w:rsidR="00E727C5">
        <w:rPr>
          <w:color w:val="000000" w:themeColor="text1"/>
          <w:lang w:val="en-US"/>
        </w:rPr>
        <w:t xml:space="preserve">in Psychosis </w:t>
      </w:r>
    </w:p>
    <w:p w14:paraId="0C153665" w14:textId="5070DAEB" w:rsidR="00687F87" w:rsidRDefault="00687F87" w:rsidP="00483885">
      <w:pPr>
        <w:rPr>
          <w:color w:val="000000" w:themeColor="text1"/>
          <w:lang w:val="en-US"/>
        </w:rPr>
      </w:pPr>
      <w:r>
        <w:rPr>
          <w:color w:val="000000" w:themeColor="text1"/>
          <w:lang w:val="en-US"/>
        </w:rPr>
        <w:t xml:space="preserve">Why we chose psychosis as a phenotype rather than diagnostic categories. Something about “trouble at the borders”.  In this case, it is not about the treatment effect on the disorder, but the fact that the drug was prescribed for the symptoms of psychosis.  And you can argue that there can be differences in the expression of the psychotic state, where individuals with </w:t>
      </w:r>
      <w:proofErr w:type="spellStart"/>
      <w:r>
        <w:rPr>
          <w:color w:val="000000" w:themeColor="text1"/>
          <w:lang w:val="en-US"/>
        </w:rPr>
        <w:t>scz</w:t>
      </w:r>
      <w:proofErr w:type="spellEnd"/>
      <w:r>
        <w:rPr>
          <w:color w:val="000000" w:themeColor="text1"/>
          <w:lang w:val="en-US"/>
        </w:rPr>
        <w:t xml:space="preserve"> may experience negative and frightful voices while individuals with psychosis in bipolar mania may experience voices of grandiosity. Tragically, in bipolar depression, voices in a psychotic state may seem clear and rational, and this is the danger in terms of suicide risk. In MDD, psychosis is …</w:t>
      </w:r>
    </w:p>
    <w:p w14:paraId="148B3FC4" w14:textId="7447F4FC" w:rsidR="00687F87" w:rsidRDefault="00687F87" w:rsidP="00483885">
      <w:pPr>
        <w:rPr>
          <w:color w:val="000000" w:themeColor="text1"/>
          <w:lang w:val="en-US"/>
        </w:rPr>
      </w:pPr>
      <w:r>
        <w:rPr>
          <w:color w:val="000000" w:themeColor="text1"/>
          <w:lang w:val="en-US"/>
        </w:rPr>
        <w:t xml:space="preserve">Nevertheless, </w:t>
      </w:r>
    </w:p>
    <w:p w14:paraId="14CD19A5" w14:textId="73D34BF0" w:rsidR="00687F87" w:rsidRDefault="00687F87" w:rsidP="00483885">
      <w:pPr>
        <w:rPr>
          <w:color w:val="000000" w:themeColor="text1"/>
          <w:lang w:val="en-US"/>
        </w:rPr>
      </w:pPr>
      <w:r>
        <w:rPr>
          <w:color w:val="000000" w:themeColor="text1"/>
          <w:lang w:val="en-US"/>
        </w:rPr>
        <w:t xml:space="preserve"> </w:t>
      </w:r>
    </w:p>
    <w:p w14:paraId="2F933F85" w14:textId="144B31D2" w:rsidR="00D0345E" w:rsidRDefault="00D0345E">
      <w:pPr>
        <w:rPr>
          <w:lang w:val="en-US"/>
        </w:rPr>
      </w:pPr>
    </w:p>
    <w:p w14:paraId="23C2FDF0" w14:textId="733366D5" w:rsidR="00D0345E" w:rsidRPr="00D0345E" w:rsidRDefault="00D0345E">
      <w:pPr>
        <w:rPr>
          <w:color w:val="FF0000"/>
          <w:lang w:val="en-US"/>
        </w:rPr>
      </w:pPr>
      <w:r w:rsidRPr="00D0345E">
        <w:rPr>
          <w:color w:val="FF0000"/>
          <w:lang w:val="en-US"/>
        </w:rPr>
        <w:t>Slide 10</w:t>
      </w:r>
    </w:p>
    <w:p w14:paraId="3BEE19BA" w14:textId="078E54A5"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2</w:t>
      </w:r>
    </w:p>
    <w:p w14:paraId="7A520366" w14:textId="47013E63" w:rsidR="00687F87" w:rsidRDefault="00687F87" w:rsidP="00483885">
      <w:pPr>
        <w:rPr>
          <w:color w:val="000000" w:themeColor="text1"/>
          <w:lang w:val="en-US"/>
        </w:rPr>
      </w:pPr>
      <w:r>
        <w:rPr>
          <w:color w:val="000000" w:themeColor="text1"/>
          <w:lang w:val="en-US"/>
        </w:rPr>
        <w:t xml:space="preserve">To date there is evidence that antipsychotics ameliorate the symptoms of psychosis by … affecting neurotransmitter systems, like </w:t>
      </w:r>
      <w:proofErr w:type="spellStart"/>
      <w:r>
        <w:rPr>
          <w:color w:val="000000" w:themeColor="text1"/>
          <w:lang w:val="en-US"/>
        </w:rPr>
        <w:t>gaba</w:t>
      </w:r>
      <w:proofErr w:type="spellEnd"/>
      <w:r>
        <w:rPr>
          <w:color w:val="000000" w:themeColor="text1"/>
          <w:lang w:val="en-US"/>
        </w:rPr>
        <w:t xml:space="preserve"> and glutamate, as serotonin.  Evidence from DNA methylation studies ….</w:t>
      </w:r>
    </w:p>
    <w:p w14:paraId="15C32B64" w14:textId="31C9EA7F" w:rsidR="00687F87" w:rsidRDefault="00687F87" w:rsidP="00483885">
      <w:pPr>
        <w:rPr>
          <w:color w:val="000000" w:themeColor="text1"/>
          <w:lang w:val="en-US"/>
        </w:rPr>
      </w:pPr>
      <w:proofErr w:type="gramStart"/>
      <w:r>
        <w:rPr>
          <w:color w:val="000000" w:themeColor="text1"/>
          <w:lang w:val="en-US"/>
        </w:rPr>
        <w:lastRenderedPageBreak/>
        <w:t>Therefore</w:t>
      </w:r>
      <w:proofErr w:type="gramEnd"/>
      <w:r>
        <w:rPr>
          <w:color w:val="000000" w:themeColor="text1"/>
          <w:lang w:val="en-US"/>
        </w:rPr>
        <w:t xml:space="preserve"> we wish to see identify the common effects of antipsychotics in part one of the study, followed by the specific effects in part 2. </w:t>
      </w:r>
    </w:p>
    <w:p w14:paraId="7EBADBAD" w14:textId="02FE38B0" w:rsidR="00687F87" w:rsidRDefault="00687F87" w:rsidP="00483885">
      <w:pPr>
        <w:rPr>
          <w:color w:val="000000" w:themeColor="text1"/>
          <w:lang w:val="en-US"/>
        </w:rPr>
      </w:pPr>
      <w:r>
        <w:rPr>
          <w:color w:val="000000" w:themeColor="text1"/>
          <w:lang w:val="en-US"/>
        </w:rPr>
        <w:t xml:space="preserve">We can validate the risperidone. </w:t>
      </w:r>
    </w:p>
    <w:p w14:paraId="6DD15C5A" w14:textId="13D0CD2E" w:rsidR="00E219A5" w:rsidRDefault="00E219A5" w:rsidP="00483885">
      <w:pPr>
        <w:rPr>
          <w:color w:val="000000" w:themeColor="text1"/>
          <w:lang w:val="en-US"/>
        </w:rPr>
      </w:pPr>
    </w:p>
    <w:p w14:paraId="4C5C1814" w14:textId="18232EF3" w:rsidR="00E219A5" w:rsidRDefault="00E219A5" w:rsidP="00483885">
      <w:pPr>
        <w:rPr>
          <w:color w:val="000000" w:themeColor="text1"/>
          <w:lang w:val="en-US"/>
        </w:rPr>
      </w:pPr>
      <w:proofErr w:type="spellStart"/>
      <w:r w:rsidRPr="00E219A5">
        <w:rPr>
          <w:color w:val="000000" w:themeColor="text1"/>
          <w:lang w:val="en-US"/>
        </w:rPr>
        <w:t>Thefirst</w:t>
      </w:r>
      <w:proofErr w:type="spellEnd"/>
      <w:r w:rsidRPr="00E219A5">
        <w:rPr>
          <w:color w:val="000000" w:themeColor="text1"/>
          <w:lang w:val="en-US"/>
        </w:rPr>
        <w:t xml:space="preserve"> antipsychotic medication was introduced in the 1950s. Al-though this was </w:t>
      </w:r>
      <w:proofErr w:type="spellStart"/>
      <w:r w:rsidRPr="00E219A5">
        <w:rPr>
          <w:color w:val="000000" w:themeColor="text1"/>
          <w:lang w:val="en-US"/>
        </w:rPr>
        <w:t>thefirst</w:t>
      </w:r>
      <w:proofErr w:type="spellEnd"/>
      <w:r w:rsidRPr="00E219A5">
        <w:rPr>
          <w:color w:val="000000" w:themeColor="text1"/>
          <w:lang w:val="en-US"/>
        </w:rPr>
        <w:t xml:space="preserve"> medical treatment to reduce psychotic </w:t>
      </w:r>
      <w:proofErr w:type="spellStart"/>
      <w:r w:rsidRPr="00E219A5">
        <w:rPr>
          <w:color w:val="000000" w:themeColor="text1"/>
          <w:lang w:val="en-US"/>
        </w:rPr>
        <w:t>symp</w:t>
      </w:r>
      <w:proofErr w:type="spellEnd"/>
      <w:r w:rsidRPr="00E219A5">
        <w:rPr>
          <w:color w:val="000000" w:themeColor="text1"/>
          <w:lang w:val="en-US"/>
        </w:rPr>
        <w:t xml:space="preserve">-toms, it was not until 20 years later that the underlying mechanism </w:t>
      </w:r>
      <w:proofErr w:type="spellStart"/>
      <w:r w:rsidRPr="00E219A5">
        <w:rPr>
          <w:color w:val="000000" w:themeColor="text1"/>
          <w:lang w:val="en-US"/>
        </w:rPr>
        <w:t>ofaction</w:t>
      </w:r>
      <w:proofErr w:type="spellEnd"/>
      <w:r w:rsidRPr="00E219A5">
        <w:rPr>
          <w:color w:val="000000" w:themeColor="text1"/>
          <w:lang w:val="en-US"/>
        </w:rPr>
        <w:t xml:space="preserve">—blockade of the dopamine D2 receptor—was identified. </w:t>
      </w:r>
      <w:proofErr w:type="spellStart"/>
      <w:r w:rsidRPr="00E219A5">
        <w:rPr>
          <w:color w:val="000000" w:themeColor="text1"/>
          <w:lang w:val="en-US"/>
        </w:rPr>
        <w:t>Themost</w:t>
      </w:r>
      <w:proofErr w:type="spellEnd"/>
      <w:r w:rsidRPr="00E219A5">
        <w:rPr>
          <w:color w:val="000000" w:themeColor="text1"/>
          <w:lang w:val="en-US"/>
        </w:rPr>
        <w:t xml:space="preserve"> consistent and influential theory to date to explain the develop-</w:t>
      </w:r>
      <w:proofErr w:type="spellStart"/>
      <w:r w:rsidRPr="00E219A5">
        <w:rPr>
          <w:color w:val="000000" w:themeColor="text1"/>
          <w:lang w:val="en-US"/>
        </w:rPr>
        <w:t>ment</w:t>
      </w:r>
      <w:proofErr w:type="spellEnd"/>
      <w:r w:rsidRPr="00E219A5">
        <w:rPr>
          <w:color w:val="000000" w:themeColor="text1"/>
          <w:lang w:val="en-US"/>
        </w:rPr>
        <w:t xml:space="preserve"> of psychosis is that the disease is related to dopaminergic alter-</w:t>
      </w:r>
      <w:proofErr w:type="spellStart"/>
      <w:r w:rsidRPr="00E219A5">
        <w:rPr>
          <w:color w:val="000000" w:themeColor="text1"/>
          <w:lang w:val="en-US"/>
        </w:rPr>
        <w:t>ations</w:t>
      </w:r>
      <w:proofErr w:type="spellEnd"/>
      <w:r w:rsidRPr="00E219A5">
        <w:rPr>
          <w:color w:val="000000" w:themeColor="text1"/>
          <w:lang w:val="en-US"/>
        </w:rPr>
        <w:t>.</w:t>
      </w:r>
      <w:r>
        <w:rPr>
          <w:color w:val="000000" w:themeColor="text1"/>
          <w:lang w:val="en-US"/>
        </w:rPr>
        <w:t xml:space="preserve"> (Devi Treen)</w:t>
      </w:r>
    </w:p>
    <w:p w14:paraId="18CCE4FD" w14:textId="1BAFEE34" w:rsidR="00E219A5" w:rsidRDefault="00E219A5" w:rsidP="00483885">
      <w:pPr>
        <w:rPr>
          <w:color w:val="000000" w:themeColor="text1"/>
          <w:lang w:val="en-US"/>
        </w:rPr>
      </w:pPr>
    </w:p>
    <w:p w14:paraId="475200BB" w14:textId="5BACDF90" w:rsidR="00484065" w:rsidRDefault="00484065" w:rsidP="00483885">
      <w:pPr>
        <w:rPr>
          <w:color w:val="000000" w:themeColor="text1"/>
          <w:lang w:val="en-US"/>
        </w:rPr>
      </w:pPr>
      <w:r>
        <w:rPr>
          <w:color w:val="000000" w:themeColor="text1"/>
          <w:lang w:val="en-US"/>
        </w:rPr>
        <w:t xml:space="preserve">Effects of AP on </w:t>
      </w:r>
      <w:proofErr w:type="spellStart"/>
      <w:r>
        <w:rPr>
          <w:color w:val="000000" w:themeColor="text1"/>
          <w:lang w:val="en-US"/>
        </w:rPr>
        <w:t>neutrotransmitter</w:t>
      </w:r>
      <w:proofErr w:type="spellEnd"/>
      <w:r>
        <w:rPr>
          <w:color w:val="000000" w:themeColor="text1"/>
          <w:lang w:val="en-US"/>
        </w:rPr>
        <w:t xml:space="preserve"> levels (</w:t>
      </w:r>
      <w:proofErr w:type="spellStart"/>
      <w:r>
        <w:rPr>
          <w:color w:val="000000" w:themeColor="text1"/>
          <w:lang w:val="en-US"/>
        </w:rPr>
        <w:t>Bojesen</w:t>
      </w:r>
      <w:proofErr w:type="spellEnd"/>
      <w:r>
        <w:rPr>
          <w:color w:val="000000" w:themeColor="text1"/>
          <w:lang w:val="en-US"/>
        </w:rPr>
        <w:t>, 2020)</w:t>
      </w:r>
    </w:p>
    <w:p w14:paraId="5C3E6F43" w14:textId="77777777" w:rsidR="00E219A5" w:rsidRDefault="00E219A5" w:rsidP="00483885">
      <w:pPr>
        <w:rPr>
          <w:color w:val="000000" w:themeColor="text1"/>
          <w:lang w:val="en-US"/>
        </w:rPr>
      </w:pPr>
    </w:p>
    <w:p w14:paraId="6C9193E7" w14:textId="77777777" w:rsidR="00AB3FB2" w:rsidRDefault="00AB3FB2">
      <w:pPr>
        <w:rPr>
          <w:lang w:val="en-US"/>
        </w:rPr>
      </w:pPr>
    </w:p>
    <w:p w14:paraId="79B60D02" w14:textId="0B5F92DB" w:rsidR="00D0345E" w:rsidRPr="00D0345E" w:rsidRDefault="00D0345E">
      <w:pPr>
        <w:rPr>
          <w:color w:val="FF0000"/>
          <w:lang w:val="en-US"/>
        </w:rPr>
      </w:pPr>
      <w:r w:rsidRPr="00D0345E">
        <w:rPr>
          <w:color w:val="FF0000"/>
          <w:lang w:val="en-US"/>
        </w:rPr>
        <w:t>Slide 11</w:t>
      </w:r>
    </w:p>
    <w:p w14:paraId="056FE8D1" w14:textId="7F180D60" w:rsidR="00483885" w:rsidRDefault="00483885" w:rsidP="00483885">
      <w:pPr>
        <w:rPr>
          <w:color w:val="000000" w:themeColor="text1"/>
          <w:lang w:val="en-US"/>
        </w:rPr>
      </w:pPr>
      <w:r w:rsidRPr="001C1959">
        <w:rPr>
          <w:color w:val="000000" w:themeColor="text1"/>
          <w:lang w:val="en-US"/>
        </w:rPr>
        <w:t xml:space="preserve">Project </w:t>
      </w:r>
      <w:r w:rsidR="0022453A">
        <w:rPr>
          <w:color w:val="000000" w:themeColor="text1"/>
          <w:lang w:val="en-US"/>
        </w:rPr>
        <w:t>2</w:t>
      </w:r>
    </w:p>
    <w:p w14:paraId="6F4F62E8" w14:textId="77777777" w:rsidR="00AB3FB2" w:rsidRDefault="00AB3FB2">
      <w:pPr>
        <w:rPr>
          <w:lang w:val="en-US"/>
        </w:rPr>
      </w:pPr>
    </w:p>
    <w:p w14:paraId="32246A93" w14:textId="27E3F589" w:rsidR="00D0345E" w:rsidRPr="00D0345E" w:rsidRDefault="00D0345E">
      <w:pPr>
        <w:rPr>
          <w:color w:val="FF0000"/>
          <w:lang w:val="en-US"/>
        </w:rPr>
      </w:pPr>
      <w:r w:rsidRPr="00D0345E">
        <w:rPr>
          <w:color w:val="FF0000"/>
          <w:lang w:val="en-US"/>
        </w:rPr>
        <w:t>Slide 12</w:t>
      </w:r>
    </w:p>
    <w:p w14:paraId="27CB1DBC" w14:textId="63ED1E40" w:rsidR="00483885" w:rsidRDefault="00483885" w:rsidP="00483885">
      <w:pPr>
        <w:rPr>
          <w:color w:val="000000" w:themeColor="text1"/>
          <w:lang w:val="en-US"/>
        </w:rPr>
      </w:pPr>
      <w:r w:rsidRPr="001C1959">
        <w:rPr>
          <w:color w:val="000000" w:themeColor="text1"/>
          <w:lang w:val="en-US"/>
        </w:rPr>
        <w:t xml:space="preserve">Project </w:t>
      </w:r>
      <w:r>
        <w:rPr>
          <w:color w:val="000000" w:themeColor="text1"/>
          <w:lang w:val="en-US"/>
        </w:rPr>
        <w:t>3</w:t>
      </w:r>
    </w:p>
    <w:p w14:paraId="015E801B" w14:textId="2165438F" w:rsidR="00C26490" w:rsidRPr="00C26490" w:rsidRDefault="00C26490" w:rsidP="00C26490">
      <w:pPr>
        <w:pStyle w:val="NormalWeb"/>
        <w:shd w:val="clear" w:color="auto" w:fill="FFFFFF"/>
        <w:rPr>
          <w:rFonts w:asciiTheme="minorHAnsi" w:hAnsiTheme="minorHAnsi" w:cstheme="minorHAnsi"/>
          <w:sz w:val="22"/>
          <w:szCs w:val="22"/>
        </w:rPr>
      </w:pPr>
      <w:r w:rsidRPr="00C26490">
        <w:rPr>
          <w:rFonts w:asciiTheme="minorHAnsi" w:hAnsiTheme="minorHAnsi" w:cstheme="minorHAnsi"/>
          <w:sz w:val="22"/>
          <w:szCs w:val="22"/>
        </w:rPr>
        <w:t xml:space="preserve">Lithium (Li) is the cornerstone maintenance treatment for bipolar disorders (BD), but response rates are highly variable. </w:t>
      </w:r>
    </w:p>
    <w:p w14:paraId="1AAE724A" w14:textId="77777777" w:rsidR="00C26490" w:rsidRDefault="00C26490" w:rsidP="00483885">
      <w:pPr>
        <w:rPr>
          <w:color w:val="000000" w:themeColor="text1"/>
          <w:lang w:val="en-US"/>
        </w:rPr>
      </w:pPr>
    </w:p>
    <w:p w14:paraId="421C096E" w14:textId="2BBC6C68" w:rsidR="0022453A" w:rsidRDefault="0022453A" w:rsidP="00483885">
      <w:pPr>
        <w:rPr>
          <w:color w:val="000000" w:themeColor="text1"/>
          <w:lang w:val="en-US"/>
        </w:rPr>
      </w:pPr>
      <w:r>
        <w:rPr>
          <w:color w:val="000000" w:themeColor="text1"/>
          <w:lang w:val="en-US"/>
        </w:rPr>
        <w:t xml:space="preserve">Effects of anticonvulsants on DNA methylation </w:t>
      </w:r>
      <w:r w:rsidR="00E727C5">
        <w:rPr>
          <w:color w:val="000000" w:themeColor="text1"/>
          <w:lang w:val="en-US"/>
        </w:rPr>
        <w:t xml:space="preserve">in </w:t>
      </w:r>
      <w:proofErr w:type="gramStart"/>
      <w:r w:rsidR="00E727C5">
        <w:rPr>
          <w:color w:val="000000" w:themeColor="text1"/>
          <w:lang w:val="en-US"/>
        </w:rPr>
        <w:t>Bipolar Disorder</w:t>
      </w:r>
      <w:proofErr w:type="gramEnd"/>
    </w:p>
    <w:p w14:paraId="2B8F0933" w14:textId="77777777" w:rsidR="00AB3FB2" w:rsidRDefault="00AB3FB2">
      <w:pPr>
        <w:rPr>
          <w:lang w:val="en-US"/>
        </w:rPr>
      </w:pPr>
    </w:p>
    <w:p w14:paraId="2BB24CA7" w14:textId="2E73CD12" w:rsidR="00D0345E" w:rsidRPr="00D0345E" w:rsidRDefault="00D0345E">
      <w:pPr>
        <w:rPr>
          <w:color w:val="FF0000"/>
          <w:lang w:val="en-US"/>
        </w:rPr>
      </w:pPr>
      <w:r w:rsidRPr="00D0345E">
        <w:rPr>
          <w:color w:val="FF0000"/>
          <w:lang w:val="en-US"/>
        </w:rPr>
        <w:t>Slide 13</w:t>
      </w:r>
    </w:p>
    <w:p w14:paraId="73D4EADD" w14:textId="77777777"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1CAA8D32" w14:textId="55F77188" w:rsidR="00D0345E" w:rsidRDefault="00D0345E">
      <w:pPr>
        <w:rPr>
          <w:lang w:val="en-US"/>
        </w:rPr>
      </w:pPr>
    </w:p>
    <w:p w14:paraId="10CB5B5B" w14:textId="34D77A74" w:rsidR="00D0345E" w:rsidRDefault="00D0345E">
      <w:pPr>
        <w:rPr>
          <w:color w:val="FF0000"/>
          <w:lang w:val="en-US"/>
        </w:rPr>
      </w:pPr>
      <w:r w:rsidRPr="00D0345E">
        <w:rPr>
          <w:color w:val="FF0000"/>
          <w:lang w:val="en-US"/>
        </w:rPr>
        <w:t>Slide 14</w:t>
      </w:r>
    </w:p>
    <w:p w14:paraId="4A430D15" w14:textId="77777777" w:rsidR="0022453A" w:rsidRDefault="0022453A" w:rsidP="0022453A">
      <w:pPr>
        <w:rPr>
          <w:color w:val="000000" w:themeColor="text1"/>
          <w:lang w:val="en-US"/>
        </w:rPr>
      </w:pPr>
      <w:r w:rsidRPr="001C1959">
        <w:rPr>
          <w:color w:val="000000" w:themeColor="text1"/>
          <w:lang w:val="en-US"/>
        </w:rPr>
        <w:t xml:space="preserve">Project </w:t>
      </w:r>
      <w:r>
        <w:rPr>
          <w:color w:val="000000" w:themeColor="text1"/>
          <w:lang w:val="en-US"/>
        </w:rPr>
        <w:t>3</w:t>
      </w:r>
    </w:p>
    <w:p w14:paraId="69968E90" w14:textId="0C3082F1" w:rsidR="00B24C4A" w:rsidRPr="00D0345E" w:rsidRDefault="00B24C4A">
      <w:pPr>
        <w:rPr>
          <w:color w:val="FF0000"/>
          <w:lang w:val="en-US"/>
        </w:rPr>
      </w:pPr>
    </w:p>
    <w:p w14:paraId="473D62B0" w14:textId="7CF39F67" w:rsidR="00D0345E" w:rsidRPr="00D0345E" w:rsidRDefault="00D0345E">
      <w:pPr>
        <w:rPr>
          <w:color w:val="FF0000"/>
          <w:lang w:val="en-US"/>
        </w:rPr>
      </w:pPr>
      <w:r w:rsidRPr="00D0345E">
        <w:rPr>
          <w:color w:val="FF0000"/>
          <w:lang w:val="en-US"/>
        </w:rPr>
        <w:t>Slide 15</w:t>
      </w:r>
    </w:p>
    <w:p w14:paraId="45B3E3EF" w14:textId="53924BD3" w:rsidR="0055679F" w:rsidRDefault="0055679F" w:rsidP="0055679F">
      <w:pPr>
        <w:rPr>
          <w:lang w:val="en-US"/>
        </w:rPr>
      </w:pPr>
    </w:p>
    <w:p w14:paraId="29372489" w14:textId="438167D2" w:rsidR="00D0345E" w:rsidRDefault="00D0345E">
      <w:pPr>
        <w:rPr>
          <w:lang w:val="en-US"/>
        </w:rPr>
      </w:pPr>
    </w:p>
    <w:p w14:paraId="5678CB23" w14:textId="46C6E779" w:rsidR="00D0345E" w:rsidRDefault="00D0345E">
      <w:pPr>
        <w:rPr>
          <w:color w:val="FF0000"/>
          <w:lang w:val="en-US"/>
        </w:rPr>
      </w:pPr>
      <w:r w:rsidRPr="00D0345E">
        <w:rPr>
          <w:color w:val="FF0000"/>
          <w:lang w:val="en-US"/>
        </w:rPr>
        <w:t>Slide 16</w:t>
      </w:r>
    </w:p>
    <w:p w14:paraId="57AAE6F2" w14:textId="5B7D0712" w:rsidR="00B24C4A" w:rsidRPr="00483885" w:rsidRDefault="00483885">
      <w:pPr>
        <w:rPr>
          <w:color w:val="000000" w:themeColor="text1"/>
          <w:lang w:val="en-US"/>
        </w:rPr>
      </w:pPr>
      <w:r>
        <w:rPr>
          <w:color w:val="000000" w:themeColor="text1"/>
          <w:lang w:val="en-US"/>
        </w:rPr>
        <w:t xml:space="preserve">End of public presentation </w:t>
      </w:r>
    </w:p>
    <w:p w14:paraId="590F817E" w14:textId="5EE1A195" w:rsidR="00D0345E" w:rsidRDefault="00D0345E">
      <w:pPr>
        <w:rPr>
          <w:color w:val="FF0000"/>
          <w:lang w:val="en-US"/>
        </w:rPr>
      </w:pPr>
      <w:r w:rsidRPr="00D0345E">
        <w:rPr>
          <w:color w:val="FF0000"/>
          <w:lang w:val="en-US"/>
        </w:rPr>
        <w:t>Slide 17</w:t>
      </w:r>
    </w:p>
    <w:p w14:paraId="511D8C0F" w14:textId="43B442B2" w:rsidR="004B1FC7" w:rsidRPr="004B1FC7" w:rsidRDefault="00483885">
      <w:pPr>
        <w:rPr>
          <w:color w:val="000000" w:themeColor="text1"/>
          <w:lang w:val="en-US"/>
        </w:rPr>
      </w:pPr>
      <w:r>
        <w:rPr>
          <w:color w:val="000000" w:themeColor="text1"/>
          <w:lang w:val="en-US"/>
        </w:rPr>
        <w:t>Status of educational requirements</w:t>
      </w:r>
    </w:p>
    <w:p w14:paraId="0111BE38" w14:textId="46C2ABA7" w:rsidR="00D0345E" w:rsidRDefault="00D0345E">
      <w:pPr>
        <w:rPr>
          <w:color w:val="FF0000"/>
          <w:lang w:val="en-US"/>
        </w:rPr>
      </w:pPr>
      <w:r w:rsidRPr="00D0345E">
        <w:rPr>
          <w:color w:val="FF0000"/>
          <w:lang w:val="en-US"/>
        </w:rPr>
        <w:t>Slide 18</w:t>
      </w:r>
    </w:p>
    <w:p w14:paraId="0DCE3A46" w14:textId="67C5F0FF" w:rsidR="004B1FC7" w:rsidRDefault="00483885" w:rsidP="004B1FC7">
      <w:pPr>
        <w:rPr>
          <w:color w:val="000000" w:themeColor="text1"/>
          <w:lang w:val="en-US"/>
        </w:rPr>
      </w:pPr>
      <w:r>
        <w:rPr>
          <w:color w:val="000000" w:themeColor="text1"/>
          <w:lang w:val="en-US"/>
        </w:rPr>
        <w:t>Challenges - Technical</w:t>
      </w:r>
    </w:p>
    <w:p w14:paraId="290CED49" w14:textId="481DED20" w:rsidR="004B1FC7" w:rsidRDefault="004B1FC7" w:rsidP="004B1FC7">
      <w:pPr>
        <w:rPr>
          <w:color w:val="FF0000"/>
          <w:lang w:val="en-US"/>
        </w:rPr>
      </w:pPr>
      <w:r w:rsidRPr="00D0345E">
        <w:rPr>
          <w:color w:val="FF0000"/>
          <w:lang w:val="en-US"/>
        </w:rPr>
        <w:t>Slide 1</w:t>
      </w:r>
      <w:r>
        <w:rPr>
          <w:color w:val="FF0000"/>
          <w:lang w:val="en-US"/>
        </w:rPr>
        <w:t>9</w:t>
      </w:r>
    </w:p>
    <w:p w14:paraId="3F1EC2E3" w14:textId="560A15BD" w:rsidR="004B1FC7" w:rsidRDefault="00483885" w:rsidP="004B1FC7">
      <w:pPr>
        <w:rPr>
          <w:color w:val="000000" w:themeColor="text1"/>
          <w:lang w:val="en-US"/>
        </w:rPr>
      </w:pPr>
      <w:r>
        <w:rPr>
          <w:color w:val="000000" w:themeColor="text1"/>
          <w:lang w:val="en-US"/>
        </w:rPr>
        <w:t xml:space="preserve">Challenges </w:t>
      </w:r>
      <w:r w:rsidR="00E74F9D">
        <w:rPr>
          <w:color w:val="000000" w:themeColor="text1"/>
          <w:lang w:val="en-US"/>
        </w:rPr>
        <w:t>–</w:t>
      </w:r>
      <w:r>
        <w:rPr>
          <w:color w:val="000000" w:themeColor="text1"/>
          <w:lang w:val="en-US"/>
        </w:rPr>
        <w:t xml:space="preserve"> Scientific</w:t>
      </w:r>
    </w:p>
    <w:p w14:paraId="15152C2D" w14:textId="636C8592" w:rsidR="00E74F9D" w:rsidRDefault="00E74F9D" w:rsidP="004B1FC7">
      <w:pPr>
        <w:rPr>
          <w:color w:val="000000" w:themeColor="text1"/>
          <w:lang w:val="en-US"/>
        </w:rPr>
      </w:pPr>
      <w:r>
        <w:rPr>
          <w:color w:val="000000" w:themeColor="text1"/>
          <w:lang w:val="en-US"/>
        </w:rPr>
        <w:t>Heterogeneity of disorders</w:t>
      </w:r>
    </w:p>
    <w:p w14:paraId="554D0FB3" w14:textId="77777777" w:rsidR="00E74F9D" w:rsidRPr="004B1FC7" w:rsidRDefault="00E74F9D" w:rsidP="004B1FC7">
      <w:pPr>
        <w:rPr>
          <w:color w:val="000000" w:themeColor="text1"/>
          <w:lang w:val="en-US"/>
        </w:rPr>
      </w:pPr>
    </w:p>
    <w:p w14:paraId="1D8C43AC" w14:textId="03CB31E4" w:rsidR="004B1FC7" w:rsidRPr="004B1FC7" w:rsidRDefault="009A12C2" w:rsidP="004B1FC7">
      <w:pPr>
        <w:rPr>
          <w:color w:val="000000" w:themeColor="text1"/>
          <w:lang w:val="en-US"/>
        </w:rPr>
      </w:pPr>
      <w:r w:rsidRPr="009A12C2">
        <w:rPr>
          <w:noProof/>
          <w:color w:val="000000" w:themeColor="text1"/>
          <w:lang w:val="en-US"/>
        </w:rPr>
        <w:lastRenderedPageBreak/>
        <w:drawing>
          <wp:inline distT="0" distB="0" distL="0" distR="0" wp14:anchorId="25459D98" wp14:editId="7ABB98AC">
            <wp:extent cx="4787900" cy="69977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4787900" cy="6997700"/>
                    </a:xfrm>
                    <a:prstGeom prst="rect">
                      <a:avLst/>
                    </a:prstGeom>
                  </pic:spPr>
                </pic:pic>
              </a:graphicData>
            </a:graphic>
          </wp:inline>
        </w:drawing>
      </w:r>
    </w:p>
    <w:sectPr w:rsidR="004B1FC7" w:rsidRPr="004B1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60AF4"/>
    <w:multiLevelType w:val="hybridMultilevel"/>
    <w:tmpl w:val="8676E4A2"/>
    <w:lvl w:ilvl="0" w:tplc="132CEB7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BB61F3F"/>
    <w:multiLevelType w:val="hybridMultilevel"/>
    <w:tmpl w:val="50E26D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E116B6"/>
    <w:multiLevelType w:val="hybridMultilevel"/>
    <w:tmpl w:val="1F3A6270"/>
    <w:lvl w:ilvl="0" w:tplc="041C24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411F58"/>
    <w:multiLevelType w:val="hybridMultilevel"/>
    <w:tmpl w:val="C060CF8C"/>
    <w:lvl w:ilvl="0" w:tplc="F56CC422">
      <w:numFmt w:val="bullet"/>
      <w:lvlText w:val="-"/>
      <w:lvlJc w:val="left"/>
      <w:pPr>
        <w:ind w:left="420" w:hanging="360"/>
      </w:pPr>
      <w:rPr>
        <w:rFonts w:ascii="Calibri" w:eastAsiaTheme="minorHAnsi" w:hAnsi="Calibri" w:cs="Calibr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cs="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cs="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cs="Wingdings" w:hint="default"/>
      </w:rPr>
    </w:lvl>
  </w:abstractNum>
  <w:abstractNum w:abstractNumId="4" w15:restartNumberingAfterBreak="0">
    <w:nsid w:val="7FBE7543"/>
    <w:multiLevelType w:val="hybridMultilevel"/>
    <w:tmpl w:val="9EFEF2D0"/>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45E"/>
    <w:rsid w:val="00000E84"/>
    <w:rsid w:val="00012591"/>
    <w:rsid w:val="0006292E"/>
    <w:rsid w:val="000F0164"/>
    <w:rsid w:val="001B2699"/>
    <w:rsid w:val="001C1959"/>
    <w:rsid w:val="0022453A"/>
    <w:rsid w:val="002416CF"/>
    <w:rsid w:val="003433AD"/>
    <w:rsid w:val="00426A3C"/>
    <w:rsid w:val="00483885"/>
    <w:rsid w:val="00484065"/>
    <w:rsid w:val="004B1FC7"/>
    <w:rsid w:val="0055679F"/>
    <w:rsid w:val="005E6BD9"/>
    <w:rsid w:val="00612FFB"/>
    <w:rsid w:val="00615873"/>
    <w:rsid w:val="00687F87"/>
    <w:rsid w:val="006B2CEE"/>
    <w:rsid w:val="006E5F52"/>
    <w:rsid w:val="007149F7"/>
    <w:rsid w:val="00791FF3"/>
    <w:rsid w:val="008C773E"/>
    <w:rsid w:val="00900C45"/>
    <w:rsid w:val="009A12C2"/>
    <w:rsid w:val="009F7148"/>
    <w:rsid w:val="00A807C0"/>
    <w:rsid w:val="00AB3FB2"/>
    <w:rsid w:val="00B0149A"/>
    <w:rsid w:val="00B24C4A"/>
    <w:rsid w:val="00BA7F6D"/>
    <w:rsid w:val="00C26490"/>
    <w:rsid w:val="00CA75D6"/>
    <w:rsid w:val="00D0345E"/>
    <w:rsid w:val="00E219A5"/>
    <w:rsid w:val="00E34536"/>
    <w:rsid w:val="00E727C5"/>
    <w:rsid w:val="00E74F9D"/>
    <w:rsid w:val="00EA7032"/>
    <w:rsid w:val="00EC611F"/>
    <w:rsid w:val="00EC6E03"/>
    <w:rsid w:val="00ED1821"/>
    <w:rsid w:val="00EF15B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5F95BB41"/>
  <w15:chartTrackingRefBased/>
  <w15:docId w15:val="{F9DF6256-FF2F-D245-8663-46381AB8A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5679F"/>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A12C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79F"/>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4B1FC7"/>
    <w:pPr>
      <w:ind w:left="720"/>
      <w:contextualSpacing/>
    </w:pPr>
  </w:style>
  <w:style w:type="character" w:styleId="Strong">
    <w:name w:val="Strong"/>
    <w:basedOn w:val="DefaultParagraphFont"/>
    <w:uiPriority w:val="22"/>
    <w:qFormat/>
    <w:rsid w:val="00E219A5"/>
    <w:rPr>
      <w:b/>
      <w:bCs/>
    </w:rPr>
  </w:style>
  <w:style w:type="character" w:customStyle="1" w:styleId="apple-converted-space">
    <w:name w:val="apple-converted-space"/>
    <w:basedOn w:val="DefaultParagraphFont"/>
    <w:rsid w:val="00E219A5"/>
  </w:style>
  <w:style w:type="paragraph" w:styleId="NormalWeb">
    <w:name w:val="Normal (Web)"/>
    <w:basedOn w:val="Normal"/>
    <w:uiPriority w:val="99"/>
    <w:semiHidden/>
    <w:unhideWhenUsed/>
    <w:rsid w:val="00C2649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9A12C2"/>
    <w:rPr>
      <w:i/>
      <w:iCs/>
    </w:rPr>
  </w:style>
  <w:style w:type="character" w:customStyle="1" w:styleId="Heading3Char">
    <w:name w:val="Heading 3 Char"/>
    <w:basedOn w:val="DefaultParagraphFont"/>
    <w:link w:val="Heading3"/>
    <w:uiPriority w:val="9"/>
    <w:semiHidden/>
    <w:rsid w:val="009A12C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4564">
      <w:bodyDiv w:val="1"/>
      <w:marLeft w:val="0"/>
      <w:marRight w:val="0"/>
      <w:marTop w:val="0"/>
      <w:marBottom w:val="0"/>
      <w:divBdr>
        <w:top w:val="none" w:sz="0" w:space="0" w:color="auto"/>
        <w:left w:val="none" w:sz="0" w:space="0" w:color="auto"/>
        <w:bottom w:val="none" w:sz="0" w:space="0" w:color="auto"/>
        <w:right w:val="none" w:sz="0" w:space="0" w:color="auto"/>
      </w:divBdr>
    </w:div>
    <w:div w:id="531916459">
      <w:bodyDiv w:val="1"/>
      <w:marLeft w:val="0"/>
      <w:marRight w:val="0"/>
      <w:marTop w:val="0"/>
      <w:marBottom w:val="0"/>
      <w:divBdr>
        <w:top w:val="none" w:sz="0" w:space="0" w:color="auto"/>
        <w:left w:val="none" w:sz="0" w:space="0" w:color="auto"/>
        <w:bottom w:val="none" w:sz="0" w:space="0" w:color="auto"/>
        <w:right w:val="none" w:sz="0" w:space="0" w:color="auto"/>
      </w:divBdr>
    </w:div>
    <w:div w:id="771126676">
      <w:bodyDiv w:val="1"/>
      <w:marLeft w:val="0"/>
      <w:marRight w:val="0"/>
      <w:marTop w:val="0"/>
      <w:marBottom w:val="0"/>
      <w:divBdr>
        <w:top w:val="none" w:sz="0" w:space="0" w:color="auto"/>
        <w:left w:val="none" w:sz="0" w:space="0" w:color="auto"/>
        <w:bottom w:val="none" w:sz="0" w:space="0" w:color="auto"/>
        <w:right w:val="none" w:sz="0" w:space="0" w:color="auto"/>
      </w:divBdr>
    </w:div>
    <w:div w:id="948660170">
      <w:bodyDiv w:val="1"/>
      <w:marLeft w:val="0"/>
      <w:marRight w:val="0"/>
      <w:marTop w:val="0"/>
      <w:marBottom w:val="0"/>
      <w:divBdr>
        <w:top w:val="none" w:sz="0" w:space="0" w:color="auto"/>
        <w:left w:val="none" w:sz="0" w:space="0" w:color="auto"/>
        <w:bottom w:val="none" w:sz="0" w:space="0" w:color="auto"/>
        <w:right w:val="none" w:sz="0" w:space="0" w:color="auto"/>
      </w:divBdr>
    </w:div>
    <w:div w:id="1301961028">
      <w:bodyDiv w:val="1"/>
      <w:marLeft w:val="0"/>
      <w:marRight w:val="0"/>
      <w:marTop w:val="0"/>
      <w:marBottom w:val="0"/>
      <w:divBdr>
        <w:top w:val="none" w:sz="0" w:space="0" w:color="auto"/>
        <w:left w:val="none" w:sz="0" w:space="0" w:color="auto"/>
        <w:bottom w:val="none" w:sz="0" w:space="0" w:color="auto"/>
        <w:right w:val="none" w:sz="0" w:space="0" w:color="auto"/>
      </w:divBdr>
      <w:divsChild>
        <w:div w:id="1071318856">
          <w:marLeft w:val="0"/>
          <w:marRight w:val="0"/>
          <w:marTop w:val="0"/>
          <w:marBottom w:val="0"/>
          <w:divBdr>
            <w:top w:val="none" w:sz="0" w:space="0" w:color="auto"/>
            <w:left w:val="none" w:sz="0" w:space="0" w:color="auto"/>
            <w:bottom w:val="none" w:sz="0" w:space="0" w:color="auto"/>
            <w:right w:val="none" w:sz="0" w:space="0" w:color="auto"/>
          </w:divBdr>
          <w:divsChild>
            <w:div w:id="14117603">
              <w:marLeft w:val="0"/>
              <w:marRight w:val="0"/>
              <w:marTop w:val="0"/>
              <w:marBottom w:val="0"/>
              <w:divBdr>
                <w:top w:val="none" w:sz="0" w:space="0" w:color="auto"/>
                <w:left w:val="none" w:sz="0" w:space="0" w:color="auto"/>
                <w:bottom w:val="none" w:sz="0" w:space="0" w:color="auto"/>
                <w:right w:val="none" w:sz="0" w:space="0" w:color="auto"/>
              </w:divBdr>
              <w:divsChild>
                <w:div w:id="1247348476">
                  <w:marLeft w:val="0"/>
                  <w:marRight w:val="0"/>
                  <w:marTop w:val="0"/>
                  <w:marBottom w:val="0"/>
                  <w:divBdr>
                    <w:top w:val="none" w:sz="0" w:space="0" w:color="auto"/>
                    <w:left w:val="none" w:sz="0" w:space="0" w:color="auto"/>
                    <w:bottom w:val="none" w:sz="0" w:space="0" w:color="auto"/>
                    <w:right w:val="none" w:sz="0" w:space="0" w:color="auto"/>
                  </w:divBdr>
                  <w:divsChild>
                    <w:div w:id="4158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79984">
      <w:bodyDiv w:val="1"/>
      <w:marLeft w:val="0"/>
      <w:marRight w:val="0"/>
      <w:marTop w:val="0"/>
      <w:marBottom w:val="0"/>
      <w:divBdr>
        <w:top w:val="none" w:sz="0" w:space="0" w:color="auto"/>
        <w:left w:val="none" w:sz="0" w:space="0" w:color="auto"/>
        <w:bottom w:val="none" w:sz="0" w:space="0" w:color="auto"/>
        <w:right w:val="none" w:sz="0" w:space="0" w:color="auto"/>
      </w:divBdr>
    </w:div>
    <w:div w:id="184262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6</cp:revision>
  <dcterms:created xsi:type="dcterms:W3CDTF">2021-11-06T10:31:00Z</dcterms:created>
  <dcterms:modified xsi:type="dcterms:W3CDTF">2021-11-12T11:41:00Z</dcterms:modified>
</cp:coreProperties>
</file>