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5C161" w14:textId="63B6D5B6" w:rsidR="002179D6" w:rsidRDefault="002179D6">
      <w:pPr>
        <w:rPr>
          <w:lang w:val="nb-NO"/>
        </w:rPr>
      </w:pPr>
      <w:r>
        <w:rPr>
          <w:lang w:val="nb-NO"/>
        </w:rPr>
        <w:t xml:space="preserve"> Notes from </w:t>
      </w:r>
      <w:proofErr w:type="spellStart"/>
      <w:r>
        <w:rPr>
          <w:lang w:val="nb-NO"/>
        </w:rPr>
        <w:t>Tetyana</w:t>
      </w:r>
      <w:proofErr w:type="spellEnd"/>
      <w:r>
        <w:rPr>
          <w:lang w:val="nb-NO"/>
        </w:rPr>
        <w:t>,</w:t>
      </w:r>
    </w:p>
    <w:p w14:paraId="78318BF8" w14:textId="1FD395AB" w:rsidR="002179D6" w:rsidRDefault="002179D6">
      <w:pPr>
        <w:rPr>
          <w:lang w:val="nb-NO"/>
        </w:rPr>
      </w:pPr>
    </w:p>
    <w:p w14:paraId="13217C3E" w14:textId="338978C5" w:rsidR="002179D6" w:rsidRDefault="002179D6">
      <w:pPr>
        <w:rPr>
          <w:lang w:val="en-US"/>
        </w:rPr>
      </w:pPr>
      <w:r w:rsidRPr="002179D6">
        <w:rPr>
          <w:lang w:val="en-US"/>
        </w:rPr>
        <w:t>Look at the standard error of the cell proportions and analy</w:t>
      </w:r>
      <w:r>
        <w:rPr>
          <w:lang w:val="en-US"/>
        </w:rPr>
        <w:t xml:space="preserve">ze the quality of the cell proportion estimates. Then interpret the results of your models </w:t>
      </w: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 xml:space="preserve"> , 2, and 3) based on the quality of the cell proportion estimates.  The cell proportions that change more in Model 1 or 2 is the better estimate (?)</w:t>
      </w:r>
    </w:p>
    <w:p w14:paraId="3BEADBC2" w14:textId="3BFD722D" w:rsidR="002179D6" w:rsidRDefault="002179D6">
      <w:pPr>
        <w:rPr>
          <w:lang w:val="en-US"/>
        </w:rPr>
      </w:pPr>
    </w:p>
    <w:p w14:paraId="0511F3E1" w14:textId="75DB1166" w:rsidR="002179D6" w:rsidRDefault="002179D6">
      <w:pPr>
        <w:rPr>
          <w:lang w:val="en-US"/>
        </w:rPr>
      </w:pPr>
      <w:r>
        <w:rPr>
          <w:lang w:val="en-US"/>
        </w:rPr>
        <w:t>Results:</w:t>
      </w:r>
    </w:p>
    <w:p w14:paraId="70377FEC" w14:textId="1C3362F8" w:rsidR="002179D6" w:rsidRDefault="002179D6">
      <w:pPr>
        <w:rPr>
          <w:lang w:val="en-US"/>
        </w:rPr>
      </w:pPr>
    </w:p>
    <w:p w14:paraId="7A687CA9" w14:textId="35005EF6" w:rsidR="002179D6" w:rsidRDefault="002179D6">
      <w:pPr>
        <w:rPr>
          <w:lang w:val="en-US"/>
        </w:rPr>
      </w:pPr>
      <w:r>
        <w:rPr>
          <w:lang w:val="en-US"/>
        </w:rPr>
        <w:t xml:space="preserve">The associated between SCZ status and cell type proportions is not influence by blood draw time in our sample.  The blood draw time has …. Effect on the EWAS results – compare the hits found in other studies /EWAS of SCZ and show that the association of the hits in our sample did not change when you included the blood draw time as a covariable or not. </w:t>
      </w:r>
    </w:p>
    <w:p w14:paraId="6A47D3C3" w14:textId="6093DC38" w:rsidR="002179D6" w:rsidRDefault="002179D6">
      <w:pPr>
        <w:rPr>
          <w:lang w:val="en-US"/>
        </w:rPr>
      </w:pPr>
    </w:p>
    <w:p w14:paraId="23743E44" w14:textId="5C8510E5" w:rsidR="002179D6" w:rsidRDefault="002179D6">
      <w:pPr>
        <w:rPr>
          <w:lang w:val="en-US"/>
        </w:rPr>
      </w:pPr>
      <w:r>
        <w:rPr>
          <w:lang w:val="en-US"/>
        </w:rPr>
        <w:t xml:space="preserve">Hannon finds </w:t>
      </w:r>
      <w:proofErr w:type="spellStart"/>
      <w:r>
        <w:rPr>
          <w:lang w:val="en-US"/>
        </w:rPr>
        <w:t>cpg</w:t>
      </w:r>
      <w:proofErr w:type="spellEnd"/>
      <w:r>
        <w:rPr>
          <w:lang w:val="en-US"/>
        </w:rPr>
        <w:t xml:space="preserve"> xxx</w:t>
      </w:r>
    </w:p>
    <w:p w14:paraId="77E605D1" w14:textId="4E7A20F4" w:rsidR="002179D6" w:rsidRDefault="002179D6">
      <w:pPr>
        <w:rPr>
          <w:lang w:val="en-US"/>
        </w:rPr>
      </w:pPr>
    </w:p>
    <w:p w14:paraId="3E4F1E90" w14:textId="1A3C813A" w:rsidR="002179D6" w:rsidRDefault="002179D6" w:rsidP="002179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</w:t>
      </w:r>
      <w:proofErr w:type="spellStart"/>
      <w:r>
        <w:rPr>
          <w:lang w:val="en-US"/>
        </w:rPr>
        <w:t>cpgxxx</w:t>
      </w:r>
      <w:proofErr w:type="spellEnd"/>
      <w:r>
        <w:rPr>
          <w:lang w:val="en-US"/>
        </w:rPr>
        <w:t xml:space="preserve"> that I did in Mod1</w:t>
      </w:r>
    </w:p>
    <w:p w14:paraId="1E365D46" w14:textId="24B2D64E" w:rsidR="002179D6" w:rsidRDefault="002179D6" w:rsidP="002179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</w:t>
      </w:r>
      <w:proofErr w:type="spellStart"/>
      <w:r>
        <w:rPr>
          <w:lang w:val="en-US"/>
        </w:rPr>
        <w:t>cpgxxx</w:t>
      </w:r>
      <w:proofErr w:type="spellEnd"/>
      <w:r>
        <w:rPr>
          <w:lang w:val="en-US"/>
        </w:rPr>
        <w:t xml:space="preserve"> from model 2</w:t>
      </w:r>
    </w:p>
    <w:p w14:paraId="7BD4416E" w14:textId="1D20267C" w:rsidR="002179D6" w:rsidRDefault="002179D6" w:rsidP="002179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that </w:t>
      </w:r>
      <w:proofErr w:type="spellStart"/>
      <w:r>
        <w:rPr>
          <w:lang w:val="en-US"/>
        </w:rPr>
        <w:t>cpgxxx</w:t>
      </w:r>
      <w:proofErr w:type="spellEnd"/>
      <w:r>
        <w:rPr>
          <w:lang w:val="en-US"/>
        </w:rPr>
        <w:t xml:space="preserve"> did not change whether blood draw was included as a covariate. </w:t>
      </w:r>
    </w:p>
    <w:p w14:paraId="75711865" w14:textId="0D70B691" w:rsidR="002179D6" w:rsidRDefault="002179D6" w:rsidP="002179D6">
      <w:pPr>
        <w:rPr>
          <w:lang w:val="en-US"/>
        </w:rPr>
      </w:pPr>
    </w:p>
    <w:p w14:paraId="38188662" w14:textId="3CEFFA91" w:rsidR="002179D6" w:rsidRDefault="002179D6" w:rsidP="002179D6">
      <w:pPr>
        <w:rPr>
          <w:lang w:val="en-US"/>
        </w:rPr>
      </w:pPr>
      <w:r>
        <w:rPr>
          <w:lang w:val="en-US"/>
        </w:rPr>
        <w:t xml:space="preserve">Take mean or median of the standard errors. </w:t>
      </w:r>
    </w:p>
    <w:p w14:paraId="5D6C5372" w14:textId="1FCA1894" w:rsidR="002179D6" w:rsidRDefault="002179D6" w:rsidP="002179D6">
      <w:pPr>
        <w:rPr>
          <w:lang w:val="en-US"/>
        </w:rPr>
      </w:pPr>
    </w:p>
    <w:p w14:paraId="271DA947" w14:textId="736DC651" w:rsidR="002179D6" w:rsidRDefault="002179D6" w:rsidP="002179D6">
      <w:pPr>
        <w:rPr>
          <w:lang w:val="en-US"/>
        </w:rPr>
      </w:pPr>
      <w:r>
        <w:rPr>
          <w:lang w:val="en-US"/>
        </w:rPr>
        <w:t xml:space="preserve">I need to make a comparison between cell-type estimations, so I need a single measure per cell type that represents all the samples for this cell type. </w:t>
      </w:r>
    </w:p>
    <w:p w14:paraId="555E1526" w14:textId="155E393C" w:rsidR="002179D6" w:rsidRDefault="002179D6" w:rsidP="002179D6">
      <w:pPr>
        <w:rPr>
          <w:lang w:val="en-US"/>
        </w:rPr>
      </w:pPr>
    </w:p>
    <w:p w14:paraId="5AC671E3" w14:textId="27934FEE" w:rsidR="002179D6" w:rsidRDefault="00DA0E96" w:rsidP="002179D6">
      <w:pPr>
        <w:rPr>
          <w:lang w:val="en-US"/>
        </w:rPr>
      </w:pPr>
      <w:proofErr w:type="spellStart"/>
      <w:r>
        <w:rPr>
          <w:lang w:val="en-US"/>
        </w:rPr>
        <w:t>Tetyana</w:t>
      </w:r>
      <w:proofErr w:type="spellEnd"/>
      <w:r>
        <w:rPr>
          <w:lang w:val="en-US"/>
        </w:rPr>
        <w:t xml:space="preserve"> says – for plots and/or tables for supplementary</w:t>
      </w:r>
    </w:p>
    <w:p w14:paraId="596E26AA" w14:textId="71CE335A" w:rsidR="00DA0E96" w:rsidRDefault="00DA0E96" w:rsidP="002179D6">
      <w:pPr>
        <w:rPr>
          <w:lang w:val="en-US"/>
        </w:rPr>
      </w:pPr>
    </w:p>
    <w:p w14:paraId="0E94FD9B" w14:textId="5EF86960" w:rsidR="00DA0E96" w:rsidRPr="00501312" w:rsidRDefault="00DA0E96" w:rsidP="002179D6">
      <w:pPr>
        <w:rPr>
          <w:color w:val="FF0000"/>
          <w:lang w:val="en-US"/>
        </w:rPr>
      </w:pPr>
      <w:r w:rsidRPr="00501312">
        <w:rPr>
          <w:color w:val="FF0000"/>
          <w:lang w:val="en-US"/>
        </w:rPr>
        <w:t xml:space="preserve">Evaluate the error based on the estimate for which it is calculated, not in relation to other errors. </w:t>
      </w:r>
    </w:p>
    <w:p w14:paraId="7AEF756B" w14:textId="4F787924" w:rsidR="00DA0E96" w:rsidRDefault="00DA0E96" w:rsidP="002179D6">
      <w:pPr>
        <w:rPr>
          <w:lang w:val="en-US"/>
        </w:rPr>
      </w:pPr>
    </w:p>
    <w:p w14:paraId="5BCC29E0" w14:textId="5CF27B2E" w:rsidR="00DA0E96" w:rsidRDefault="00DA0E96" w:rsidP="002179D6">
      <w:pPr>
        <w:rPr>
          <w:lang w:val="en-US"/>
        </w:rPr>
      </w:pPr>
      <w:r w:rsidRPr="00501312">
        <w:rPr>
          <w:color w:val="FF0000"/>
          <w:lang w:val="en-US"/>
        </w:rPr>
        <w:t xml:space="preserve">For example, if the error is bigger than the estimate, then the estimate </w:t>
      </w:r>
      <w:proofErr w:type="spellStart"/>
      <w:r w:rsidRPr="00501312">
        <w:rPr>
          <w:color w:val="FF0000"/>
          <w:lang w:val="en-US"/>
        </w:rPr>
        <w:t>can</w:t>
      </w:r>
      <w:r w:rsidR="00501312">
        <w:rPr>
          <w:color w:val="FF0000"/>
          <w:lang w:val="en-US"/>
        </w:rPr>
        <w:t xml:space="preserve"> n</w:t>
      </w:r>
      <w:r w:rsidRPr="00501312">
        <w:rPr>
          <w:color w:val="FF0000"/>
          <w:lang w:val="en-US"/>
        </w:rPr>
        <w:t>ot</w:t>
      </w:r>
      <w:proofErr w:type="spellEnd"/>
      <w:r w:rsidRPr="00501312">
        <w:rPr>
          <w:color w:val="FF0000"/>
          <w:lang w:val="en-US"/>
        </w:rPr>
        <w:t xml:space="preserve"> be trusted</w:t>
      </w:r>
      <w:r>
        <w:rPr>
          <w:lang w:val="en-US"/>
        </w:rPr>
        <w:t xml:space="preserve">. </w:t>
      </w:r>
    </w:p>
    <w:p w14:paraId="0DE4E147" w14:textId="20A313F9" w:rsidR="00DA0E96" w:rsidRDefault="00DA0E96" w:rsidP="002179D6">
      <w:pPr>
        <w:rPr>
          <w:lang w:val="en-US"/>
        </w:rPr>
      </w:pPr>
    </w:p>
    <w:p w14:paraId="2B41ED42" w14:textId="27FBD062" w:rsidR="00DA0E96" w:rsidRDefault="00DA0E96" w:rsidP="002179D6">
      <w:pPr>
        <w:rPr>
          <w:lang w:val="en-US"/>
        </w:rPr>
      </w:pPr>
      <w:r>
        <w:rPr>
          <w:lang w:val="en-US"/>
        </w:rPr>
        <w:t xml:space="preserve">Get a sense of how reliable the estimates are, then incorporate that information into the discussion or maybe limitations of the study. </w:t>
      </w:r>
    </w:p>
    <w:p w14:paraId="02760477" w14:textId="0495F9F0" w:rsidR="00DA0E96" w:rsidRDefault="00DA0E96" w:rsidP="002179D6">
      <w:pPr>
        <w:rPr>
          <w:lang w:val="en-US"/>
        </w:rPr>
      </w:pPr>
    </w:p>
    <w:p w14:paraId="08A22238" w14:textId="3CACC6AB" w:rsidR="00DA0E96" w:rsidRDefault="00DA0E96" w:rsidP="002179D6">
      <w:pPr>
        <w:rPr>
          <w:lang w:val="en-US"/>
        </w:rPr>
      </w:pPr>
      <w:r>
        <w:rPr>
          <w:lang w:val="en-US"/>
        </w:rPr>
        <w:t>If you find a significant finding, with an unreliable estimate, the finding shall be considered questionable.   (</w:t>
      </w:r>
      <w:proofErr w:type="spellStart"/>
      <w:proofErr w:type="gramStart"/>
      <w:r>
        <w:rPr>
          <w:lang w:val="en-US"/>
        </w:rPr>
        <w:t>jan</w:t>
      </w:r>
      <w:proofErr w:type="spellEnd"/>
      <w:proofErr w:type="gramEnd"/>
      <w:r>
        <w:rPr>
          <w:lang w:val="en-US"/>
        </w:rPr>
        <w:t xml:space="preserve"> 27). </w:t>
      </w:r>
    </w:p>
    <w:p w14:paraId="4B4E71ED" w14:textId="1B7568D7" w:rsidR="00DA0E96" w:rsidRDefault="00DA0E96" w:rsidP="002179D6">
      <w:pPr>
        <w:rPr>
          <w:lang w:val="en-US"/>
        </w:rPr>
      </w:pPr>
    </w:p>
    <w:p w14:paraId="0243CE7C" w14:textId="54397480" w:rsidR="00DA0E96" w:rsidRPr="002179D6" w:rsidRDefault="00DA0E96" w:rsidP="002179D6">
      <w:pPr>
        <w:rPr>
          <w:lang w:val="en-US"/>
        </w:rPr>
      </w:pPr>
      <w:r>
        <w:rPr>
          <w:lang w:val="en-US"/>
        </w:rPr>
        <w:t>Find the plot to show why I lowered the error estimate from 0.08 to 0.06.</w:t>
      </w:r>
    </w:p>
    <w:sectPr w:rsidR="00DA0E96" w:rsidRPr="00217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12201"/>
    <w:multiLevelType w:val="hybridMultilevel"/>
    <w:tmpl w:val="13BA3A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D6"/>
    <w:rsid w:val="002179D6"/>
    <w:rsid w:val="00501312"/>
    <w:rsid w:val="00DA0E96"/>
    <w:rsid w:val="00F1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DE0685"/>
  <w15:chartTrackingRefBased/>
  <w15:docId w15:val="{F9C0B1D6-2566-A044-94BC-28FF5772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2</cp:revision>
  <dcterms:created xsi:type="dcterms:W3CDTF">2021-07-24T20:23:00Z</dcterms:created>
  <dcterms:modified xsi:type="dcterms:W3CDTF">2021-07-30T15:40:00Z</dcterms:modified>
</cp:coreProperties>
</file>