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1570" w14:textId="58A71F59" w:rsidR="00DA1714" w:rsidRDefault="00CC41A5">
      <w:pPr>
        <w:rPr>
          <w:color w:val="FF0000"/>
          <w:lang w:val="en-US"/>
        </w:rPr>
      </w:pPr>
      <w:r w:rsidRPr="00CC41A5">
        <w:rPr>
          <w:color w:val="FF0000"/>
          <w:lang w:val="en-US"/>
        </w:rPr>
        <w:t xml:space="preserve">Title Slide </w:t>
      </w:r>
    </w:p>
    <w:p w14:paraId="1E6A89BA" w14:textId="31BF1EC5" w:rsidR="00CC41A5" w:rsidRPr="005E424A" w:rsidRDefault="005E424A">
      <w:pPr>
        <w:rPr>
          <w:color w:val="000000" w:themeColor="text1"/>
          <w:lang w:val="en-US"/>
        </w:rPr>
      </w:pPr>
      <w:r w:rsidRPr="005E424A">
        <w:rPr>
          <w:color w:val="000000" w:themeColor="text1"/>
          <w:lang w:val="en-US"/>
        </w:rPr>
        <w:t xml:space="preserve">My name is </w:t>
      </w:r>
      <w:proofErr w:type="gramStart"/>
      <w:r w:rsidRPr="005E424A">
        <w:rPr>
          <w:color w:val="000000" w:themeColor="text1"/>
          <w:lang w:val="en-US"/>
        </w:rPr>
        <w:t>Jonelle</w:t>
      </w:r>
      <w:proofErr w:type="gramEnd"/>
      <w:r w:rsidRPr="005E424A">
        <w:rPr>
          <w:color w:val="000000" w:themeColor="text1"/>
          <w:lang w:val="en-US"/>
        </w:rPr>
        <w:t xml:space="preserve"> and I am a PhD candidate in the Epigenetics of Severe Mental Disorders Group with </w:t>
      </w:r>
      <w:proofErr w:type="spellStart"/>
      <w:r w:rsidRPr="005E424A">
        <w:rPr>
          <w:color w:val="000000" w:themeColor="text1"/>
          <w:lang w:val="en-US"/>
        </w:rPr>
        <w:t>Stéphanie</w:t>
      </w:r>
      <w:proofErr w:type="spellEnd"/>
      <w:r w:rsidRPr="005E424A">
        <w:rPr>
          <w:color w:val="000000" w:themeColor="text1"/>
          <w:lang w:val="en-US"/>
        </w:rPr>
        <w:t xml:space="preserve"> in Bergen. </w:t>
      </w:r>
      <w:r>
        <w:rPr>
          <w:color w:val="000000" w:themeColor="text1"/>
          <w:lang w:val="en-US"/>
        </w:rPr>
        <w:t xml:space="preserve"> Thank you for selecting my proposal for this meeting. I will share my vision for moving research forward by incorporating the ketogenic diet in the treatment of severe mental disorders. </w:t>
      </w:r>
    </w:p>
    <w:p w14:paraId="410EF783" w14:textId="763A28A4" w:rsidR="00CC41A5" w:rsidRDefault="00CC41A5">
      <w:pPr>
        <w:rPr>
          <w:color w:val="FF0000"/>
          <w:lang w:val="en-US"/>
        </w:rPr>
      </w:pPr>
    </w:p>
    <w:p w14:paraId="243B1211" w14:textId="64DB35BE" w:rsidR="008426A8" w:rsidRDefault="008426A8" w:rsidP="008426A8">
      <w:pPr>
        <w:rPr>
          <w:color w:val="FF0000"/>
          <w:lang w:val="en-US"/>
        </w:rPr>
      </w:pPr>
      <w:r>
        <w:rPr>
          <w:color w:val="FF0000"/>
          <w:lang w:val="en-US"/>
        </w:rPr>
        <w:t xml:space="preserve">WHAT - Ketogenic </w:t>
      </w:r>
      <w:r w:rsidRPr="006E5A8F">
        <w:rPr>
          <w:color w:val="FF0000"/>
          <w:lang w:val="en-US"/>
        </w:rPr>
        <w:t>diet</w:t>
      </w:r>
      <w:r>
        <w:rPr>
          <w:color w:val="FF0000"/>
          <w:lang w:val="en-US"/>
        </w:rPr>
        <w:t>?</w:t>
      </w:r>
    </w:p>
    <w:p w14:paraId="0930E993" w14:textId="77777777" w:rsidR="008426A8" w:rsidRDefault="008426A8" w:rsidP="008426A8">
      <w:pPr>
        <w:rPr>
          <w:color w:val="FF0000"/>
          <w:lang w:val="en-US"/>
        </w:rPr>
      </w:pPr>
    </w:p>
    <w:p w14:paraId="347D663F" w14:textId="77777777" w:rsidR="008426A8" w:rsidRDefault="008426A8" w:rsidP="008426A8">
      <w:pPr>
        <w:rPr>
          <w:color w:val="FF0000"/>
          <w:lang w:val="en-US"/>
        </w:rPr>
      </w:pPr>
      <w:r>
        <w:rPr>
          <w:color w:val="000000" w:themeColor="text1"/>
          <w:lang w:val="en-US"/>
        </w:rPr>
        <w:t xml:space="preserve">A ketogenic diet is a very low-carbohydrate diet which helps to keep blood glucose levels low. The body looks for another source of energy and will burn fat instead which produces ketones. </w:t>
      </w:r>
    </w:p>
    <w:p w14:paraId="49C8616B" w14:textId="77777777" w:rsidR="008426A8" w:rsidRPr="006E5A8F" w:rsidRDefault="008426A8" w:rsidP="008426A8">
      <w:pPr>
        <w:rPr>
          <w:color w:val="FF0000"/>
          <w:lang w:val="en-US"/>
        </w:rPr>
      </w:pPr>
      <w:r>
        <w:rPr>
          <w:color w:val="FF0000"/>
          <w:lang w:val="en-US"/>
        </w:rPr>
        <w:t xml:space="preserve">The goal is for the brain to burn ketones instead of glucose and thereby give the </w:t>
      </w:r>
    </w:p>
    <w:p w14:paraId="3036036E" w14:textId="034A2538" w:rsidR="00CC41A5" w:rsidRDefault="00CC41A5">
      <w:pPr>
        <w:rPr>
          <w:color w:val="FF0000"/>
          <w:lang w:val="en-US"/>
        </w:rPr>
      </w:pPr>
    </w:p>
    <w:p w14:paraId="383FAEC2" w14:textId="77777777" w:rsidR="00321EE6" w:rsidRPr="00321EE6" w:rsidRDefault="00321EE6" w:rsidP="00321EE6">
      <w:pPr>
        <w:spacing w:before="100" w:beforeAutospacing="1" w:after="600" w:line="480" w:lineRule="atLeast"/>
        <w:rPr>
          <w:rFonts w:ascii="Arial" w:eastAsia="Times New Roman" w:hAnsi="Arial" w:cs="Arial"/>
          <w:color w:val="2E2E2E"/>
          <w:sz w:val="27"/>
          <w:szCs w:val="27"/>
          <w:lang w:eastAsia="en-GB"/>
        </w:rPr>
      </w:pPr>
      <w:r w:rsidRPr="00321EE6">
        <w:rPr>
          <w:rFonts w:ascii="GothamBook" w:eastAsia="Times New Roman" w:hAnsi="GothamBook" w:cs="Arial"/>
          <w:color w:val="2E2E2E"/>
          <w:sz w:val="27"/>
          <w:szCs w:val="27"/>
          <w:lang w:val="en" w:eastAsia="en-GB"/>
        </w:rPr>
        <w:t>Simply put, a ketogenic diet typically derives about 70-80% or more of total calories from healthful fats. The remaining 20% of calories are derived from carbohydrates and proteins. Eating like this puts your body in a state of ketosis, where it primarily burns fat for energy.  </w:t>
      </w:r>
    </w:p>
    <w:p w14:paraId="143B8FCB" w14:textId="191BF552" w:rsidR="00321EE6" w:rsidRPr="000B1C7B" w:rsidRDefault="00321EE6" w:rsidP="000B1C7B">
      <w:pPr>
        <w:spacing w:before="100" w:beforeAutospacing="1" w:after="600" w:line="480" w:lineRule="atLeast"/>
        <w:rPr>
          <w:rFonts w:ascii="GothamBook" w:eastAsia="Times New Roman" w:hAnsi="GothamBook" w:cs="Times New Roman"/>
          <w:color w:val="2E2E2E"/>
          <w:sz w:val="27"/>
          <w:szCs w:val="27"/>
          <w:lang w:eastAsia="en-GB"/>
        </w:rPr>
      </w:pPr>
      <w:r w:rsidRPr="00321EE6">
        <w:rPr>
          <w:rFonts w:ascii="GothamBook" w:eastAsia="Times New Roman" w:hAnsi="GothamBook" w:cs="Times New Roman"/>
          <w:color w:val="2E2E2E"/>
          <w:sz w:val="27"/>
          <w:szCs w:val="27"/>
          <w:lang w:val="en" w:eastAsia="en-GB"/>
        </w:rPr>
        <w:t xml:space="preserve">To get into and stay in ketosis, you must restrict carbs and sugar – less than 50 grams per day. This initiates your body to burn the remaining carbohydrates present, after which it moves on to stored glucose (glycogen), and finally it taps into ketones. Ketones are produced by the liver and readily used by the body </w:t>
      </w:r>
      <w:r w:rsidRPr="00321EE6">
        <w:rPr>
          <w:rFonts w:ascii="Arial Narrow" w:eastAsia="Times New Roman" w:hAnsi="Arial Narrow" w:cs="Times New Roman"/>
          <w:i/>
          <w:iCs/>
          <w:color w:val="2E2E2E"/>
          <w:sz w:val="27"/>
          <w:szCs w:val="27"/>
          <w:lang w:val="en" w:eastAsia="en-GB"/>
        </w:rPr>
        <w:t>for</w:t>
      </w:r>
      <w:r w:rsidRPr="00321EE6">
        <w:rPr>
          <w:rFonts w:ascii="GothamBook" w:eastAsia="Times New Roman" w:hAnsi="GothamBook" w:cs="Times New Roman"/>
          <w:color w:val="2E2E2E"/>
          <w:sz w:val="27"/>
          <w:szCs w:val="27"/>
          <w:lang w:val="en" w:eastAsia="en-GB"/>
        </w:rPr>
        <w:t xml:space="preserve"> potent energy production and critical brain-related functions.</w:t>
      </w:r>
    </w:p>
    <w:p w14:paraId="6C2BAC53" w14:textId="77777777" w:rsidR="00321EE6" w:rsidRDefault="00321EE6">
      <w:pPr>
        <w:rPr>
          <w:color w:val="FF0000"/>
          <w:lang w:val="en-US"/>
        </w:rPr>
      </w:pPr>
    </w:p>
    <w:p w14:paraId="45AC562E" w14:textId="3CA3C6AD" w:rsidR="00CC41A5" w:rsidRDefault="008426A8">
      <w:pPr>
        <w:rPr>
          <w:color w:val="FF0000"/>
          <w:lang w:val="en-US"/>
        </w:rPr>
      </w:pPr>
      <w:r>
        <w:rPr>
          <w:color w:val="FF0000"/>
          <w:lang w:val="en-US"/>
        </w:rPr>
        <w:t>WHAT SYMPTOMS OF METABOLIC DISEASE are shared with SMI</w:t>
      </w:r>
      <w:r w:rsidR="00647246">
        <w:rPr>
          <w:color w:val="FF0000"/>
          <w:lang w:val="en-US"/>
        </w:rPr>
        <w:t xml:space="preserve"> (look up </w:t>
      </w:r>
      <w:proofErr w:type="spellStart"/>
      <w:r w:rsidR="00647246">
        <w:rPr>
          <w:color w:val="FF0000"/>
          <w:lang w:val="en-US"/>
        </w:rPr>
        <w:t>Pillinger</w:t>
      </w:r>
      <w:proofErr w:type="spellEnd"/>
      <w:r w:rsidR="00647246">
        <w:rPr>
          <w:color w:val="FF0000"/>
          <w:lang w:val="en-US"/>
        </w:rPr>
        <w:t>)</w:t>
      </w:r>
    </w:p>
    <w:p w14:paraId="494CB994" w14:textId="1F78326B" w:rsidR="00321EE6" w:rsidRDefault="00321EE6">
      <w:pPr>
        <w:rPr>
          <w:color w:val="FF0000"/>
          <w:lang w:val="en-US"/>
        </w:rPr>
      </w:pPr>
    </w:p>
    <w:p w14:paraId="6AFC0A07" w14:textId="03B0C23A"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Weight gain </w:t>
      </w:r>
    </w:p>
    <w:p w14:paraId="2899A67A" w14:textId="545F18EF"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proofErr w:type="spellStart"/>
      <w:r>
        <w:rPr>
          <w:rFonts w:ascii="Times New Roman" w:eastAsia="Times New Roman" w:hAnsi="Times New Roman" w:cs="Times New Roman"/>
          <w:color w:val="212121"/>
          <w:kern w:val="36"/>
          <w:lang w:val="en-US" w:eastAsia="en-GB"/>
        </w:rPr>
        <w:t>Dyslipedemia</w:t>
      </w:r>
      <w:proofErr w:type="spellEnd"/>
      <w:r>
        <w:rPr>
          <w:rFonts w:ascii="Times New Roman" w:eastAsia="Times New Roman" w:hAnsi="Times New Roman" w:cs="Times New Roman"/>
          <w:color w:val="212121"/>
          <w:kern w:val="36"/>
          <w:lang w:val="en-US" w:eastAsia="en-GB"/>
        </w:rPr>
        <w:t xml:space="preserve">                             </w:t>
      </w:r>
    </w:p>
    <w:p w14:paraId="4B0E7FFD" w14:textId="307737A1"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Cardiovascular disease</w:t>
      </w:r>
    </w:p>
    <w:p w14:paraId="0EA5EDFA" w14:textId="7A9A50AC" w:rsidR="000F1F35" w:rsidRPr="00647246"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Cognitive </w:t>
      </w:r>
      <w:r w:rsidR="00647246">
        <w:rPr>
          <w:rFonts w:ascii="Times New Roman" w:eastAsia="Times New Roman" w:hAnsi="Times New Roman" w:cs="Times New Roman"/>
          <w:color w:val="212121"/>
          <w:kern w:val="36"/>
          <w:lang w:val="en-US" w:eastAsia="en-GB"/>
        </w:rPr>
        <w:t>impairment</w:t>
      </w:r>
    </w:p>
    <w:p w14:paraId="0D15D75D" w14:textId="297FC02E" w:rsidR="00647246" w:rsidRPr="000F1F35" w:rsidRDefault="00647246"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Sleep disturbances</w:t>
      </w:r>
    </w:p>
    <w:p w14:paraId="0B361318" w14:textId="24718519"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Loss </w:t>
      </w:r>
    </w:p>
    <w:p w14:paraId="5CA81585" w14:textId="5ACFFE78" w:rsidR="000B1C7B" w:rsidRDefault="000B1C7B" w:rsidP="000B1C7B">
      <w:pPr>
        <w:rPr>
          <w:color w:val="FF0000"/>
          <w:lang w:val="en-US"/>
        </w:rPr>
      </w:pPr>
      <w:r>
        <w:rPr>
          <w:color w:val="FF0000"/>
          <w:lang w:val="en-US"/>
        </w:rPr>
        <w:t xml:space="preserve">Studies – Keto diet </w:t>
      </w:r>
    </w:p>
    <w:p w14:paraId="78623953" w14:textId="5747C635" w:rsidR="000B1C7B" w:rsidRDefault="000B1C7B" w:rsidP="000B1C7B">
      <w:pPr>
        <w:rPr>
          <w:color w:val="FF0000"/>
          <w:lang w:val="en-US"/>
        </w:rPr>
      </w:pPr>
    </w:p>
    <w:p w14:paraId="49A418B9" w14:textId="77777777" w:rsid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lastRenderedPageBreak/>
        <w:t>E</w:t>
      </w:r>
      <w:r w:rsidRPr="00321EE6">
        <w:rPr>
          <w:rFonts w:ascii="Times New Roman" w:eastAsia="Times New Roman" w:hAnsi="Times New Roman" w:cs="Times New Roman"/>
          <w:color w:val="212121"/>
          <w:kern w:val="36"/>
          <w:lang w:eastAsia="en-GB"/>
        </w:rPr>
        <w:t>pilepsy</w:t>
      </w:r>
      <w:r>
        <w:rPr>
          <w:rFonts w:ascii="Times New Roman" w:eastAsia="Times New Roman" w:hAnsi="Times New Roman" w:cs="Times New Roman"/>
          <w:color w:val="212121"/>
          <w:kern w:val="36"/>
          <w:lang w:eastAsia="en-GB"/>
        </w:rPr>
        <w:t xml:space="preserve">. </w:t>
      </w:r>
      <w:r>
        <w:rPr>
          <w:rFonts w:ascii="Times New Roman" w:eastAsia="Times New Roman" w:hAnsi="Times New Roman" w:cs="Times New Roman"/>
          <w:color w:val="212121"/>
          <w:kern w:val="36"/>
          <w:lang w:val="en-US" w:eastAsia="en-GB"/>
        </w:rPr>
        <w:t xml:space="preserve">Rho </w:t>
      </w:r>
      <w:r w:rsidRPr="00321EE6">
        <w:rPr>
          <w:rFonts w:ascii="Segoe UI" w:eastAsia="Times New Roman" w:hAnsi="Segoe UI" w:cs="Segoe UI"/>
          <w:color w:val="212121"/>
          <w:lang w:eastAsia="en-GB"/>
        </w:rPr>
        <w:t>PMID: 35361967</w:t>
      </w:r>
      <w:r>
        <w:rPr>
          <w:rFonts w:ascii="Segoe UI" w:eastAsia="Times New Roman" w:hAnsi="Segoe UI" w:cs="Segoe UI"/>
          <w:color w:val="212121"/>
          <w:lang w:val="en-US" w:eastAsia="en-GB"/>
        </w:rPr>
        <w:t xml:space="preserve"> (anti-seizure meds)</w:t>
      </w:r>
    </w:p>
    <w:p w14:paraId="778BCF7E" w14:textId="77777777" w:rsidR="000F1F35" w:rsidRPr="000F1F35" w:rsidRDefault="000F1F35" w:rsidP="000B1C7B">
      <w:pPr>
        <w:rPr>
          <w:color w:val="FF0000"/>
        </w:rPr>
      </w:pPr>
    </w:p>
    <w:p w14:paraId="31CF5350" w14:textId="13D99867" w:rsidR="000B1C7B" w:rsidRPr="005E424A" w:rsidRDefault="000B1C7B" w:rsidP="000B1C7B">
      <w:pPr>
        <w:rPr>
          <w:color w:val="000000" w:themeColor="text1"/>
          <w:lang w:val="en-US"/>
        </w:rPr>
      </w:pPr>
      <w:proofErr w:type="gramStart"/>
      <w:r w:rsidRPr="005E424A">
        <w:rPr>
          <w:color w:val="000000" w:themeColor="text1"/>
          <w:lang w:val="en-US"/>
        </w:rPr>
        <w:t>So</w:t>
      </w:r>
      <w:proofErr w:type="gramEnd"/>
      <w:r w:rsidRPr="005E424A">
        <w:rPr>
          <w:color w:val="000000" w:themeColor="text1"/>
          <w:lang w:val="en-US"/>
        </w:rPr>
        <w:t xml:space="preserve"> the term “diet” is somewhat </w:t>
      </w:r>
      <w:r>
        <w:rPr>
          <w:color w:val="000000" w:themeColor="text1"/>
          <w:lang w:val="en-US"/>
        </w:rPr>
        <w:t xml:space="preserve">understated, hopefully you can see now that it is actually a “metabolic intervention.”  </w:t>
      </w:r>
    </w:p>
    <w:p w14:paraId="4BAD147A" w14:textId="77777777" w:rsidR="000B1C7B" w:rsidRDefault="000B1C7B" w:rsidP="000B1C7B">
      <w:pPr>
        <w:rPr>
          <w:color w:val="FF0000"/>
          <w:lang w:val="en-US"/>
        </w:rPr>
      </w:pPr>
    </w:p>
    <w:p w14:paraId="374E748C" w14:textId="77777777" w:rsidR="000B1C7B" w:rsidRDefault="000B1C7B" w:rsidP="000B1C7B">
      <w:pPr>
        <w:pStyle w:val="ListParagraph"/>
        <w:numPr>
          <w:ilvl w:val="0"/>
          <w:numId w:val="2"/>
        </w:numPr>
        <w:rPr>
          <w:color w:val="000000" w:themeColor="text1"/>
          <w:lang w:val="en-US"/>
        </w:rPr>
      </w:pPr>
      <w:r w:rsidRPr="005675CE">
        <w:rPr>
          <w:color w:val="000000" w:themeColor="text1"/>
          <w:lang w:val="en-US"/>
        </w:rPr>
        <w:t xml:space="preserve">Used </w:t>
      </w:r>
      <w:r>
        <w:rPr>
          <w:color w:val="000000" w:themeColor="text1"/>
          <w:lang w:val="en-US"/>
        </w:rPr>
        <w:t xml:space="preserve">to treat intractable epilepsy (in children, with good affect in adolescents and adults), however in the 1930’s anti-seizure medication became available and offered a more practical solution.  </w:t>
      </w:r>
    </w:p>
    <w:p w14:paraId="57D9E18B" w14:textId="77777777" w:rsidR="000B1C7B" w:rsidRDefault="000B1C7B" w:rsidP="000B1C7B">
      <w:pPr>
        <w:pStyle w:val="ListParagraph"/>
        <w:numPr>
          <w:ilvl w:val="0"/>
          <w:numId w:val="2"/>
        </w:numPr>
        <w:rPr>
          <w:color w:val="000000" w:themeColor="text1"/>
          <w:lang w:val="en-US"/>
        </w:rPr>
      </w:pPr>
      <w:r>
        <w:rPr>
          <w:color w:val="000000" w:themeColor="text1"/>
          <w:lang w:val="en-US"/>
        </w:rPr>
        <w:t>Used to treat diabetes in the 1800’</w:t>
      </w:r>
      <w:proofErr w:type="gramStart"/>
      <w:r>
        <w:rPr>
          <w:color w:val="000000" w:themeColor="text1"/>
          <w:lang w:val="en-US"/>
        </w:rPr>
        <w:t>s</w:t>
      </w:r>
      <w:proofErr w:type="gramEnd"/>
      <w:r>
        <w:rPr>
          <w:color w:val="000000" w:themeColor="text1"/>
          <w:lang w:val="en-US"/>
        </w:rPr>
        <w:t xml:space="preserve"> </w:t>
      </w:r>
    </w:p>
    <w:p w14:paraId="5CAE84A9" w14:textId="77777777" w:rsidR="000B1C7B" w:rsidRDefault="000B1C7B" w:rsidP="000B1C7B">
      <w:pPr>
        <w:pStyle w:val="ListParagraph"/>
        <w:numPr>
          <w:ilvl w:val="0"/>
          <w:numId w:val="2"/>
        </w:numPr>
        <w:rPr>
          <w:color w:val="000000" w:themeColor="text1"/>
          <w:lang w:val="en-US"/>
        </w:rPr>
      </w:pPr>
      <w:r>
        <w:rPr>
          <w:color w:val="000000" w:themeColor="text1"/>
          <w:lang w:val="en-US"/>
        </w:rPr>
        <w:t xml:space="preserve">Used to help alcoholics detox – in the lab of Nora Volkow, the director of the National Institute of Drug Addiction, subjects adhering to the ketogenic diet during detox used few benzodiazepines than controls, and their MRI scans showed reduced inflammation. </w:t>
      </w:r>
    </w:p>
    <w:p w14:paraId="2E242834" w14:textId="77777777" w:rsidR="000B1C7B" w:rsidRPr="005675CE" w:rsidRDefault="000B1C7B" w:rsidP="000B1C7B">
      <w:pPr>
        <w:pStyle w:val="ListParagraph"/>
        <w:numPr>
          <w:ilvl w:val="0"/>
          <w:numId w:val="2"/>
        </w:numPr>
        <w:rPr>
          <w:color w:val="000000" w:themeColor="text1"/>
          <w:lang w:val="en-US"/>
        </w:rPr>
      </w:pPr>
      <w:r>
        <w:rPr>
          <w:color w:val="000000" w:themeColor="text1"/>
          <w:lang w:val="en-US"/>
        </w:rPr>
        <w:t>Has been used to</w:t>
      </w:r>
      <w:r>
        <w:rPr>
          <w:i/>
          <w:iCs/>
          <w:color w:val="000000" w:themeColor="text1"/>
          <w:lang w:val="en-US"/>
        </w:rPr>
        <w:t xml:space="preserve"> alleviate</w:t>
      </w:r>
      <w:r>
        <w:rPr>
          <w:color w:val="000000" w:themeColor="text1"/>
          <w:lang w:val="en-US"/>
        </w:rPr>
        <w:t xml:space="preserve"> symptoms of anxiety, depression, BPD and SCZ. </w:t>
      </w:r>
    </w:p>
    <w:p w14:paraId="311B2D6E" w14:textId="7AAAB3D1" w:rsidR="007413AB" w:rsidRDefault="007413AB">
      <w:pPr>
        <w:rPr>
          <w:color w:val="FF0000"/>
          <w:lang w:val="en-US"/>
        </w:rPr>
      </w:pPr>
    </w:p>
    <w:p w14:paraId="01C1577C" w14:textId="7145DB94" w:rsidR="007413AB" w:rsidRDefault="007413AB">
      <w:pPr>
        <w:rPr>
          <w:color w:val="FF0000"/>
          <w:lang w:val="en-US"/>
        </w:rPr>
      </w:pPr>
    </w:p>
    <w:p w14:paraId="2005AB11" w14:textId="77777777" w:rsidR="007413AB" w:rsidRDefault="007413AB">
      <w:pPr>
        <w:rPr>
          <w:color w:val="FF0000"/>
          <w:lang w:val="en-US"/>
        </w:rPr>
      </w:pPr>
    </w:p>
    <w:p w14:paraId="7907139A" w14:textId="1F87F2AF" w:rsidR="00CC41A5" w:rsidRDefault="00CC41A5">
      <w:pPr>
        <w:rPr>
          <w:color w:val="FF0000"/>
          <w:lang w:val="en-US"/>
        </w:rPr>
      </w:pPr>
    </w:p>
    <w:p w14:paraId="3D75E13E" w14:textId="079E82DC" w:rsidR="00CC41A5" w:rsidRDefault="00CC41A5">
      <w:pPr>
        <w:rPr>
          <w:color w:val="FF0000"/>
          <w:lang w:val="en-US"/>
        </w:rPr>
      </w:pPr>
      <w:r>
        <w:rPr>
          <w:color w:val="FF0000"/>
          <w:lang w:val="en-US"/>
        </w:rPr>
        <w:t xml:space="preserve">Metabolism - Brain Energy – Mitochondria </w:t>
      </w:r>
    </w:p>
    <w:p w14:paraId="670EEE9D" w14:textId="01BEBB4F" w:rsidR="00CC41A5" w:rsidRDefault="00616868">
      <w:pPr>
        <w:rPr>
          <w:color w:val="000000" w:themeColor="text1"/>
          <w:lang w:val="en-US"/>
        </w:rPr>
      </w:pPr>
      <w:r>
        <w:rPr>
          <w:color w:val="000000" w:themeColor="text1"/>
          <w:lang w:val="en-US"/>
        </w:rPr>
        <w:t>Metabolism is much more than burning calories</w:t>
      </w:r>
      <w:r w:rsidR="005675CE">
        <w:rPr>
          <w:color w:val="000000" w:themeColor="text1"/>
          <w:lang w:val="en-US"/>
        </w:rPr>
        <w:t xml:space="preserve"> – it affects the structure and function of all cells in the human body.  Metabolism is regulated by hormones, neurotransmitters, inflammation and epigenetics.  And mitochondria are master regulators of metabolism. </w:t>
      </w:r>
    </w:p>
    <w:p w14:paraId="0D2486E4" w14:textId="4D578D5B" w:rsidR="005675CE" w:rsidRDefault="005675CE">
      <w:pPr>
        <w:rPr>
          <w:color w:val="000000" w:themeColor="text1"/>
          <w:lang w:val="en-US"/>
        </w:rPr>
      </w:pPr>
    </w:p>
    <w:p w14:paraId="32D6B331" w14:textId="6F122C97" w:rsidR="005675CE" w:rsidRDefault="005675CE">
      <w:pPr>
        <w:rPr>
          <w:color w:val="000000" w:themeColor="text1"/>
          <w:lang w:val="en-US"/>
        </w:rPr>
      </w:pPr>
      <w:r>
        <w:rPr>
          <w:color w:val="000000" w:themeColor="text1"/>
          <w:lang w:val="en-US"/>
        </w:rPr>
        <w:t>Mitochondrial dysfunction or dysregulation can cause many of the symptoms of mental disorders through 5 distinct mechanisms:</w:t>
      </w:r>
    </w:p>
    <w:p w14:paraId="27457D11" w14:textId="0B91EFB2"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overactive</w:t>
      </w:r>
      <w:proofErr w:type="gramEnd"/>
    </w:p>
    <w:p w14:paraId="78A530D0" w14:textId="051076D3"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underactive</w:t>
      </w:r>
      <w:proofErr w:type="gramEnd"/>
    </w:p>
    <w:p w14:paraId="63AB2569" w14:textId="593B68FB" w:rsidR="005675CE" w:rsidRDefault="005675CE" w:rsidP="005675CE">
      <w:pPr>
        <w:pStyle w:val="ListParagraph"/>
        <w:numPr>
          <w:ilvl w:val="0"/>
          <w:numId w:val="1"/>
        </w:numPr>
        <w:rPr>
          <w:color w:val="000000" w:themeColor="text1"/>
          <w:lang w:val="en-US"/>
        </w:rPr>
      </w:pPr>
      <w:r>
        <w:rPr>
          <w:color w:val="000000" w:themeColor="text1"/>
          <w:lang w:val="en-US"/>
        </w:rPr>
        <w:t xml:space="preserve">Some cells can develop </w:t>
      </w:r>
      <w:proofErr w:type="gramStart"/>
      <w:r>
        <w:rPr>
          <w:color w:val="000000" w:themeColor="text1"/>
          <w:lang w:val="en-US"/>
        </w:rPr>
        <w:t>abnormally</w:t>
      </w:r>
      <w:proofErr w:type="gramEnd"/>
      <w:r>
        <w:rPr>
          <w:color w:val="000000" w:themeColor="text1"/>
          <w:lang w:val="en-US"/>
        </w:rPr>
        <w:t xml:space="preserve"> </w:t>
      </w:r>
    </w:p>
    <w:p w14:paraId="573742D8" w14:textId="44DC5ABD" w:rsidR="005675CE" w:rsidRDefault="005675CE" w:rsidP="005675CE">
      <w:pPr>
        <w:pStyle w:val="ListParagraph"/>
        <w:numPr>
          <w:ilvl w:val="0"/>
          <w:numId w:val="1"/>
        </w:numPr>
        <w:rPr>
          <w:color w:val="000000" w:themeColor="text1"/>
          <w:lang w:val="en-US"/>
        </w:rPr>
      </w:pPr>
      <w:r>
        <w:rPr>
          <w:color w:val="000000" w:themeColor="text1"/>
          <w:lang w:val="en-US"/>
        </w:rPr>
        <w:t>Cells can shrink and die (4 and 5 lead to absent brain functions)</w:t>
      </w:r>
    </w:p>
    <w:p w14:paraId="5491ECBC" w14:textId="1669EB05" w:rsidR="005675CE" w:rsidRDefault="005675CE" w:rsidP="005675CE">
      <w:pPr>
        <w:pStyle w:val="ListParagraph"/>
        <w:numPr>
          <w:ilvl w:val="0"/>
          <w:numId w:val="1"/>
        </w:numPr>
        <w:rPr>
          <w:color w:val="000000" w:themeColor="text1"/>
          <w:lang w:val="en-US"/>
        </w:rPr>
      </w:pPr>
      <w:r>
        <w:rPr>
          <w:color w:val="000000" w:themeColor="text1"/>
          <w:lang w:val="en-US"/>
        </w:rPr>
        <w:t xml:space="preserve">Cells can have problems maintaining themselves. </w:t>
      </w:r>
    </w:p>
    <w:p w14:paraId="7869D1C4" w14:textId="170C17DC" w:rsidR="005675CE" w:rsidRDefault="005675CE" w:rsidP="005675CE">
      <w:pPr>
        <w:rPr>
          <w:color w:val="000000" w:themeColor="text1"/>
          <w:lang w:val="en-US"/>
        </w:rPr>
      </w:pPr>
    </w:p>
    <w:p w14:paraId="45FC1B01" w14:textId="31C6536B" w:rsidR="005675CE" w:rsidRDefault="005675CE" w:rsidP="005675CE">
      <w:pPr>
        <w:rPr>
          <w:color w:val="000000" w:themeColor="text1"/>
          <w:lang w:val="en-US"/>
        </w:rPr>
      </w:pPr>
      <w:r>
        <w:rPr>
          <w:color w:val="000000" w:themeColor="text1"/>
          <w:lang w:val="en-US"/>
        </w:rPr>
        <w:t xml:space="preserve">Not </w:t>
      </w:r>
      <w:proofErr w:type="gramStart"/>
      <w:r>
        <w:rPr>
          <w:color w:val="000000" w:themeColor="text1"/>
          <w:lang w:val="en-US"/>
        </w:rPr>
        <w:t>all of</w:t>
      </w:r>
      <w:proofErr w:type="gramEnd"/>
      <w:r>
        <w:rPr>
          <w:color w:val="000000" w:themeColor="text1"/>
          <w:lang w:val="en-US"/>
        </w:rPr>
        <w:t xml:space="preserve"> these mechanisms respond adequately to medication – but protocols that support a healthy metabolism also support healthy mitochondrial function. </w:t>
      </w:r>
    </w:p>
    <w:p w14:paraId="207B0990" w14:textId="2B2A9D0D" w:rsidR="005675CE" w:rsidRDefault="005675CE" w:rsidP="005675CE">
      <w:pPr>
        <w:rPr>
          <w:color w:val="000000" w:themeColor="text1"/>
          <w:lang w:val="en-US"/>
        </w:rPr>
      </w:pPr>
    </w:p>
    <w:p w14:paraId="1CD7B6FE" w14:textId="414D6B4D" w:rsidR="005675CE" w:rsidRDefault="005675CE" w:rsidP="005675CE">
      <w:pPr>
        <w:rPr>
          <w:color w:val="000000" w:themeColor="text1"/>
          <w:lang w:val="en-US"/>
        </w:rPr>
      </w:pPr>
      <w:r>
        <w:rPr>
          <w:color w:val="000000" w:themeColor="text1"/>
          <w:lang w:val="en-US"/>
        </w:rPr>
        <w:t xml:space="preserve">One such protocol is the ketogenic diet. </w:t>
      </w:r>
    </w:p>
    <w:p w14:paraId="521A3E9D" w14:textId="53E0FE7A" w:rsidR="00B3018C" w:rsidRDefault="00B3018C" w:rsidP="005675CE">
      <w:pPr>
        <w:rPr>
          <w:color w:val="000000" w:themeColor="text1"/>
          <w:lang w:val="en-US"/>
        </w:rPr>
      </w:pPr>
    </w:p>
    <w:p w14:paraId="6E7E123F"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There is some evidence to suggest that a ketogenic diet may help improve mitochondrial function in certain circumstances, although more research is needed to fully understand the mechanisms at play.</w:t>
      </w:r>
    </w:p>
    <w:p w14:paraId="758EE31C"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Mitochondria are the cellular organelles responsible for producing energy in the form of ATP through the process of oxidative phosphorylation. Dysfunction in the mitochondria can contribute to a range of health issues, including neurological disorders, metabolic disorders, and aging.</w:t>
      </w:r>
    </w:p>
    <w:p w14:paraId="05AB9C7E"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lastRenderedPageBreak/>
        <w:t>One proposed mechanism by which a ketogenic diet may improve mitochondrial function is through the production of ketone bodies. When the body is in a state of ketosis, it relies on ketone bodies as an alternative source of energy to glucose. Some research has suggested that ketone bodies may be a more efficient fuel source for the mitochondria than glucose, leading to improved mitochondrial function.</w:t>
      </w:r>
    </w:p>
    <w:p w14:paraId="239F2FDE"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In addition, a ketogenic diet may also increase the production of mitochondria through a process called mitochondrial biogenesis. Some studies have found that a ketogenic diet can increase the expression of genes involved in mitochondrial biogenesis, leading to an increase in the number of mitochondria in cells.</w:t>
      </w:r>
    </w:p>
    <w:p w14:paraId="2CFC23ED"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However, the research on the effects of a ketogenic diet on mitochondrial function is still in its early stages, and more research is needed to fully understand the mechanisms at play and the potential benefits and risks of a ketogenic diet for mitochondrial function.</w:t>
      </w:r>
    </w:p>
    <w:p w14:paraId="5FFB117D" w14:textId="77777777" w:rsidR="00C8542E" w:rsidRPr="00C8542E" w:rsidRDefault="00C8542E" w:rsidP="00C8542E">
      <w:pPr>
        <w:rPr>
          <w:rFonts w:ascii="Times New Roman" w:eastAsia="Times New Roman" w:hAnsi="Times New Roman" w:cs="Times New Roman"/>
          <w:lang w:eastAsia="en-GB"/>
        </w:rPr>
      </w:pPr>
    </w:p>
    <w:p w14:paraId="798F684E" w14:textId="77777777" w:rsidR="00B3018C" w:rsidRPr="00C8542E" w:rsidRDefault="00B3018C" w:rsidP="005675CE">
      <w:pPr>
        <w:rPr>
          <w:color w:val="000000" w:themeColor="text1"/>
        </w:rPr>
      </w:pPr>
    </w:p>
    <w:p w14:paraId="60D1D882" w14:textId="6D6BEF88" w:rsidR="00CC41A5" w:rsidRDefault="00CC41A5">
      <w:pPr>
        <w:rPr>
          <w:color w:val="FF0000"/>
          <w:lang w:val="en-US"/>
        </w:rPr>
      </w:pPr>
    </w:p>
    <w:p w14:paraId="7732E99D" w14:textId="3A3B7167" w:rsidR="00CC41A5" w:rsidRDefault="00C8542E">
      <w:pPr>
        <w:rPr>
          <w:color w:val="FF0000"/>
          <w:lang w:val="en-US"/>
        </w:rPr>
      </w:pPr>
      <w:r>
        <w:rPr>
          <w:color w:val="FF0000"/>
          <w:lang w:val="en-US"/>
        </w:rPr>
        <w:t>EPIGNETICS</w:t>
      </w:r>
    </w:p>
    <w:p w14:paraId="402F7D4F" w14:textId="77777777" w:rsidR="006E5A8F" w:rsidRDefault="006E5A8F">
      <w:pPr>
        <w:rPr>
          <w:color w:val="FF0000"/>
          <w:lang w:val="en-US"/>
        </w:rPr>
      </w:pPr>
    </w:p>
    <w:p w14:paraId="5AB7A0C2" w14:textId="77777777" w:rsidR="000A64D2" w:rsidRPr="000A64D2" w:rsidRDefault="000A64D2" w:rsidP="000A64D2">
      <w:pPr>
        <w:rPr>
          <w:color w:val="000000" w:themeColor="text1"/>
          <w:lang w:val="en-US"/>
        </w:rPr>
      </w:pPr>
      <w:r w:rsidRPr="000A64D2">
        <w:rPr>
          <w:color w:val="000000" w:themeColor="text1"/>
          <w:lang w:val="en-US"/>
        </w:rPr>
        <w:t xml:space="preserve">Currently there are no clinical tests for many of the subcellular pathologies – however we could use an epigenetic approach to identify changes in differential methylation – or even a candidate approach for metabolic genes. </w:t>
      </w:r>
    </w:p>
    <w:p w14:paraId="5FA23A56" w14:textId="77777777" w:rsidR="000A64D2" w:rsidRDefault="000A64D2" w:rsidP="000A64D2">
      <w:pPr>
        <w:rPr>
          <w:color w:val="FF0000"/>
          <w:lang w:val="en-US"/>
        </w:rPr>
      </w:pPr>
    </w:p>
    <w:p w14:paraId="404D7208" w14:textId="2D99C0F1" w:rsidR="000A64D2" w:rsidRDefault="000A64D2" w:rsidP="000A64D2">
      <w:pPr>
        <w:rPr>
          <w:color w:val="FF0000"/>
          <w:lang w:val="en-US"/>
        </w:rPr>
      </w:pPr>
      <w:r>
        <w:rPr>
          <w:color w:val="FF0000"/>
          <w:lang w:val="en-US"/>
        </w:rPr>
        <w:t xml:space="preserve">Aims – </w:t>
      </w:r>
    </w:p>
    <w:p w14:paraId="2E61DF7C" w14:textId="06F443EF" w:rsidR="000A64D2" w:rsidRPr="000A64D2" w:rsidRDefault="000A64D2" w:rsidP="000A64D2">
      <w:pPr>
        <w:rPr>
          <w:color w:val="000000" w:themeColor="text1"/>
          <w:lang w:val="en-US"/>
        </w:rPr>
      </w:pPr>
      <w:r w:rsidRPr="000A64D2">
        <w:rPr>
          <w:color w:val="000000" w:themeColor="text1"/>
          <w:lang w:val="en-US"/>
        </w:rPr>
        <w:t>For patients:</w:t>
      </w:r>
    </w:p>
    <w:p w14:paraId="3BC194D2" w14:textId="58759E65" w:rsidR="00CC41A5" w:rsidRDefault="006E5A8F" w:rsidP="000A64D2">
      <w:pPr>
        <w:rPr>
          <w:color w:val="000000" w:themeColor="text1"/>
          <w:lang w:val="en-US"/>
        </w:rPr>
      </w:pPr>
      <w:r w:rsidRPr="00B3018C">
        <w:rPr>
          <w:color w:val="000000" w:themeColor="text1"/>
          <w:lang w:val="en-US"/>
        </w:rPr>
        <w:t xml:space="preserve">To </w:t>
      </w:r>
      <w:r w:rsidR="00B3018C">
        <w:rPr>
          <w:color w:val="000000" w:themeColor="text1"/>
          <w:lang w:val="en-US"/>
        </w:rPr>
        <w:t xml:space="preserve">foster and </w:t>
      </w:r>
      <w:r w:rsidRPr="00B3018C">
        <w:rPr>
          <w:color w:val="000000" w:themeColor="text1"/>
          <w:lang w:val="en-US"/>
        </w:rPr>
        <w:t xml:space="preserve">support </w:t>
      </w:r>
      <w:r w:rsidR="00B3018C" w:rsidRPr="00B3018C">
        <w:rPr>
          <w:color w:val="000000" w:themeColor="text1"/>
          <w:lang w:val="en-US"/>
        </w:rPr>
        <w:t xml:space="preserve">patient engagement </w:t>
      </w:r>
      <w:r w:rsidR="00B3018C">
        <w:rPr>
          <w:color w:val="000000" w:themeColor="text1"/>
          <w:lang w:val="en-US"/>
        </w:rPr>
        <w:t xml:space="preserve">in their own </w:t>
      </w:r>
      <w:proofErr w:type="gramStart"/>
      <w:r w:rsidR="000A64D2">
        <w:rPr>
          <w:color w:val="000000" w:themeColor="text1"/>
          <w:lang w:val="en-US"/>
        </w:rPr>
        <w:t>recovery</w:t>
      </w:r>
      <w:proofErr w:type="gramEnd"/>
    </w:p>
    <w:p w14:paraId="77874B08" w14:textId="787795B0" w:rsidR="000A64D2" w:rsidRDefault="000A64D2" w:rsidP="000A64D2">
      <w:pPr>
        <w:rPr>
          <w:color w:val="000000" w:themeColor="text1"/>
          <w:lang w:val="en-US"/>
        </w:rPr>
      </w:pPr>
    </w:p>
    <w:p w14:paraId="1EB67C46" w14:textId="759DBB06" w:rsidR="000A64D2" w:rsidRDefault="000A64D2" w:rsidP="000A64D2">
      <w:pPr>
        <w:rPr>
          <w:color w:val="000000" w:themeColor="text1"/>
          <w:lang w:val="en-US"/>
        </w:rPr>
      </w:pPr>
      <w:r>
        <w:rPr>
          <w:color w:val="000000" w:themeColor="text1"/>
          <w:lang w:val="en-US"/>
        </w:rPr>
        <w:t>For clinicians:</w:t>
      </w:r>
    </w:p>
    <w:p w14:paraId="2BF96107" w14:textId="41D8174A" w:rsidR="000A64D2" w:rsidRPr="000A64D2" w:rsidRDefault="000A64D2" w:rsidP="000A64D2">
      <w:pPr>
        <w:rPr>
          <w:color w:val="000000" w:themeColor="text1"/>
          <w:lang w:val="en-US"/>
        </w:rPr>
      </w:pPr>
      <w:r w:rsidRPr="000A64D2">
        <w:rPr>
          <w:color w:val="000000" w:themeColor="text1"/>
          <w:lang w:val="en-US"/>
        </w:rPr>
        <w:t xml:space="preserve">To shift the focus from symptom-based treatment to system-based recovery. </w:t>
      </w:r>
    </w:p>
    <w:p w14:paraId="3F1CC772" w14:textId="77777777" w:rsidR="000A64D2" w:rsidRPr="000A64D2" w:rsidRDefault="000A64D2" w:rsidP="000A64D2">
      <w:pPr>
        <w:rPr>
          <w:color w:val="000000" w:themeColor="text1"/>
          <w:lang w:val="en-US"/>
        </w:rPr>
      </w:pPr>
    </w:p>
    <w:p w14:paraId="6A5E3FA3" w14:textId="761C6595" w:rsidR="00B3018C" w:rsidRPr="00B3018C" w:rsidRDefault="00B3018C" w:rsidP="006E5A8F">
      <w:pPr>
        <w:pStyle w:val="ListParagraph"/>
        <w:numPr>
          <w:ilvl w:val="0"/>
          <w:numId w:val="2"/>
        </w:numPr>
        <w:rPr>
          <w:color w:val="000000" w:themeColor="text1"/>
          <w:lang w:val="en-US"/>
        </w:rPr>
      </w:pPr>
    </w:p>
    <w:sectPr w:rsidR="00B3018C" w:rsidRPr="00B3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otham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59A"/>
    <w:multiLevelType w:val="hybridMultilevel"/>
    <w:tmpl w:val="622A8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943F6"/>
    <w:multiLevelType w:val="multilevel"/>
    <w:tmpl w:val="FA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1149A"/>
    <w:multiLevelType w:val="hybridMultilevel"/>
    <w:tmpl w:val="D3620B32"/>
    <w:lvl w:ilvl="0" w:tplc="157218E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427319">
    <w:abstractNumId w:val="0"/>
  </w:num>
  <w:num w:numId="2" w16cid:durableId="1392582340">
    <w:abstractNumId w:val="2"/>
  </w:num>
  <w:num w:numId="3" w16cid:durableId="96700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B"/>
    <w:rsid w:val="000A64D2"/>
    <w:rsid w:val="000B1C7B"/>
    <w:rsid w:val="000F1F35"/>
    <w:rsid w:val="00321EE6"/>
    <w:rsid w:val="005675CE"/>
    <w:rsid w:val="005E424A"/>
    <w:rsid w:val="005E440D"/>
    <w:rsid w:val="005F097B"/>
    <w:rsid w:val="00616868"/>
    <w:rsid w:val="00647246"/>
    <w:rsid w:val="006518F6"/>
    <w:rsid w:val="006E5A8F"/>
    <w:rsid w:val="007413AB"/>
    <w:rsid w:val="008426A8"/>
    <w:rsid w:val="00957CC8"/>
    <w:rsid w:val="00B3018C"/>
    <w:rsid w:val="00B40946"/>
    <w:rsid w:val="00BA72C2"/>
    <w:rsid w:val="00C8542E"/>
    <w:rsid w:val="00CC41A5"/>
    <w:rsid w:val="00DA1714"/>
    <w:rsid w:val="00EC35E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8D68E4"/>
  <w15:chartTrackingRefBased/>
  <w15:docId w15:val="{BD9A468C-085F-D546-9DE5-08235B21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E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CE"/>
    <w:pPr>
      <w:ind w:left="720"/>
      <w:contextualSpacing/>
    </w:pPr>
  </w:style>
  <w:style w:type="paragraph" w:customStyle="1" w:styleId="Normal1">
    <w:name w:val="Normal1"/>
    <w:basedOn w:val="Normal"/>
    <w:rsid w:val="00321E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21EE6"/>
  </w:style>
  <w:style w:type="character" w:customStyle="1" w:styleId="Heading1Char">
    <w:name w:val="Heading 1 Char"/>
    <w:basedOn w:val="DefaultParagraphFont"/>
    <w:link w:val="Heading1"/>
    <w:uiPriority w:val="9"/>
    <w:rsid w:val="00321EE6"/>
    <w:rPr>
      <w:rFonts w:ascii="Times New Roman" w:eastAsia="Times New Roman" w:hAnsi="Times New Roman" w:cs="Times New Roman"/>
      <w:b/>
      <w:bCs/>
      <w:kern w:val="36"/>
      <w:sz w:val="48"/>
      <w:szCs w:val="48"/>
      <w:lang w:eastAsia="en-GB"/>
    </w:rPr>
  </w:style>
  <w:style w:type="character" w:customStyle="1" w:styleId="id-label">
    <w:name w:val="id-label"/>
    <w:basedOn w:val="DefaultParagraphFont"/>
    <w:rsid w:val="00321EE6"/>
  </w:style>
  <w:style w:type="character" w:styleId="Strong">
    <w:name w:val="Strong"/>
    <w:basedOn w:val="DefaultParagraphFont"/>
    <w:uiPriority w:val="22"/>
    <w:qFormat/>
    <w:rsid w:val="00321EE6"/>
    <w:rPr>
      <w:b/>
      <w:bCs/>
    </w:rPr>
  </w:style>
  <w:style w:type="paragraph" w:styleId="NormalWeb">
    <w:name w:val="Normal (Web)"/>
    <w:basedOn w:val="Normal"/>
    <w:uiPriority w:val="99"/>
    <w:semiHidden/>
    <w:unhideWhenUsed/>
    <w:rsid w:val="00C8542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018">
      <w:bodyDiv w:val="1"/>
      <w:marLeft w:val="0"/>
      <w:marRight w:val="0"/>
      <w:marTop w:val="0"/>
      <w:marBottom w:val="0"/>
      <w:divBdr>
        <w:top w:val="none" w:sz="0" w:space="0" w:color="auto"/>
        <w:left w:val="none" w:sz="0" w:space="0" w:color="auto"/>
        <w:bottom w:val="none" w:sz="0" w:space="0" w:color="auto"/>
        <w:right w:val="none" w:sz="0" w:space="0" w:color="auto"/>
      </w:divBdr>
    </w:div>
    <w:div w:id="357392948">
      <w:bodyDiv w:val="1"/>
      <w:marLeft w:val="0"/>
      <w:marRight w:val="0"/>
      <w:marTop w:val="0"/>
      <w:marBottom w:val="0"/>
      <w:divBdr>
        <w:top w:val="none" w:sz="0" w:space="0" w:color="auto"/>
        <w:left w:val="none" w:sz="0" w:space="0" w:color="auto"/>
        <w:bottom w:val="none" w:sz="0" w:space="0" w:color="auto"/>
        <w:right w:val="none" w:sz="0" w:space="0" w:color="auto"/>
      </w:divBdr>
    </w:div>
    <w:div w:id="380860898">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single" w:sz="2" w:space="0" w:color="auto"/>
            <w:left w:val="single" w:sz="2" w:space="0" w:color="auto"/>
            <w:bottom w:val="single" w:sz="6" w:space="0" w:color="auto"/>
            <w:right w:val="single" w:sz="2" w:space="0" w:color="auto"/>
          </w:divBdr>
          <w:divsChild>
            <w:div w:id="42292077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65601">
                  <w:marLeft w:val="0"/>
                  <w:marRight w:val="0"/>
                  <w:marTop w:val="0"/>
                  <w:marBottom w:val="0"/>
                  <w:divBdr>
                    <w:top w:val="single" w:sz="2" w:space="0" w:color="D9D9E3"/>
                    <w:left w:val="single" w:sz="2" w:space="0" w:color="D9D9E3"/>
                    <w:bottom w:val="single" w:sz="2" w:space="0" w:color="D9D9E3"/>
                    <w:right w:val="single" w:sz="2" w:space="0" w:color="D9D9E3"/>
                  </w:divBdr>
                  <w:divsChild>
                    <w:div w:id="1634553733">
                      <w:marLeft w:val="0"/>
                      <w:marRight w:val="0"/>
                      <w:marTop w:val="0"/>
                      <w:marBottom w:val="0"/>
                      <w:divBdr>
                        <w:top w:val="single" w:sz="2" w:space="0" w:color="D9D9E3"/>
                        <w:left w:val="single" w:sz="2" w:space="0" w:color="D9D9E3"/>
                        <w:bottom w:val="single" w:sz="2" w:space="0" w:color="D9D9E3"/>
                        <w:right w:val="single" w:sz="2" w:space="0" w:color="D9D9E3"/>
                      </w:divBdr>
                      <w:divsChild>
                        <w:div w:id="1606617571">
                          <w:marLeft w:val="0"/>
                          <w:marRight w:val="0"/>
                          <w:marTop w:val="0"/>
                          <w:marBottom w:val="0"/>
                          <w:divBdr>
                            <w:top w:val="single" w:sz="2" w:space="0" w:color="D9D9E3"/>
                            <w:left w:val="single" w:sz="2" w:space="0" w:color="D9D9E3"/>
                            <w:bottom w:val="single" w:sz="2" w:space="0" w:color="D9D9E3"/>
                            <w:right w:val="single" w:sz="2" w:space="0" w:color="D9D9E3"/>
                          </w:divBdr>
                          <w:divsChild>
                            <w:div w:id="20266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6</cp:revision>
  <dcterms:created xsi:type="dcterms:W3CDTF">2023-02-24T14:26:00Z</dcterms:created>
  <dcterms:modified xsi:type="dcterms:W3CDTF">2023-02-24T21:35:00Z</dcterms:modified>
</cp:coreProperties>
</file>