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pPr>
        <w:rPr>
          <w:color w:val="FF0000"/>
          <w:lang w:val="en-US"/>
        </w:rPr>
      </w:pPr>
      <w:r w:rsidRPr="00CC41A5">
        <w:rPr>
          <w:color w:val="FF0000"/>
          <w:lang w:val="en-US"/>
        </w:rPr>
        <w:t xml:space="preserve">Title Slide </w:t>
      </w:r>
    </w:p>
    <w:p w14:paraId="1E6A89BA" w14:textId="31BF1EC5" w:rsidR="00CC41A5" w:rsidRPr="005E424A" w:rsidRDefault="005E424A">
      <w:pPr>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p>
    <w:p w14:paraId="410EF783" w14:textId="763A28A4" w:rsidR="00CC41A5" w:rsidRDefault="00CC41A5">
      <w:pPr>
        <w:rPr>
          <w:color w:val="FF0000"/>
          <w:lang w:val="en-US"/>
        </w:rPr>
      </w:pPr>
    </w:p>
    <w:p w14:paraId="243B1211" w14:textId="64DB35BE" w:rsidR="008426A8" w:rsidRDefault="008426A8" w:rsidP="008426A8">
      <w:pPr>
        <w:rPr>
          <w:color w:val="FF0000"/>
          <w:lang w:val="en-US"/>
        </w:rPr>
      </w:pPr>
      <w:r>
        <w:rPr>
          <w:color w:val="FF0000"/>
          <w:lang w:val="en-US"/>
        </w:rPr>
        <w:t xml:space="preserve">WHAT - </w:t>
      </w:r>
      <w:r>
        <w:rPr>
          <w:color w:val="FF0000"/>
          <w:lang w:val="en-US"/>
        </w:rPr>
        <w:t xml:space="preserve">Ketogenic </w:t>
      </w:r>
      <w:r w:rsidRPr="006E5A8F">
        <w:rPr>
          <w:color w:val="FF0000"/>
          <w:lang w:val="en-US"/>
        </w:rPr>
        <w:t>diet</w:t>
      </w:r>
      <w:r>
        <w:rPr>
          <w:color w:val="FF0000"/>
          <w:lang w:val="en-US"/>
        </w:rPr>
        <w:t>?</w:t>
      </w:r>
    </w:p>
    <w:p w14:paraId="0930E993" w14:textId="77777777" w:rsidR="008426A8" w:rsidRDefault="008426A8" w:rsidP="008426A8">
      <w:pPr>
        <w:rPr>
          <w:color w:val="FF0000"/>
          <w:lang w:val="en-US"/>
        </w:rPr>
      </w:pPr>
    </w:p>
    <w:p w14:paraId="347D663F" w14:textId="77777777" w:rsidR="008426A8" w:rsidRDefault="008426A8" w:rsidP="008426A8">
      <w:pPr>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p>
    <w:p w14:paraId="49C8616B" w14:textId="77777777" w:rsidR="008426A8" w:rsidRPr="006E5A8F" w:rsidRDefault="008426A8" w:rsidP="008426A8">
      <w:pPr>
        <w:rPr>
          <w:color w:val="FF0000"/>
          <w:lang w:val="en-US"/>
        </w:rPr>
      </w:pPr>
      <w:r>
        <w:rPr>
          <w:color w:val="FF0000"/>
          <w:lang w:val="en-US"/>
        </w:rPr>
        <w:t xml:space="preserve">The goal is for the brain to burn ketones instead of glucose and thereby give the </w:t>
      </w:r>
    </w:p>
    <w:p w14:paraId="3036036E" w14:textId="034A2538" w:rsidR="00CC41A5" w:rsidRDefault="00CC41A5">
      <w:pPr>
        <w:rPr>
          <w:color w:val="FF0000"/>
          <w:lang w:val="en-US"/>
        </w:rPr>
      </w:pPr>
    </w:p>
    <w:p w14:paraId="383FAEC2" w14:textId="77777777" w:rsidR="00321EE6" w:rsidRPr="00321EE6" w:rsidRDefault="00321EE6" w:rsidP="00321EE6">
      <w:pPr>
        <w:spacing w:before="100" w:beforeAutospacing="1" w:after="600" w:line="480" w:lineRule="atLeast"/>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0B1C7B">
      <w:pPr>
        <w:spacing w:before="100" w:beforeAutospacing="1" w:after="600" w:line="480" w:lineRule="atLeast"/>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pPr>
        <w:rPr>
          <w:color w:val="FF0000"/>
          <w:lang w:val="en-US"/>
        </w:rPr>
      </w:pPr>
    </w:p>
    <w:p w14:paraId="45AC562E" w14:textId="3CA3C6AD" w:rsidR="00CC41A5" w:rsidRDefault="008426A8">
      <w:pPr>
        <w:rPr>
          <w:color w:val="FF0000"/>
          <w:lang w:val="en-US"/>
        </w:rPr>
      </w:pPr>
      <w:r>
        <w:rPr>
          <w:color w:val="FF0000"/>
          <w:lang w:val="en-US"/>
        </w:rPr>
        <w:t>WHAT SYMPTOMS OF METABOLIC DISEASE are shared with SMI</w:t>
      </w:r>
      <w:r w:rsidR="00647246">
        <w:rPr>
          <w:color w:val="FF0000"/>
          <w:lang w:val="en-US"/>
        </w:rPr>
        <w:t xml:space="preserve"> (look up </w:t>
      </w:r>
      <w:proofErr w:type="spellStart"/>
      <w:r w:rsidR="00647246">
        <w:rPr>
          <w:color w:val="FF0000"/>
          <w:lang w:val="en-US"/>
        </w:rPr>
        <w:t>Pillinger</w:t>
      </w:r>
      <w:proofErr w:type="spellEnd"/>
      <w:r w:rsidR="00647246">
        <w:rPr>
          <w:color w:val="FF0000"/>
          <w:lang w:val="en-US"/>
        </w:rPr>
        <w:t>)</w:t>
      </w:r>
    </w:p>
    <w:p w14:paraId="494CB994" w14:textId="1F78326B" w:rsidR="00321EE6" w:rsidRDefault="00321EE6">
      <w:pPr>
        <w:rPr>
          <w:color w:val="FF0000"/>
          <w:lang w:val="en-US"/>
        </w:rPr>
      </w:pPr>
    </w:p>
    <w:p w14:paraId="6AFC0A07" w14:textId="03B0C23A"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Weight gain </w:t>
      </w:r>
    </w:p>
    <w:p w14:paraId="2899A67A" w14:textId="545F18EF"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proofErr w:type="spellStart"/>
      <w:r>
        <w:rPr>
          <w:rFonts w:ascii="Times New Roman" w:eastAsia="Times New Roman" w:hAnsi="Times New Roman" w:cs="Times New Roman"/>
          <w:color w:val="212121"/>
          <w:kern w:val="36"/>
          <w:lang w:val="en-US" w:eastAsia="en-GB"/>
        </w:rPr>
        <w:t>Dyslipedemia</w:t>
      </w:r>
      <w:proofErr w:type="spellEnd"/>
      <w:r>
        <w:rPr>
          <w:rFonts w:ascii="Times New Roman" w:eastAsia="Times New Roman" w:hAnsi="Times New Roman" w:cs="Times New Roman"/>
          <w:color w:val="212121"/>
          <w:kern w:val="36"/>
          <w:lang w:val="en-US" w:eastAsia="en-GB"/>
        </w:rPr>
        <w:t xml:space="preserve">                             </w:t>
      </w:r>
    </w:p>
    <w:p w14:paraId="4B0E7FFD" w14:textId="307737A1"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Cardiovascular disease</w:t>
      </w:r>
    </w:p>
    <w:p w14:paraId="0EA5EDFA" w14:textId="7A9A50AC" w:rsidR="000F1F35" w:rsidRPr="00647246"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Cognitive </w:t>
      </w:r>
      <w:r w:rsidR="00647246">
        <w:rPr>
          <w:rFonts w:ascii="Times New Roman" w:eastAsia="Times New Roman" w:hAnsi="Times New Roman" w:cs="Times New Roman"/>
          <w:color w:val="212121"/>
          <w:kern w:val="36"/>
          <w:lang w:val="en-US" w:eastAsia="en-GB"/>
        </w:rPr>
        <w:t>impairment</w:t>
      </w:r>
    </w:p>
    <w:p w14:paraId="0D15D75D" w14:textId="297FC02E" w:rsidR="00647246" w:rsidRPr="000F1F35" w:rsidRDefault="00647246"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Sleep disturbances</w:t>
      </w:r>
    </w:p>
    <w:p w14:paraId="0B361318" w14:textId="24718519"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Loss </w:t>
      </w:r>
    </w:p>
    <w:p w14:paraId="5CA81585" w14:textId="5ACFFE78" w:rsidR="000B1C7B" w:rsidRDefault="000B1C7B" w:rsidP="000B1C7B">
      <w:pPr>
        <w:rPr>
          <w:color w:val="FF0000"/>
          <w:lang w:val="en-US"/>
        </w:rPr>
      </w:pPr>
      <w:r>
        <w:rPr>
          <w:color w:val="FF0000"/>
          <w:lang w:val="en-US"/>
        </w:rPr>
        <w:t xml:space="preserve">Studies – Keto diet </w:t>
      </w:r>
    </w:p>
    <w:p w14:paraId="78623953" w14:textId="5747C635" w:rsidR="000B1C7B" w:rsidRDefault="000B1C7B" w:rsidP="000B1C7B">
      <w:pPr>
        <w:rPr>
          <w:color w:val="FF0000"/>
          <w:lang w:val="en-US"/>
        </w:rPr>
      </w:pPr>
    </w:p>
    <w:p w14:paraId="49A418B9" w14:textId="77777777" w:rsid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lastRenderedPageBreak/>
        <w:t>E</w:t>
      </w:r>
      <w:r w:rsidRPr="00321EE6">
        <w:rPr>
          <w:rFonts w:ascii="Times New Roman" w:eastAsia="Times New Roman" w:hAnsi="Times New Roman" w:cs="Times New Roman"/>
          <w:color w:val="212121"/>
          <w:kern w:val="36"/>
          <w:lang w:eastAsia="en-GB"/>
        </w:rPr>
        <w:t>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r>
        <w:rPr>
          <w:rFonts w:ascii="Segoe UI" w:eastAsia="Times New Roman" w:hAnsi="Segoe UI" w:cs="Segoe UI"/>
          <w:color w:val="212121"/>
          <w:lang w:val="en-US" w:eastAsia="en-GB"/>
        </w:rPr>
        <w:t xml:space="preserve"> (anti-seizure meds)</w:t>
      </w:r>
    </w:p>
    <w:p w14:paraId="778BCF7E" w14:textId="77777777" w:rsidR="000F1F35" w:rsidRPr="000F1F35" w:rsidRDefault="000F1F35" w:rsidP="000B1C7B">
      <w:pPr>
        <w:rPr>
          <w:color w:val="FF0000"/>
        </w:rPr>
      </w:pPr>
    </w:p>
    <w:p w14:paraId="31CF5350" w14:textId="13D99867" w:rsidR="000B1C7B" w:rsidRPr="005E424A" w:rsidRDefault="000B1C7B" w:rsidP="000B1C7B">
      <w:pPr>
        <w:rPr>
          <w:color w:val="000000" w:themeColor="text1"/>
          <w:lang w:val="en-US"/>
        </w:rPr>
      </w:pPr>
      <w:proofErr w:type="gramStart"/>
      <w:r w:rsidRPr="005E424A">
        <w:rPr>
          <w:color w:val="000000" w:themeColor="text1"/>
          <w:lang w:val="en-US"/>
        </w:rPr>
        <w:t>So</w:t>
      </w:r>
      <w:proofErr w:type="gramEnd"/>
      <w:r w:rsidRPr="005E424A">
        <w:rPr>
          <w:color w:val="000000" w:themeColor="text1"/>
          <w:lang w:val="en-US"/>
        </w:rPr>
        <w:t xml:space="preserve"> the term “diet” is somewhat </w:t>
      </w:r>
      <w:r>
        <w:rPr>
          <w:color w:val="000000" w:themeColor="text1"/>
          <w:lang w:val="en-US"/>
        </w:rPr>
        <w:t xml:space="preserve">understated, </w:t>
      </w:r>
      <w:r>
        <w:rPr>
          <w:color w:val="000000" w:themeColor="text1"/>
          <w:lang w:val="en-US"/>
        </w:rPr>
        <w:t>hopefully you can see now that</w:t>
      </w:r>
      <w:r>
        <w:rPr>
          <w:color w:val="000000" w:themeColor="text1"/>
          <w:lang w:val="en-US"/>
        </w:rPr>
        <w:t xml:space="preserve"> it </w:t>
      </w:r>
      <w:r>
        <w:rPr>
          <w:color w:val="000000" w:themeColor="text1"/>
          <w:lang w:val="en-US"/>
        </w:rPr>
        <w:t>is actually a</w:t>
      </w:r>
      <w:r>
        <w:rPr>
          <w:color w:val="000000" w:themeColor="text1"/>
          <w:lang w:val="en-US"/>
        </w:rPr>
        <w:t xml:space="preserve"> “metabolic intervention.”  </w:t>
      </w:r>
    </w:p>
    <w:p w14:paraId="4BAD147A" w14:textId="77777777" w:rsidR="000B1C7B" w:rsidRDefault="000B1C7B" w:rsidP="000B1C7B">
      <w:pPr>
        <w:rPr>
          <w:color w:val="FF0000"/>
          <w:lang w:val="en-US"/>
        </w:rPr>
      </w:pPr>
    </w:p>
    <w:p w14:paraId="374E748C" w14:textId="77777777" w:rsidR="000B1C7B" w:rsidRDefault="000B1C7B" w:rsidP="000B1C7B">
      <w:pPr>
        <w:pStyle w:val="ListParagraph"/>
        <w:numPr>
          <w:ilvl w:val="0"/>
          <w:numId w:val="2"/>
        </w:numPr>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0B1C7B">
      <w:pPr>
        <w:pStyle w:val="ListParagraph"/>
        <w:numPr>
          <w:ilvl w:val="0"/>
          <w:numId w:val="2"/>
        </w:numPr>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0B1C7B">
      <w:pPr>
        <w:pStyle w:val="ListParagraph"/>
        <w:numPr>
          <w:ilvl w:val="0"/>
          <w:numId w:val="2"/>
        </w:numPr>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0B1C7B">
      <w:pPr>
        <w:pStyle w:val="ListParagraph"/>
        <w:numPr>
          <w:ilvl w:val="0"/>
          <w:numId w:val="2"/>
        </w:numPr>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pPr>
        <w:rPr>
          <w:color w:val="FF0000"/>
          <w:lang w:val="en-US"/>
        </w:rPr>
      </w:pPr>
    </w:p>
    <w:p w14:paraId="01C1577C" w14:textId="7145DB94" w:rsidR="007413AB" w:rsidRDefault="007413AB">
      <w:pPr>
        <w:rPr>
          <w:color w:val="FF0000"/>
          <w:lang w:val="en-US"/>
        </w:rPr>
      </w:pPr>
    </w:p>
    <w:p w14:paraId="2005AB11" w14:textId="77777777" w:rsidR="007413AB" w:rsidRDefault="007413AB">
      <w:pPr>
        <w:rPr>
          <w:color w:val="FF0000"/>
          <w:lang w:val="en-US"/>
        </w:rPr>
      </w:pPr>
    </w:p>
    <w:p w14:paraId="7907139A" w14:textId="1F87F2AF" w:rsidR="00CC41A5" w:rsidRDefault="00CC41A5">
      <w:pPr>
        <w:rPr>
          <w:color w:val="FF0000"/>
          <w:lang w:val="en-US"/>
        </w:rPr>
      </w:pPr>
    </w:p>
    <w:p w14:paraId="3D75E13E" w14:textId="079E82DC" w:rsidR="00CC41A5" w:rsidRDefault="00CC41A5">
      <w:pPr>
        <w:rPr>
          <w:color w:val="FF0000"/>
          <w:lang w:val="en-US"/>
        </w:rPr>
      </w:pPr>
      <w:r>
        <w:rPr>
          <w:color w:val="FF0000"/>
          <w:lang w:val="en-US"/>
        </w:rPr>
        <w:t xml:space="preserve">Metabolism - Brain Energy – Mitochondria </w:t>
      </w:r>
    </w:p>
    <w:p w14:paraId="670EEE9D" w14:textId="01BEBB4F" w:rsidR="00CC41A5" w:rsidRDefault="00616868">
      <w:pPr>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pPr>
        <w:rPr>
          <w:color w:val="000000" w:themeColor="text1"/>
          <w:lang w:val="en-US"/>
        </w:rPr>
      </w:pPr>
    </w:p>
    <w:p w14:paraId="32D6B331" w14:textId="6F122C97" w:rsidR="005675CE" w:rsidRDefault="005675CE">
      <w:pPr>
        <w:rPr>
          <w:color w:val="000000" w:themeColor="text1"/>
          <w:lang w:val="en-US"/>
        </w:rPr>
      </w:pPr>
      <w:r>
        <w:rPr>
          <w:color w:val="000000" w:themeColor="text1"/>
          <w:lang w:val="en-US"/>
        </w:rPr>
        <w:t>Mitochondrial dysfunction or dysregulation can cause many of the symptoms of mental disorders through 5 distinct mechanisms:</w:t>
      </w:r>
    </w:p>
    <w:p w14:paraId="27457D11" w14:textId="0B91EFB2"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5675CE">
      <w:pPr>
        <w:pStyle w:val="ListParagraph"/>
        <w:numPr>
          <w:ilvl w:val="0"/>
          <w:numId w:val="1"/>
        </w:numPr>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5675CE">
      <w:pPr>
        <w:pStyle w:val="ListParagraph"/>
        <w:numPr>
          <w:ilvl w:val="0"/>
          <w:numId w:val="1"/>
        </w:numPr>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5675CE">
      <w:pPr>
        <w:pStyle w:val="ListParagraph"/>
        <w:numPr>
          <w:ilvl w:val="0"/>
          <w:numId w:val="1"/>
        </w:numPr>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5675CE">
      <w:pPr>
        <w:rPr>
          <w:color w:val="000000" w:themeColor="text1"/>
          <w:lang w:val="en-US"/>
        </w:rPr>
      </w:pPr>
    </w:p>
    <w:p w14:paraId="45FC1B01" w14:textId="31C6536B" w:rsidR="005675CE" w:rsidRDefault="005675CE" w:rsidP="005675CE">
      <w:pPr>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5675CE">
      <w:pPr>
        <w:rPr>
          <w:color w:val="000000" w:themeColor="text1"/>
          <w:lang w:val="en-US"/>
        </w:rPr>
      </w:pPr>
    </w:p>
    <w:p w14:paraId="1CD7B6FE" w14:textId="414D6B4D" w:rsidR="005675CE" w:rsidRDefault="005675CE" w:rsidP="005675CE">
      <w:pPr>
        <w:rPr>
          <w:color w:val="000000" w:themeColor="text1"/>
          <w:lang w:val="en-US"/>
        </w:rPr>
      </w:pPr>
      <w:r>
        <w:rPr>
          <w:color w:val="000000" w:themeColor="text1"/>
          <w:lang w:val="en-US"/>
        </w:rPr>
        <w:t xml:space="preserve">One such protocol is the ketogenic diet. </w:t>
      </w:r>
    </w:p>
    <w:p w14:paraId="521A3E9D" w14:textId="53E0FE7A" w:rsidR="00B3018C" w:rsidRDefault="00B3018C" w:rsidP="005675CE">
      <w:pPr>
        <w:rPr>
          <w:color w:val="000000" w:themeColor="text1"/>
          <w:lang w:val="en-US"/>
        </w:rPr>
      </w:pPr>
    </w:p>
    <w:p w14:paraId="798F684E" w14:textId="77777777" w:rsidR="00B3018C" w:rsidRPr="005E424A" w:rsidRDefault="00B3018C" w:rsidP="005675CE">
      <w:pPr>
        <w:rPr>
          <w:color w:val="000000" w:themeColor="text1"/>
          <w:lang w:val="en-US"/>
        </w:rPr>
      </w:pPr>
    </w:p>
    <w:p w14:paraId="60D1D882" w14:textId="6D6BEF88" w:rsidR="00CC41A5" w:rsidRDefault="00CC41A5">
      <w:pPr>
        <w:rPr>
          <w:color w:val="FF0000"/>
          <w:lang w:val="en-US"/>
        </w:rPr>
      </w:pPr>
    </w:p>
    <w:p w14:paraId="7732E99D" w14:textId="77391F7F" w:rsidR="00CC41A5" w:rsidRDefault="00CC41A5">
      <w:pPr>
        <w:rPr>
          <w:color w:val="FF0000"/>
          <w:lang w:val="en-US"/>
        </w:rPr>
      </w:pPr>
    </w:p>
    <w:p w14:paraId="402F7D4F" w14:textId="77777777" w:rsidR="006E5A8F" w:rsidRDefault="006E5A8F">
      <w:pPr>
        <w:rPr>
          <w:color w:val="FF0000"/>
          <w:lang w:val="en-US"/>
        </w:rPr>
      </w:pPr>
    </w:p>
    <w:p w14:paraId="5AB7A0C2" w14:textId="77777777" w:rsidR="000A64D2" w:rsidRPr="000A64D2" w:rsidRDefault="000A64D2" w:rsidP="000A64D2">
      <w:pPr>
        <w:rPr>
          <w:color w:val="000000" w:themeColor="text1"/>
          <w:lang w:val="en-US"/>
        </w:rPr>
      </w:pPr>
      <w:r w:rsidRPr="000A64D2">
        <w:rPr>
          <w:color w:val="000000" w:themeColor="text1"/>
          <w:lang w:val="en-US"/>
        </w:rPr>
        <w:t xml:space="preserve">Currently there are no clinical tests for many of the subcellular pathologies – however we could use an epigenetic approach to identify changes in differential methylation – or even a candidate approach for metabolic genes. </w:t>
      </w:r>
    </w:p>
    <w:p w14:paraId="5FA23A56" w14:textId="77777777" w:rsidR="000A64D2" w:rsidRDefault="000A64D2" w:rsidP="000A64D2">
      <w:pPr>
        <w:rPr>
          <w:color w:val="FF0000"/>
          <w:lang w:val="en-US"/>
        </w:rPr>
      </w:pPr>
    </w:p>
    <w:p w14:paraId="404D7208" w14:textId="2D99C0F1" w:rsidR="000A64D2" w:rsidRDefault="000A64D2" w:rsidP="000A64D2">
      <w:pPr>
        <w:rPr>
          <w:color w:val="FF0000"/>
          <w:lang w:val="en-US"/>
        </w:rPr>
      </w:pPr>
      <w:r>
        <w:rPr>
          <w:color w:val="FF0000"/>
          <w:lang w:val="en-US"/>
        </w:rPr>
        <w:t xml:space="preserve">Aims – </w:t>
      </w:r>
    </w:p>
    <w:p w14:paraId="2E61DF7C" w14:textId="06F443EF" w:rsidR="000A64D2" w:rsidRPr="000A64D2" w:rsidRDefault="000A64D2" w:rsidP="000A64D2">
      <w:pPr>
        <w:rPr>
          <w:color w:val="000000" w:themeColor="text1"/>
          <w:lang w:val="en-US"/>
        </w:rPr>
      </w:pPr>
      <w:r w:rsidRPr="000A64D2">
        <w:rPr>
          <w:color w:val="000000" w:themeColor="text1"/>
          <w:lang w:val="en-US"/>
        </w:rPr>
        <w:t>For patients:</w:t>
      </w:r>
    </w:p>
    <w:p w14:paraId="3BC194D2" w14:textId="58759E65" w:rsidR="00CC41A5" w:rsidRDefault="006E5A8F" w:rsidP="000A64D2">
      <w:pPr>
        <w:rPr>
          <w:color w:val="000000" w:themeColor="text1"/>
          <w:lang w:val="en-US"/>
        </w:rPr>
      </w:pPr>
      <w:r w:rsidRPr="00B3018C">
        <w:rPr>
          <w:color w:val="000000" w:themeColor="text1"/>
          <w:lang w:val="en-US"/>
        </w:rPr>
        <w:lastRenderedPageBreak/>
        <w:t xml:space="preserve">To </w:t>
      </w:r>
      <w:r w:rsidR="00B3018C">
        <w:rPr>
          <w:color w:val="000000" w:themeColor="text1"/>
          <w:lang w:val="en-US"/>
        </w:rPr>
        <w:t xml:space="preserve">foster and </w:t>
      </w:r>
      <w:r w:rsidRPr="00B3018C">
        <w:rPr>
          <w:color w:val="000000" w:themeColor="text1"/>
          <w:lang w:val="en-US"/>
        </w:rPr>
        <w:t xml:space="preserve">support </w:t>
      </w:r>
      <w:r w:rsidR="00B3018C" w:rsidRPr="00B3018C">
        <w:rPr>
          <w:color w:val="000000" w:themeColor="text1"/>
          <w:lang w:val="en-US"/>
        </w:rPr>
        <w:t xml:space="preserve">patient engagement </w:t>
      </w:r>
      <w:r w:rsidR="00B3018C">
        <w:rPr>
          <w:color w:val="000000" w:themeColor="text1"/>
          <w:lang w:val="en-US"/>
        </w:rPr>
        <w:t xml:space="preserve">in their own </w:t>
      </w:r>
      <w:proofErr w:type="gramStart"/>
      <w:r w:rsidR="000A64D2">
        <w:rPr>
          <w:color w:val="000000" w:themeColor="text1"/>
          <w:lang w:val="en-US"/>
        </w:rPr>
        <w:t>recovery</w:t>
      </w:r>
      <w:proofErr w:type="gramEnd"/>
    </w:p>
    <w:p w14:paraId="77874B08" w14:textId="787795B0" w:rsidR="000A64D2" w:rsidRDefault="000A64D2" w:rsidP="000A64D2">
      <w:pPr>
        <w:rPr>
          <w:color w:val="000000" w:themeColor="text1"/>
          <w:lang w:val="en-US"/>
        </w:rPr>
      </w:pPr>
    </w:p>
    <w:p w14:paraId="1EB67C46" w14:textId="759DBB06" w:rsidR="000A64D2" w:rsidRDefault="000A64D2" w:rsidP="000A64D2">
      <w:pPr>
        <w:rPr>
          <w:color w:val="000000" w:themeColor="text1"/>
          <w:lang w:val="en-US"/>
        </w:rPr>
      </w:pPr>
      <w:r>
        <w:rPr>
          <w:color w:val="000000" w:themeColor="text1"/>
          <w:lang w:val="en-US"/>
        </w:rPr>
        <w:t>For clinicians:</w:t>
      </w:r>
    </w:p>
    <w:p w14:paraId="2BF96107" w14:textId="41D8174A" w:rsidR="000A64D2" w:rsidRPr="000A64D2" w:rsidRDefault="000A64D2" w:rsidP="000A64D2">
      <w:pPr>
        <w:rPr>
          <w:color w:val="000000" w:themeColor="text1"/>
          <w:lang w:val="en-US"/>
        </w:rPr>
      </w:pPr>
      <w:r w:rsidRPr="000A64D2">
        <w:rPr>
          <w:color w:val="000000" w:themeColor="text1"/>
          <w:lang w:val="en-US"/>
        </w:rPr>
        <w:t>To</w:t>
      </w:r>
      <w:r w:rsidRPr="000A64D2">
        <w:rPr>
          <w:color w:val="000000" w:themeColor="text1"/>
          <w:lang w:val="en-US"/>
        </w:rPr>
        <w:t xml:space="preserve"> shift the focus from symptom-based treatment to system-based recovery</w:t>
      </w:r>
      <w:r w:rsidRPr="000A64D2">
        <w:rPr>
          <w:color w:val="000000" w:themeColor="text1"/>
          <w:lang w:val="en-US"/>
        </w:rPr>
        <w:t>.</w:t>
      </w:r>
      <w:r w:rsidRPr="000A64D2">
        <w:rPr>
          <w:color w:val="000000" w:themeColor="text1"/>
          <w:lang w:val="en-US"/>
        </w:rPr>
        <w:t xml:space="preserve"> </w:t>
      </w:r>
    </w:p>
    <w:p w14:paraId="3F1CC772" w14:textId="77777777" w:rsidR="000A64D2" w:rsidRPr="000A64D2" w:rsidRDefault="000A64D2" w:rsidP="000A64D2">
      <w:pPr>
        <w:rPr>
          <w:color w:val="000000" w:themeColor="text1"/>
          <w:lang w:val="en-US"/>
        </w:rPr>
      </w:pPr>
    </w:p>
    <w:p w14:paraId="6A5E3FA3" w14:textId="761C6595" w:rsidR="00B3018C" w:rsidRPr="00B3018C" w:rsidRDefault="00B3018C" w:rsidP="006E5A8F">
      <w:pPr>
        <w:pStyle w:val="ListParagraph"/>
        <w:numPr>
          <w:ilvl w:val="0"/>
          <w:numId w:val="2"/>
        </w:numPr>
        <w:rPr>
          <w:color w:val="000000" w:themeColor="text1"/>
          <w:lang w:val="en-US"/>
        </w:rPr>
      </w:pPr>
    </w:p>
    <w:sectPr w:rsidR="00B3018C" w:rsidRPr="00B3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A64D2"/>
    <w:rsid w:val="000B1C7B"/>
    <w:rsid w:val="000F1F35"/>
    <w:rsid w:val="00321EE6"/>
    <w:rsid w:val="005675CE"/>
    <w:rsid w:val="005E424A"/>
    <w:rsid w:val="005E440D"/>
    <w:rsid w:val="005F097B"/>
    <w:rsid w:val="00616868"/>
    <w:rsid w:val="00647246"/>
    <w:rsid w:val="006518F6"/>
    <w:rsid w:val="006E5A8F"/>
    <w:rsid w:val="007413AB"/>
    <w:rsid w:val="008426A8"/>
    <w:rsid w:val="00957CC8"/>
    <w:rsid w:val="00B3018C"/>
    <w:rsid w:val="00B40946"/>
    <w:rsid w:val="00BA72C2"/>
    <w:rsid w:val="00CC41A5"/>
    <w:rsid w:val="00DA1714"/>
    <w:rsid w:val="00EC35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0">
    <w:name w:val="normal"/>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5</cp:revision>
  <dcterms:created xsi:type="dcterms:W3CDTF">2023-02-24T14:26:00Z</dcterms:created>
  <dcterms:modified xsi:type="dcterms:W3CDTF">2023-02-24T21:27:00Z</dcterms:modified>
</cp:coreProperties>
</file>