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92F" w:rsidRDefault="00C2692F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:rsidR="00C2692F" w:rsidRDefault="00E76394" w:rsidP="00C2692F">
      <w:pPr>
        <w:pStyle w:val="Ttulo"/>
        <w:framePr w:wrap="notBeside"/>
      </w:pPr>
      <w:r>
        <w:t>Information Model</w:t>
      </w:r>
      <w:r w:rsidR="00173F60">
        <w:t xml:space="preserve"> for</w:t>
      </w:r>
      <w:r>
        <w:t xml:space="preserve"> building</w:t>
      </w:r>
      <w:r w:rsidR="00173F60">
        <w:t xml:space="preserve"> </w:t>
      </w:r>
      <w:r>
        <w:t xml:space="preserve">Training </w:t>
      </w:r>
      <w:r w:rsidR="00173F60">
        <w:t xml:space="preserve">Scenarios in </w:t>
      </w:r>
      <w:r>
        <w:t xml:space="preserve">Computer Simulated </w:t>
      </w:r>
      <w:r w:rsidR="00173F60">
        <w:t xml:space="preserve">Maintenance Activities * </w:t>
      </w:r>
    </w:p>
    <w:p w:rsidR="00C2692F" w:rsidRDefault="00C2692F" w:rsidP="00C2692F">
      <w:pPr>
        <w:pStyle w:val="Authors"/>
        <w:framePr w:wrap="notBeside" w:x="1614"/>
      </w:pPr>
      <w:r>
        <w:t xml:space="preserve">First A. Author, Second B. Author, Jr., and Third C. Author, </w:t>
      </w:r>
      <w:r>
        <w:rPr>
          <w:rStyle w:val="MemberType"/>
        </w:rPr>
        <w:t>Member, IEEE</w:t>
      </w:r>
    </w:p>
    <w:p w:rsidR="00173F60" w:rsidRDefault="00C2692F" w:rsidP="00E76394">
      <w:pPr>
        <w:pStyle w:val="Abstract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 w:rsidR="00224160">
        <w:t>Computer simulated s</w:t>
      </w:r>
      <w:r w:rsidR="00173F60">
        <w:t xml:space="preserve">cenarios for training operators in maintenance activities requires a lot of effort to be specified </w:t>
      </w:r>
      <w:r w:rsidR="00224160">
        <w:t xml:space="preserve">basically </w:t>
      </w:r>
      <w:r w:rsidR="00173F60">
        <w:t xml:space="preserve">because they should consider </w:t>
      </w:r>
      <w:r w:rsidR="00E76394">
        <w:t>prescribed</w:t>
      </w:r>
      <w:r w:rsidR="00224160">
        <w:t xml:space="preserve"> and</w:t>
      </w:r>
      <w:r w:rsidR="00173F60">
        <w:t xml:space="preserve"> tolerated</w:t>
      </w:r>
      <w:r w:rsidR="00224160">
        <w:t xml:space="preserve"> behaviors</w:t>
      </w:r>
      <w:r w:rsidR="00173F60">
        <w:t xml:space="preserve">, violations of </w:t>
      </w:r>
      <w:r w:rsidR="00224160">
        <w:t>accepted behaviors, and their consequences</w:t>
      </w:r>
      <w:r w:rsidR="00173F60">
        <w:t xml:space="preserve">. This paper presents </w:t>
      </w:r>
      <w:r w:rsidR="00E76394">
        <w:t xml:space="preserve">a model </w:t>
      </w:r>
      <w:r w:rsidR="0041751A">
        <w:t>containing</w:t>
      </w:r>
      <w:r w:rsidR="00E76394">
        <w:t xml:space="preserve"> required </w:t>
      </w:r>
      <w:r w:rsidR="00173F60">
        <w:t>information for building training systems</w:t>
      </w:r>
      <w:r w:rsidR="00224160">
        <w:t xml:space="preserve"> based on the notion of social organization</w:t>
      </w:r>
      <w:r w:rsidR="00E76394">
        <w:t>s</w:t>
      </w:r>
      <w:r w:rsidR="00224160">
        <w:t xml:space="preserve"> inspired in the Moise+ model. The requirements were capture</w:t>
      </w:r>
      <w:r w:rsidR="00E76394">
        <w:t>d</w:t>
      </w:r>
      <w:r w:rsidR="00224160">
        <w:t xml:space="preserve"> </w:t>
      </w:r>
      <w:r w:rsidR="00E76394">
        <w:t xml:space="preserve">by in site observation of operators </w:t>
      </w:r>
      <w:r w:rsidR="0041751A">
        <w:t xml:space="preserve">during maintenance activities </w:t>
      </w:r>
      <w:r w:rsidR="00224160">
        <w:t xml:space="preserve">and </w:t>
      </w:r>
      <w:r w:rsidR="00E76394">
        <w:t>by interviewing</w:t>
      </w:r>
      <w:r w:rsidR="00224160">
        <w:t xml:space="preserve"> </w:t>
      </w:r>
      <w:r w:rsidR="0041751A">
        <w:t>an engineer</w:t>
      </w:r>
      <w:r w:rsidR="00224160">
        <w:t xml:space="preserve"> involved in maintenance of high-voltage </w:t>
      </w:r>
      <w:r w:rsidR="00224160" w:rsidRPr="00224160">
        <w:t>electric power transmission lines</w:t>
      </w:r>
      <w:r w:rsidR="00224160">
        <w:t xml:space="preserve">. </w:t>
      </w:r>
      <w:r w:rsidR="00E76394">
        <w:t xml:space="preserve">A case study presenting </w:t>
      </w:r>
      <w:r w:rsidR="007D6A4C">
        <w:t>scenarios</w:t>
      </w:r>
      <w:r w:rsidR="00E76394">
        <w:t xml:space="preserve"> and </w:t>
      </w:r>
      <w:r w:rsidR="007D6A4C">
        <w:t>possible inferences</w:t>
      </w:r>
      <w:r w:rsidR="00E76394">
        <w:t xml:space="preserve"> derived from the </w:t>
      </w:r>
      <w:r w:rsidR="00472796">
        <w:t>model</w:t>
      </w:r>
      <w:r w:rsidR="00E76394">
        <w:t xml:space="preserve"> show the potential uses of </w:t>
      </w:r>
      <w:r w:rsidR="007D6A4C">
        <w:t>such</w:t>
      </w:r>
      <w:r w:rsidR="00472796">
        <w:t xml:space="preserve"> model </w:t>
      </w:r>
      <w:r w:rsidR="004B3096">
        <w:t>when one</w:t>
      </w:r>
      <w:r w:rsidR="0041751A">
        <w:t xml:space="preserve"> builds</w:t>
      </w:r>
      <w:r w:rsidR="00E76394">
        <w:t xml:space="preserve"> a training system.</w:t>
      </w:r>
    </w:p>
    <w:p w:rsidR="00C2692F" w:rsidRDefault="00C2692F" w:rsidP="00C2692F">
      <w:pPr>
        <w:pStyle w:val="Ttulo1"/>
        <w:spacing w:before="120" w:after="120"/>
      </w:pPr>
      <w:r>
        <w:t>I</w:t>
      </w:r>
      <w:r>
        <w:rPr>
          <w:sz w:val="16"/>
          <w:szCs w:val="16"/>
        </w:rPr>
        <w:t>NTRODUCTION</w:t>
      </w:r>
    </w:p>
    <w:p w:rsidR="006C6DE6" w:rsidRDefault="006C6DE6" w:rsidP="006C6DE6">
      <w:pPr>
        <w:pStyle w:val="Corpodetexto"/>
      </w:pPr>
      <w:r>
        <w:t>Risky professional activities expose people to effects that can even cause</w:t>
      </w:r>
      <w:r w:rsidR="00E06623">
        <w:t xml:space="preserve"> death</w:t>
      </w:r>
      <w:r>
        <w:t>. Thus, training professionals before they have experiences in the field is an important issue.</w:t>
      </w:r>
      <w:r w:rsidR="00DC78B5">
        <w:t xml:space="preserve"> One can build physical models for training when the maintenance site is often the same, the cost to </w:t>
      </w:r>
      <w:r w:rsidR="00432D6D">
        <w:t>build a concrete model</w:t>
      </w:r>
      <w:r w:rsidR="00DC78B5">
        <w:t xml:space="preserve"> is not </w:t>
      </w:r>
      <w:r w:rsidR="00432D6D">
        <w:t>prohibitive,</w:t>
      </w:r>
      <w:r w:rsidR="00DC78B5">
        <w:t xml:space="preserve"> and </w:t>
      </w:r>
      <w:r w:rsidR="00432D6D">
        <w:t>knowledge learned in the physical model can be applied in real situations</w:t>
      </w:r>
      <w:r w:rsidR="00DC78B5">
        <w:t xml:space="preserve">. Virtual reality </w:t>
      </w:r>
      <w:r w:rsidR="00432D6D">
        <w:t>models</w:t>
      </w:r>
      <w:r w:rsidR="00DC78B5">
        <w:t xml:space="preserve"> are another way to tackle this kind of training or, more generally, </w:t>
      </w:r>
      <w:r w:rsidR="00432D6D">
        <w:t xml:space="preserve">any kind of </w:t>
      </w:r>
      <w:r w:rsidR="00DC78B5">
        <w:t xml:space="preserve">computer simulated scenarios can be used with different degrees of realism. Besides </w:t>
      </w:r>
      <w:r w:rsidR="00432D6D">
        <w:t>graphics, which</w:t>
      </w:r>
      <w:r w:rsidR="00DC78B5">
        <w:t xml:space="preserve"> allows the trainee to be immersed in the activity, </w:t>
      </w:r>
      <w:r w:rsidR="001D4473">
        <w:t xml:space="preserve">team organization and </w:t>
      </w:r>
      <w:r w:rsidR="002A7003">
        <w:t>relationships</w:t>
      </w:r>
      <w:r w:rsidR="00432D6D">
        <w:t xml:space="preserve"> among </w:t>
      </w:r>
      <w:r w:rsidR="001D4473">
        <w:t>artifacts</w:t>
      </w:r>
      <w:r w:rsidR="00432D6D">
        <w:t xml:space="preserve">, </w:t>
      </w:r>
      <w:r w:rsidR="001D4473">
        <w:t xml:space="preserve">people, and </w:t>
      </w:r>
      <w:r w:rsidR="00432D6D">
        <w:t>actions</w:t>
      </w:r>
      <w:r w:rsidR="001D4473">
        <w:t xml:space="preserve"> </w:t>
      </w:r>
      <w:r w:rsidR="00432D6D">
        <w:t xml:space="preserve">are </w:t>
      </w:r>
      <w:r w:rsidR="001D4473">
        <w:t>relevant information</w:t>
      </w:r>
      <w:r w:rsidR="00432D6D">
        <w:t xml:space="preserve"> for providing realism and learning</w:t>
      </w:r>
      <w:r w:rsidR="002A7003">
        <w:t xml:space="preserve"> in training</w:t>
      </w:r>
      <w:r w:rsidR="00432D6D">
        <w:t>.</w:t>
      </w:r>
    </w:p>
    <w:p w:rsidR="00C2692F" w:rsidRDefault="001D4473" w:rsidP="00C2692F">
      <w:pPr>
        <w:pStyle w:val="Corpodetexto"/>
      </w:pPr>
      <w:r>
        <w:t>The</w:t>
      </w:r>
      <w:r w:rsidR="002A7003">
        <w:t xml:space="preserve"> goal of this paper</w:t>
      </w:r>
      <w:r>
        <w:t xml:space="preserve"> is to build and assess a conceptual model</w:t>
      </w:r>
      <w:r w:rsidR="008A66EA">
        <w:t>. Model was built with information gathered from</w:t>
      </w:r>
      <w:r>
        <w:t xml:space="preserve"> observing real teams in maintenance activities, interviewing </w:t>
      </w:r>
      <w:r w:rsidR="002A7003">
        <w:t xml:space="preserve">a security engineer, and </w:t>
      </w:r>
      <w:r>
        <w:t xml:space="preserve">revising related </w:t>
      </w:r>
      <w:r w:rsidR="002A7003">
        <w:t>approaches</w:t>
      </w:r>
      <w:r>
        <w:t>. W</w:t>
      </w:r>
      <w:r w:rsidR="002A7003">
        <w:t>e propose a conceptual model containing information that would allow a simulation engine to produce consequences when the trainee violate some prescribed norm</w:t>
      </w:r>
      <w:r>
        <w:t xml:space="preserve"> for the maintenance team</w:t>
      </w:r>
      <w:r w:rsidR="002A7003">
        <w:t xml:space="preserve">. The conceptual model was evaluated by means of a case study that shows possible derived inferences from represented information. </w:t>
      </w:r>
    </w:p>
    <w:p w:rsidR="001D4473" w:rsidRPr="005B520E" w:rsidRDefault="00F9530B" w:rsidP="00C2692F">
      <w:pPr>
        <w:pStyle w:val="Corpodetexto"/>
      </w:pPr>
      <w:r>
        <w:t xml:space="preserve">Next section presents some fundamental concepts in the domain of security, practical activities, and organizations. </w:t>
      </w:r>
      <w:r w:rsidR="00097042">
        <w:t>Following</w:t>
      </w:r>
      <w:r>
        <w:t>, section 3 presents the proposed model while section 4 shows a case study</w:t>
      </w:r>
      <w:r w:rsidR="00097042">
        <w:t>. We present related work in section 5 and final remarks in section 6.</w:t>
      </w:r>
    </w:p>
    <w:p w:rsidR="00C2692F" w:rsidRDefault="00097042" w:rsidP="00C2692F">
      <w:pPr>
        <w:pStyle w:val="Ttulo1"/>
        <w:spacing w:before="120" w:after="120"/>
      </w:pPr>
      <w:r>
        <w:t>FUNDAMENTALS</w:t>
      </w:r>
    </w:p>
    <w:p w:rsidR="00C2692F" w:rsidRDefault="00C2692F" w:rsidP="00C2692F">
      <w:pPr>
        <w:pStyle w:val="Ttulo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A.</w:t>
      </w:r>
      <w:r>
        <w:tab/>
      </w:r>
      <w:r w:rsidR="008A66EA">
        <w:t>Agents</w:t>
      </w:r>
    </w:p>
    <w:p w:rsidR="00A90643" w:rsidRDefault="008A66EA" w:rsidP="00A90643">
      <w:pPr>
        <w:pStyle w:val="Corpodetexto"/>
      </w:pPr>
      <w:r>
        <w:t>In order to model workers involved in maintenance activities, we have used the notion of agent</w:t>
      </w:r>
      <w:r w:rsidR="00C2692F">
        <w:t>.</w:t>
      </w:r>
      <w:r>
        <w:t xml:space="preserve"> The most common accept</w:t>
      </w:r>
      <w:r w:rsidR="00BB67CE">
        <w:t>ed</w:t>
      </w:r>
      <w:r>
        <w:t xml:space="preserve"> </w:t>
      </w:r>
      <w:r w:rsidR="00CD1C31">
        <w:t>concept</w:t>
      </w:r>
      <w:r w:rsidR="00BB67CE">
        <w:t xml:space="preserve"> </w:t>
      </w:r>
      <w:r>
        <w:t xml:space="preserve">says an agent is rational, capable of autonomous behavior, and is situated in an environment where he/she acts </w:t>
      </w:r>
      <w:r w:rsidR="00CD1C31">
        <w:t xml:space="preserve">proactively </w:t>
      </w:r>
      <w:r>
        <w:t xml:space="preserve">trough actuators and senses </w:t>
      </w:r>
      <w:r w:rsidR="00CD1C31">
        <w:t xml:space="preserve">the environment to perceive its state and react to changes </w:t>
      </w:r>
      <w:r w:rsidR="00BB67CE">
        <w:t>[1]. Besides, we have based our work on the Belief, Desire, Intention model of agents evidencing that agents have mental states [2]</w:t>
      </w:r>
      <w:r w:rsidR="004C4404">
        <w:t xml:space="preserve">, particularly, they have goals. </w:t>
      </w:r>
    </w:p>
    <w:p w:rsidR="002D07EF" w:rsidRDefault="002D07EF" w:rsidP="002D07EF">
      <w:pPr>
        <w:pStyle w:val="Ttulo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B.</w:t>
      </w:r>
      <w:r>
        <w:tab/>
        <w:t>ARTEFACTS</w:t>
      </w:r>
    </w:p>
    <w:p w:rsidR="002D07EF" w:rsidRPr="00A76F38" w:rsidRDefault="002D07EF" w:rsidP="002D07EF">
      <w:r w:rsidRPr="00A76F38">
        <w:rPr>
          <w:highlight w:val="yellow"/>
        </w:rPr>
        <w:t>&lt;</w:t>
      </w:r>
      <w:proofErr w:type="spellStart"/>
      <w:r w:rsidRPr="00A76F38">
        <w:rPr>
          <w:highlight w:val="yellow"/>
        </w:rPr>
        <w:t>explicar</w:t>
      </w:r>
      <w:proofErr w:type="spellEnd"/>
      <w:r w:rsidRPr="00A76F38">
        <w:rPr>
          <w:highlight w:val="yellow"/>
        </w:rPr>
        <w:t xml:space="preserve"> </w:t>
      </w:r>
      <w:proofErr w:type="spellStart"/>
      <w:r w:rsidRPr="00A76F38">
        <w:rPr>
          <w:highlight w:val="yellow"/>
        </w:rPr>
        <w:t>brevemente</w:t>
      </w:r>
      <w:proofErr w:type="spellEnd"/>
      <w:r w:rsidRPr="00A76F38">
        <w:rPr>
          <w:highlight w:val="yellow"/>
        </w:rPr>
        <w:t>&gt;</w:t>
      </w:r>
    </w:p>
    <w:p w:rsidR="00C2692F" w:rsidRDefault="002D07EF" w:rsidP="00C2692F">
      <w:pPr>
        <w:pStyle w:val="Ttulo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C</w:t>
      </w:r>
      <w:r w:rsidR="00C2692F">
        <w:t>.</w:t>
      </w:r>
      <w:r w:rsidR="00C2692F">
        <w:tab/>
      </w:r>
      <w:r>
        <w:t xml:space="preserve">Normative </w:t>
      </w:r>
      <w:r w:rsidR="00A90643">
        <w:t>Organization</w:t>
      </w:r>
      <w:r w:rsidR="00A76F38">
        <w:t>s</w:t>
      </w:r>
    </w:p>
    <w:p w:rsidR="00A90643" w:rsidRDefault="00A90643" w:rsidP="00D869CA">
      <w:pPr>
        <w:pStyle w:val="Corpodetexto"/>
      </w:pPr>
      <w:r>
        <w:t>A team of agents performing an activity compose an multiagent system</w:t>
      </w:r>
      <w:r w:rsidR="00A76F38">
        <w:t>. Each agent has</w:t>
      </w:r>
      <w:r>
        <w:t xml:space="preserve"> the capabilities of communication, coordination, and cooperation. They form an organization and, according to the Moise+ model [</w:t>
      </w:r>
      <w:r w:rsidRPr="00A90643">
        <w:rPr>
          <w:highlight w:val="yellow"/>
        </w:rPr>
        <w:t>X</w:t>
      </w:r>
      <w:r>
        <w:t xml:space="preserve">], an organization specification has three dimensions: structural, functional, and deontic. </w:t>
      </w:r>
    </w:p>
    <w:p w:rsidR="008A715E" w:rsidRDefault="00A90643" w:rsidP="00A90643">
      <w:pPr>
        <w:rPr>
          <w:i/>
          <w:highlight w:val="yellow"/>
          <w:lang w:val="pt-BR"/>
        </w:rPr>
      </w:pPr>
      <w:r w:rsidRPr="00A90643">
        <w:rPr>
          <w:i/>
          <w:highlight w:val="yellow"/>
          <w:lang w:val="pt-BR"/>
        </w:rPr>
        <w:t xml:space="preserve">&lt;explicar sumariamente o que é importante de </w:t>
      </w:r>
      <w:proofErr w:type="spellStart"/>
      <w:r w:rsidRPr="00A90643">
        <w:rPr>
          <w:i/>
          <w:highlight w:val="yellow"/>
          <w:lang w:val="pt-BR"/>
        </w:rPr>
        <w:t>Moise</w:t>
      </w:r>
      <w:proofErr w:type="spellEnd"/>
      <w:r w:rsidRPr="00A90643">
        <w:rPr>
          <w:i/>
          <w:highlight w:val="yellow"/>
          <w:lang w:val="pt-BR"/>
        </w:rPr>
        <w:t>+: o que vai ser utilizado no modelo proposto</w:t>
      </w:r>
      <w:r w:rsidR="008A715E">
        <w:rPr>
          <w:i/>
          <w:highlight w:val="yellow"/>
          <w:lang w:val="pt-BR"/>
        </w:rPr>
        <w:t xml:space="preserve"> </w:t>
      </w:r>
    </w:p>
    <w:p w:rsidR="008A715E" w:rsidRDefault="008A715E" w:rsidP="00A90643">
      <w:pPr>
        <w:rPr>
          <w:i/>
          <w:highlight w:val="yellow"/>
          <w:lang w:val="pt-BR"/>
        </w:rPr>
      </w:pPr>
      <w:r>
        <w:rPr>
          <w:i/>
          <w:highlight w:val="yellow"/>
          <w:lang w:val="pt-BR"/>
        </w:rPr>
        <w:t xml:space="preserve">- </w:t>
      </w:r>
      <w:proofErr w:type="spellStart"/>
      <w:proofErr w:type="gramStart"/>
      <w:r>
        <w:rPr>
          <w:i/>
          <w:highlight w:val="yellow"/>
          <w:lang w:val="pt-BR"/>
        </w:rPr>
        <w:t>actions</w:t>
      </w:r>
      <w:proofErr w:type="spellEnd"/>
      <w:proofErr w:type="gramEnd"/>
    </w:p>
    <w:p w:rsidR="00A90643" w:rsidRDefault="008A715E" w:rsidP="00A90643">
      <w:pPr>
        <w:rPr>
          <w:i/>
          <w:highlight w:val="yellow"/>
          <w:lang w:val="pt-BR"/>
        </w:rPr>
      </w:pPr>
      <w:r>
        <w:rPr>
          <w:i/>
          <w:highlight w:val="yellow"/>
          <w:lang w:val="pt-BR"/>
        </w:rPr>
        <w:t xml:space="preserve">- </w:t>
      </w:r>
      <w:proofErr w:type="gramStart"/>
      <w:r>
        <w:rPr>
          <w:i/>
          <w:highlight w:val="yellow"/>
          <w:lang w:val="pt-BR"/>
        </w:rPr>
        <w:t>normas</w:t>
      </w:r>
      <w:r w:rsidR="002D07EF">
        <w:rPr>
          <w:i/>
          <w:highlight w:val="yellow"/>
          <w:lang w:val="pt-BR"/>
        </w:rPr>
        <w:t>,</w:t>
      </w:r>
      <w:r>
        <w:rPr>
          <w:i/>
          <w:highlight w:val="yellow"/>
          <w:lang w:val="pt-BR"/>
        </w:rPr>
        <w:t xml:space="preserve"> violações</w:t>
      </w:r>
      <w:r w:rsidR="002D07EF">
        <w:rPr>
          <w:i/>
          <w:highlight w:val="yellow"/>
          <w:lang w:val="pt-BR"/>
        </w:rPr>
        <w:t xml:space="preserve"> e sanções</w:t>
      </w:r>
      <w:proofErr w:type="gramEnd"/>
      <w:r w:rsidR="00A90643" w:rsidRPr="00A90643">
        <w:rPr>
          <w:i/>
          <w:highlight w:val="yellow"/>
          <w:lang w:val="pt-BR"/>
        </w:rPr>
        <w:t>&gt;</w:t>
      </w:r>
    </w:p>
    <w:p w:rsidR="002D07EF" w:rsidRPr="00CD1C31" w:rsidRDefault="002D07EF" w:rsidP="00D869CA">
      <w:pPr>
        <w:pStyle w:val="Ttulo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  <w:rPr>
          <w:lang w:val="pt-BR"/>
        </w:rPr>
      </w:pPr>
      <w:r w:rsidRPr="00CD1C31">
        <w:rPr>
          <w:lang w:val="pt-BR"/>
        </w:rPr>
        <w:t>D. RISKS</w:t>
      </w:r>
    </w:p>
    <w:p w:rsidR="00D869CA" w:rsidRPr="00CD1C31" w:rsidRDefault="00D869CA" w:rsidP="00D869CA">
      <w:pPr>
        <w:rPr>
          <w:highlight w:val="yellow"/>
          <w:lang w:val="pt-BR"/>
        </w:rPr>
      </w:pPr>
      <w:r w:rsidRPr="00CD1C31">
        <w:rPr>
          <w:highlight w:val="yellow"/>
          <w:lang w:val="pt-BR"/>
        </w:rPr>
        <w:t>Definir risco</w:t>
      </w:r>
    </w:p>
    <w:p w:rsidR="00D869CA" w:rsidRPr="003045B6" w:rsidRDefault="00D869CA" w:rsidP="00D869CA">
      <w:pPr>
        <w:rPr>
          <w:highlight w:val="yellow"/>
          <w:lang w:val="pt-BR"/>
        </w:rPr>
      </w:pPr>
      <w:r w:rsidRPr="003045B6">
        <w:rPr>
          <w:highlight w:val="yellow"/>
          <w:lang w:val="pt-BR"/>
        </w:rPr>
        <w:t>BATU</w:t>
      </w:r>
      <w:r w:rsidR="003045B6" w:rsidRPr="003045B6">
        <w:rPr>
          <w:highlight w:val="yellow"/>
          <w:lang w:val="pt-BR"/>
        </w:rPr>
        <w:t>: isto não f</w:t>
      </w:r>
      <w:r w:rsidR="003045B6">
        <w:rPr>
          <w:highlight w:val="yellow"/>
          <w:lang w:val="pt-BR"/>
        </w:rPr>
        <w:t>oi utilizado no trabalho – creio que é bom analisar como trabalho futuro</w:t>
      </w:r>
    </w:p>
    <w:p w:rsidR="00D869CA" w:rsidRPr="003045B6" w:rsidRDefault="00D869CA" w:rsidP="00D869CA">
      <w:pPr>
        <w:rPr>
          <w:lang w:val="pt-BR"/>
        </w:rPr>
      </w:pPr>
      <w:r w:rsidRPr="003045B6">
        <w:rPr>
          <w:highlight w:val="yellow"/>
          <w:lang w:val="pt-BR"/>
        </w:rPr>
        <w:t>BCTU</w:t>
      </w:r>
    </w:p>
    <w:p w:rsidR="002D07EF" w:rsidRPr="008A715E" w:rsidRDefault="002D07EF" w:rsidP="00A90643">
      <w:pPr>
        <w:rPr>
          <w:i/>
          <w:highlight w:val="yellow"/>
          <w:lang w:val="pt-BR"/>
        </w:rPr>
      </w:pPr>
    </w:p>
    <w:p w:rsidR="00A90643" w:rsidRPr="00A90643" w:rsidRDefault="00A90643" w:rsidP="00A90643">
      <w:pPr>
        <w:rPr>
          <w:lang w:val="pt-BR"/>
        </w:rPr>
      </w:pPr>
    </w:p>
    <w:p w:rsidR="00C2692F" w:rsidRDefault="00097042" w:rsidP="00C2692F">
      <w:pPr>
        <w:pStyle w:val="Ttulo1"/>
        <w:spacing w:before="120" w:after="120"/>
      </w:pPr>
      <w:r>
        <w:t>CONCEPTUAL MODEL FOR RISKY ACTIVITIES</w:t>
      </w:r>
    </w:p>
    <w:p w:rsidR="00C2692F" w:rsidRDefault="00D869CA" w:rsidP="00C2692F">
      <w:pPr>
        <w:pStyle w:val="Corpodetexto"/>
      </w:pPr>
      <w:r>
        <w:t xml:space="preserve">This model was built upon </w:t>
      </w:r>
      <w:r w:rsidR="00E56D84">
        <w:t>the following</w:t>
      </w:r>
      <w:r>
        <w:t xml:space="preserve"> </w:t>
      </w:r>
      <w:r w:rsidR="00E56D84">
        <w:t xml:space="preserve">knowledge engineering </w:t>
      </w:r>
      <w:r w:rsidR="00F84E39">
        <w:t>activities</w:t>
      </w:r>
      <w:r>
        <w:t xml:space="preserve">: in locus observation, interviews, </w:t>
      </w:r>
      <w:r w:rsidR="00E56D84">
        <w:t xml:space="preserve">gathering of information in technical and security documentation, </w:t>
      </w:r>
      <w:r>
        <w:t>and related work</w:t>
      </w:r>
      <w:r w:rsidR="00E56D84">
        <w:t xml:space="preserve"> review</w:t>
      </w:r>
      <w:r w:rsidR="0086756A">
        <w:t>.</w:t>
      </w:r>
    </w:p>
    <w:p w:rsidR="0086756A" w:rsidRDefault="0086756A" w:rsidP="00C2692F">
      <w:pPr>
        <w:pStyle w:val="Corpodetexto"/>
      </w:pPr>
      <w:r>
        <w:t xml:space="preserve">In locus observation and interviews were used to </w:t>
      </w:r>
      <w:r w:rsidR="00725F5A">
        <w:t xml:space="preserve">get acquainted with the domain of maintenance (particularly, in electrical energy) and to </w:t>
      </w:r>
      <w:r>
        <w:t xml:space="preserve">understand the problem from the users’ point of view. Important concepts and relationships </w:t>
      </w:r>
      <w:r>
        <w:lastRenderedPageBreak/>
        <w:t xml:space="preserve">were defined and elicited in this phase. </w:t>
      </w:r>
      <w:r w:rsidR="00F84E39">
        <w:t xml:space="preserve">A complete maintenance procedure was defined (exemplified in the case study). </w:t>
      </w:r>
      <w:r>
        <w:t xml:space="preserve">Technical and security information available in private documents of an electrical energy company was used as complementary information. At the end of this initial phase, we obtained a list of important terms and their relations used in training activities. </w:t>
      </w:r>
    </w:p>
    <w:p w:rsidR="00C2692F" w:rsidRPr="005B520E" w:rsidRDefault="0086756A" w:rsidP="00C2692F">
      <w:pPr>
        <w:pStyle w:val="Corpodetexto"/>
      </w:pPr>
      <w:r>
        <w:t>With all this information in hands, we proceeded a review of related work searching for existing models that could represent all information we defined as relevant</w:t>
      </w:r>
      <w:r w:rsidR="00725F5A">
        <w:t xml:space="preserve"> such as </w:t>
      </w:r>
      <w:r w:rsidR="00725F5A" w:rsidRPr="00725F5A">
        <w:rPr>
          <w:highlight w:val="yellow"/>
        </w:rPr>
        <w:t>[X][X][X</w:t>
      </w:r>
      <w:r w:rsidR="00725F5A">
        <w:t>]</w:t>
      </w:r>
      <w:r>
        <w:t xml:space="preserve">. </w:t>
      </w:r>
      <w:r w:rsidR="00C2692F" w:rsidRPr="005B520E">
        <w:t xml:space="preserve">Finally, </w:t>
      </w:r>
      <w:r>
        <w:t xml:space="preserve">combining our information needs with existing models, we produced the model presented in </w:t>
      </w:r>
      <w:r w:rsidR="00725F5A">
        <w:t xml:space="preserve">the </w:t>
      </w:r>
      <w:r>
        <w:t xml:space="preserve">next sections. </w:t>
      </w:r>
    </w:p>
    <w:p w:rsidR="007C6409" w:rsidRDefault="007C6409" w:rsidP="0086756A">
      <w:pPr>
        <w:pStyle w:val="Ttulo2"/>
      </w:pPr>
      <w:r>
        <w:t>GENERAL VIEW</w:t>
      </w:r>
    </w:p>
    <w:p w:rsidR="007C6409" w:rsidRPr="007C6409" w:rsidRDefault="007C6409" w:rsidP="007C6409"/>
    <w:p w:rsidR="0086756A" w:rsidRDefault="0086756A" w:rsidP="0086756A">
      <w:pPr>
        <w:pStyle w:val="Ttulo2"/>
      </w:pPr>
      <w:r>
        <w:t>MODULES OF INFORMATION</w:t>
      </w:r>
    </w:p>
    <w:p w:rsidR="0086756A" w:rsidRPr="007C6409" w:rsidRDefault="0086756A" w:rsidP="0086756A">
      <w:pPr>
        <w:rPr>
          <w:lang w:val="pt-BR"/>
        </w:rPr>
      </w:pPr>
      <w:r>
        <w:t xml:space="preserve">The model has </w:t>
      </w:r>
      <w:r w:rsidR="007C6409">
        <w:t>the following</w:t>
      </w:r>
      <w:r>
        <w:t xml:space="preserve"> modules: risk, </w:t>
      </w:r>
      <w:r w:rsidR="007C6409">
        <w:t xml:space="preserve">tasks, </w:t>
      </w:r>
      <w:r>
        <w:t xml:space="preserve">entity, and environment. </w:t>
      </w:r>
      <w:r w:rsidRPr="007C6409">
        <w:rPr>
          <w:lang w:val="pt-BR"/>
        </w:rPr>
        <w:t xml:space="preserve">The </w:t>
      </w:r>
      <w:proofErr w:type="spellStart"/>
      <w:r w:rsidRPr="007C6409">
        <w:rPr>
          <w:lang w:val="pt-BR"/>
        </w:rPr>
        <w:t>risk</w:t>
      </w:r>
      <w:proofErr w:type="spellEnd"/>
      <w:r w:rsidRPr="007C6409">
        <w:rPr>
          <w:lang w:val="pt-BR"/>
        </w:rPr>
        <w:t xml:space="preserve"> module </w:t>
      </w:r>
      <w:proofErr w:type="spellStart"/>
      <w:r w:rsidR="007C6409" w:rsidRPr="007C6409">
        <w:rPr>
          <w:lang w:val="pt-BR"/>
        </w:rPr>
        <w:t>describes</w:t>
      </w:r>
      <w:proofErr w:type="spellEnd"/>
      <w:r w:rsidR="007C6409" w:rsidRPr="007C6409">
        <w:rPr>
          <w:lang w:val="pt-BR"/>
        </w:rPr>
        <w:t xml:space="preserve"> </w:t>
      </w:r>
      <w:r w:rsidR="007C6409" w:rsidRPr="007C6409">
        <w:rPr>
          <w:highlight w:val="yellow"/>
          <w:lang w:val="pt-BR"/>
        </w:rPr>
        <w:t>&lt;explicar sucintamente o que cada módulo descreve&gt;</w:t>
      </w:r>
    </w:p>
    <w:p w:rsidR="007C6409" w:rsidRDefault="007C6409" w:rsidP="007C6409">
      <w:pPr>
        <w:pStyle w:val="Ttulo2"/>
      </w:pPr>
      <w:r>
        <w:t>RISK AND CONDITION</w:t>
      </w:r>
    </w:p>
    <w:p w:rsidR="007C6409" w:rsidRDefault="007C6409" w:rsidP="007C6409">
      <w:pPr>
        <w:rPr>
          <w:lang w:val="pt-BR"/>
        </w:rPr>
      </w:pPr>
      <w:r w:rsidRPr="007C6409">
        <w:rPr>
          <w:lang w:val="pt-BR"/>
        </w:rPr>
        <w:t>&lt;aspect</w:t>
      </w:r>
      <w:r w:rsidR="00207D67">
        <w:rPr>
          <w:lang w:val="pt-BR"/>
        </w:rPr>
        <w:t>o</w:t>
      </w:r>
      <w:r w:rsidRPr="007C6409">
        <w:rPr>
          <w:lang w:val="pt-BR"/>
        </w:rPr>
        <w:t xml:space="preserve"> f</w:t>
      </w:r>
      <w:r>
        <w:rPr>
          <w:lang w:val="pt-BR"/>
        </w:rPr>
        <w:t xml:space="preserve">undamental </w:t>
      </w:r>
      <w:r w:rsidR="00207D67">
        <w:rPr>
          <w:lang w:val="pt-BR"/>
        </w:rPr>
        <w:t>do modelo</w:t>
      </w:r>
      <w:r>
        <w:rPr>
          <w:lang w:val="pt-BR"/>
        </w:rPr>
        <w:t xml:space="preserve"> </w:t>
      </w:r>
      <w:r w:rsidR="00207D67">
        <w:rPr>
          <w:lang w:val="pt-BR"/>
        </w:rPr>
        <w:t>&gt;</w:t>
      </w:r>
    </w:p>
    <w:p w:rsidR="00207D67" w:rsidRDefault="00207D67" w:rsidP="00207D67">
      <w:pPr>
        <w:pStyle w:val="Ttulo2"/>
      </w:pPr>
      <w:r>
        <w:t>REASONING WITH THE MODEL</w:t>
      </w:r>
    </w:p>
    <w:p w:rsidR="00207D67" w:rsidRPr="007C6409" w:rsidRDefault="00207D67" w:rsidP="00207D67">
      <w:pPr>
        <w:rPr>
          <w:lang w:val="pt-BR"/>
        </w:rPr>
      </w:pPr>
      <w:r w:rsidRPr="007C6409">
        <w:rPr>
          <w:lang w:val="pt-BR"/>
        </w:rPr>
        <w:t>&lt;</w:t>
      </w:r>
      <w:r>
        <w:rPr>
          <w:lang w:val="pt-BR"/>
        </w:rPr>
        <w:t>quais inferências são possíveis&gt;</w:t>
      </w:r>
    </w:p>
    <w:p w:rsidR="00207D67" w:rsidRPr="007C6409" w:rsidRDefault="00207D67" w:rsidP="007C6409">
      <w:pPr>
        <w:rPr>
          <w:lang w:val="pt-BR"/>
        </w:rPr>
      </w:pPr>
    </w:p>
    <w:p w:rsidR="00C2692F" w:rsidRDefault="00097042" w:rsidP="00C2692F">
      <w:pPr>
        <w:pStyle w:val="Ttulo1"/>
        <w:spacing w:before="120" w:after="120"/>
      </w:pPr>
      <w:r>
        <w:t>CASE STUDY</w:t>
      </w:r>
    </w:p>
    <w:p w:rsidR="007D29EF" w:rsidRDefault="002D3BF9" w:rsidP="00C2692F">
      <w:pPr>
        <w:pStyle w:val="Corpodetexto"/>
      </w:pPr>
      <w:r>
        <w:t xml:space="preserve">We have </w:t>
      </w:r>
      <w:r w:rsidR="005E3575">
        <w:t>taken a real case of</w:t>
      </w:r>
      <w:r>
        <w:t xml:space="preserve"> </w:t>
      </w:r>
      <w:r w:rsidR="00F1619C">
        <w:t xml:space="preserve">maintenance </w:t>
      </w:r>
      <w:bookmarkStart w:id="0" w:name="_GoBack"/>
      <w:bookmarkEnd w:id="0"/>
      <w:r>
        <w:t xml:space="preserve">from an electrical energy company. A team </w:t>
      </w:r>
      <w:r w:rsidR="00F1619C">
        <w:t xml:space="preserve">composed </w:t>
      </w:r>
      <w:r>
        <w:t xml:space="preserve">of one supervisor and six workers have the </w:t>
      </w:r>
      <w:r w:rsidR="001068D5">
        <w:t>goal</w:t>
      </w:r>
      <w:r>
        <w:t xml:space="preserve"> of replacing a </w:t>
      </w:r>
      <w:r w:rsidR="001068D5">
        <w:t>pedestal insulator.</w:t>
      </w:r>
      <w:r>
        <w:t xml:space="preserve"> </w:t>
      </w:r>
      <w:r w:rsidR="00270CBB">
        <w:t xml:space="preserve">Thus, we have seven instances of </w:t>
      </w:r>
      <w:r w:rsidR="00940D65" w:rsidRPr="00940D65">
        <w:rPr>
          <w:b/>
        </w:rPr>
        <w:t>A</w:t>
      </w:r>
      <w:r w:rsidR="00270CBB" w:rsidRPr="00940D65">
        <w:rPr>
          <w:b/>
        </w:rPr>
        <w:t>gent</w:t>
      </w:r>
      <w:r w:rsidR="00D7141E" w:rsidRPr="00CE0E6E">
        <w:t>,</w:t>
      </w:r>
      <w:r w:rsidR="00270CBB" w:rsidRPr="00CE0E6E">
        <w:t xml:space="preserve"> </w:t>
      </w:r>
      <w:r w:rsidR="00270CBB" w:rsidRPr="00940D65">
        <w:rPr>
          <w:i/>
        </w:rPr>
        <w:t>{ag</w:t>
      </w:r>
      <w:r w:rsidR="00270CBB" w:rsidRPr="00940D65">
        <w:rPr>
          <w:i/>
          <w:vertAlign w:val="subscript"/>
        </w:rPr>
        <w:t>1</w:t>
      </w:r>
      <w:r w:rsidR="00270CBB" w:rsidRPr="00940D65">
        <w:rPr>
          <w:i/>
        </w:rPr>
        <w:t>, …, ag</w:t>
      </w:r>
      <w:r w:rsidR="00270CBB" w:rsidRPr="00940D65">
        <w:rPr>
          <w:i/>
          <w:vertAlign w:val="subscript"/>
        </w:rPr>
        <w:t>7</w:t>
      </w:r>
      <w:r w:rsidR="00270CBB" w:rsidRPr="00940D65">
        <w:rPr>
          <w:i/>
        </w:rPr>
        <w:t>}</w:t>
      </w:r>
      <w:r w:rsidR="00D7141E" w:rsidRPr="00CE0E6E">
        <w:t>,</w:t>
      </w:r>
      <w:r w:rsidR="00270CBB">
        <w:t xml:space="preserve"> and two </w:t>
      </w:r>
      <w:r w:rsidR="00940D65">
        <w:t xml:space="preserve">instances of </w:t>
      </w:r>
      <w:r w:rsidR="00940D65" w:rsidRPr="00940D65">
        <w:rPr>
          <w:b/>
        </w:rPr>
        <w:t>R</w:t>
      </w:r>
      <w:r w:rsidR="00270CBB" w:rsidRPr="00940D65">
        <w:rPr>
          <w:b/>
        </w:rPr>
        <w:t>oles</w:t>
      </w:r>
      <w:r w:rsidR="00CE0E6E" w:rsidRPr="00CE0E6E">
        <w:t>,</w:t>
      </w:r>
      <w:r w:rsidR="00270CBB">
        <w:t xml:space="preserve"> </w:t>
      </w:r>
      <w:r w:rsidR="00940D65" w:rsidRPr="00940D65">
        <w:rPr>
          <w:i/>
        </w:rPr>
        <w:t>{</w:t>
      </w:r>
      <w:r w:rsidR="00270CBB" w:rsidRPr="00940D65">
        <w:rPr>
          <w:i/>
        </w:rPr>
        <w:t>supervisor</w:t>
      </w:r>
      <w:r w:rsidR="00940D65" w:rsidRPr="00940D65">
        <w:rPr>
          <w:i/>
        </w:rPr>
        <w:t>,</w:t>
      </w:r>
      <w:r w:rsidR="00270CBB" w:rsidRPr="00940D65">
        <w:rPr>
          <w:i/>
        </w:rPr>
        <w:t xml:space="preserve"> worker</w:t>
      </w:r>
      <w:r w:rsidR="00940D65" w:rsidRPr="00940D65">
        <w:rPr>
          <w:i/>
        </w:rPr>
        <w:t>}</w:t>
      </w:r>
      <w:r w:rsidR="00270CBB">
        <w:t xml:space="preserve">. The relationships among agents and </w:t>
      </w:r>
      <w:r w:rsidR="007D29EF">
        <w:t>role</w:t>
      </w:r>
      <w:r w:rsidR="00270CBB">
        <w:t>s</w:t>
      </w:r>
      <w:r w:rsidR="007D29EF">
        <w:t xml:space="preserve"> are specified by </w:t>
      </w:r>
      <w:r w:rsidR="00270CBB">
        <w:t xml:space="preserve">the predicate </w:t>
      </w:r>
      <w:proofErr w:type="spellStart"/>
      <w:proofErr w:type="gramStart"/>
      <w:r w:rsidR="007D29EF">
        <w:rPr>
          <w:i/>
        </w:rPr>
        <w:t>hasRole</w:t>
      </w:r>
      <w:proofErr w:type="spellEnd"/>
      <w:r w:rsidR="007D29EF">
        <w:rPr>
          <w:i/>
        </w:rPr>
        <w:t>(</w:t>
      </w:r>
      <w:proofErr w:type="gramEnd"/>
      <w:r w:rsidR="007D29EF">
        <w:rPr>
          <w:i/>
        </w:rPr>
        <w:t>ag, r).</w:t>
      </w:r>
      <w:r w:rsidR="007D29EF">
        <w:t xml:space="preserve"> </w:t>
      </w:r>
      <w:r w:rsidR="00CE0E6E">
        <w:t xml:space="preserve">For instance, </w:t>
      </w:r>
      <w:proofErr w:type="spellStart"/>
      <w:proofErr w:type="gramStart"/>
      <w:r w:rsidR="00CE0E6E" w:rsidRPr="00CE0E6E">
        <w:rPr>
          <w:i/>
        </w:rPr>
        <w:t>hasRole</w:t>
      </w:r>
      <w:proofErr w:type="spellEnd"/>
      <w:r w:rsidR="00CE0E6E" w:rsidRPr="00CE0E6E">
        <w:rPr>
          <w:i/>
        </w:rPr>
        <w:t>(</w:t>
      </w:r>
      <w:proofErr w:type="gramEnd"/>
      <w:r w:rsidR="00CE0E6E" w:rsidRPr="00CE0E6E">
        <w:rPr>
          <w:i/>
        </w:rPr>
        <w:t>ag</w:t>
      </w:r>
      <w:r w:rsidR="00CE0E6E" w:rsidRPr="00CE0E6E">
        <w:rPr>
          <w:i/>
          <w:vertAlign w:val="subscript"/>
        </w:rPr>
        <w:t>1</w:t>
      </w:r>
      <w:r w:rsidR="00CE0E6E" w:rsidRPr="00CE0E6E">
        <w:rPr>
          <w:i/>
        </w:rPr>
        <w:t>, supervisor)</w:t>
      </w:r>
      <w:r w:rsidR="00CE0E6E">
        <w:t xml:space="preserve"> designates that agent 1 plays the role of supervisor.</w:t>
      </w:r>
    </w:p>
    <w:p w:rsidR="00830251" w:rsidRDefault="00830251" w:rsidP="00C2692F">
      <w:pPr>
        <w:pStyle w:val="Corpodetexto"/>
      </w:pPr>
      <w:r>
        <w:t>The artifacts available in this scenario</w:t>
      </w:r>
      <w:r w:rsidR="00534B52">
        <w:t xml:space="preserve"> are</w:t>
      </w:r>
      <w:r>
        <w:t xml:space="preserve"> security apparels (gloves, boots), tools (</w:t>
      </w:r>
      <w:r w:rsidR="00940D65">
        <w:t xml:space="preserve">rope, </w:t>
      </w:r>
      <w:r>
        <w:t xml:space="preserve">sockets, sticks, insulators), and </w:t>
      </w:r>
      <w:r w:rsidR="00940D65">
        <w:t>screws</w:t>
      </w:r>
      <w:r>
        <w:t xml:space="preserve"> and </w:t>
      </w:r>
      <w:r w:rsidR="00940D65">
        <w:t xml:space="preserve">nuts, all instances of </w:t>
      </w:r>
      <w:r w:rsidR="00940D65" w:rsidRPr="00940D65">
        <w:rPr>
          <w:b/>
        </w:rPr>
        <w:t>Art</w:t>
      </w:r>
      <w:r w:rsidR="00534B52">
        <w:rPr>
          <w:b/>
        </w:rPr>
        <w:t>i</w:t>
      </w:r>
      <w:r w:rsidR="00940D65" w:rsidRPr="00940D65">
        <w:rPr>
          <w:b/>
        </w:rPr>
        <w:t>fact</w:t>
      </w:r>
      <w:r w:rsidR="00940D65">
        <w:t>.</w:t>
      </w:r>
    </w:p>
    <w:p w:rsidR="00940D65" w:rsidRPr="00F84E39" w:rsidRDefault="00940D65" w:rsidP="00C2692F">
      <w:pPr>
        <w:pStyle w:val="Corpodetexto"/>
      </w:pPr>
      <w:r>
        <w:t xml:space="preserve">The maintenance activity is </w:t>
      </w:r>
      <w:r w:rsidR="00F84E39">
        <w:t xml:space="preserve">composed by </w:t>
      </w:r>
      <w:r>
        <w:t xml:space="preserve">a sequence of 20 </w:t>
      </w:r>
      <w:r w:rsidR="00F84E39">
        <w:t>sub</w:t>
      </w:r>
      <w:r w:rsidR="001068D5">
        <w:t>-</w:t>
      </w:r>
      <w:r w:rsidR="00F84E39">
        <w:t>goals</w:t>
      </w:r>
      <w:r>
        <w:t xml:space="preserve">, starting with </w:t>
      </w:r>
      <w:r>
        <w:rPr>
          <w:i/>
        </w:rPr>
        <w:t>clean, dry and test a rope</w:t>
      </w:r>
      <w:r>
        <w:t xml:space="preserve"> and ending with </w:t>
      </w:r>
      <w:r>
        <w:rPr>
          <w:i/>
        </w:rPr>
        <w:t>arranging all the equipment in the van.</w:t>
      </w:r>
      <w:r w:rsidR="00A93E8B">
        <w:t xml:space="preserve"> For </w:t>
      </w:r>
      <w:r w:rsidR="00FE4F37">
        <w:t xml:space="preserve">the </w:t>
      </w:r>
      <w:r w:rsidR="00A93E8B">
        <w:t xml:space="preserve">sake of simplicity, the </w:t>
      </w:r>
      <w:r w:rsidR="00F84E39" w:rsidRPr="00F84E39">
        <w:rPr>
          <w:b/>
        </w:rPr>
        <w:t>goals</w:t>
      </w:r>
      <w:r w:rsidR="00A93E8B">
        <w:t xml:space="preserve"> are</w:t>
      </w:r>
      <w:r w:rsidR="00F84E39">
        <w:t xml:space="preserve"> named</w:t>
      </w:r>
      <w:r w:rsidR="00A93E8B">
        <w:t xml:space="preserve"> </w:t>
      </w:r>
      <w:r w:rsidR="00A93E8B" w:rsidRPr="00A93E8B">
        <w:rPr>
          <w:i/>
        </w:rPr>
        <w:t>{</w:t>
      </w:r>
      <w:r w:rsidR="00F84E39">
        <w:rPr>
          <w:i/>
        </w:rPr>
        <w:t>g</w:t>
      </w:r>
      <w:r w:rsidR="00A93E8B" w:rsidRPr="00A93E8B">
        <w:rPr>
          <w:i/>
          <w:vertAlign w:val="subscript"/>
        </w:rPr>
        <w:t>1</w:t>
      </w:r>
      <w:r w:rsidR="00A93E8B" w:rsidRPr="00A93E8B">
        <w:rPr>
          <w:i/>
        </w:rPr>
        <w:t xml:space="preserve">, …, </w:t>
      </w:r>
      <w:r w:rsidR="00F84E39">
        <w:rPr>
          <w:i/>
        </w:rPr>
        <w:t>g</w:t>
      </w:r>
      <w:r w:rsidR="00A93E8B" w:rsidRPr="00A93E8B">
        <w:rPr>
          <w:i/>
          <w:vertAlign w:val="subscript"/>
        </w:rPr>
        <w:t>20</w:t>
      </w:r>
      <w:r w:rsidR="00A93E8B" w:rsidRPr="00A93E8B">
        <w:rPr>
          <w:i/>
        </w:rPr>
        <w:t>}.</w:t>
      </w:r>
      <w:r w:rsidR="00F84E39">
        <w:t xml:space="preserve"> To define that </w:t>
      </w:r>
      <w:r w:rsidR="00152425">
        <w:t xml:space="preserve">these </w:t>
      </w:r>
      <w:r w:rsidR="00F84E39">
        <w:t xml:space="preserve">goals are sequential, the predicate </w:t>
      </w:r>
      <w:proofErr w:type="spellStart"/>
      <w:proofErr w:type="gramStart"/>
      <w:r w:rsidR="00F84E39" w:rsidRPr="00F84E39">
        <w:rPr>
          <w:i/>
        </w:rPr>
        <w:t>nextGoal</w:t>
      </w:r>
      <w:proofErr w:type="spellEnd"/>
      <w:r w:rsidR="00F84E39" w:rsidRPr="00F84E39">
        <w:rPr>
          <w:i/>
        </w:rPr>
        <w:t>(</w:t>
      </w:r>
      <w:proofErr w:type="spellStart"/>
      <w:proofErr w:type="gramEnd"/>
      <w:r w:rsidR="00F84E39" w:rsidRPr="00F84E39">
        <w:rPr>
          <w:i/>
        </w:rPr>
        <w:t>g</w:t>
      </w:r>
      <w:r w:rsidR="00F84E39" w:rsidRPr="00F84E39">
        <w:rPr>
          <w:i/>
          <w:vertAlign w:val="subscript"/>
        </w:rPr>
        <w:t>i</w:t>
      </w:r>
      <w:proofErr w:type="spellEnd"/>
      <w:r w:rsidR="00F84E39" w:rsidRPr="00F84E39">
        <w:rPr>
          <w:i/>
        </w:rPr>
        <w:t xml:space="preserve">, </w:t>
      </w:r>
      <w:proofErr w:type="spellStart"/>
      <w:r w:rsidR="00F84E39" w:rsidRPr="00F84E39">
        <w:rPr>
          <w:i/>
        </w:rPr>
        <w:t>g</w:t>
      </w:r>
      <w:r w:rsidR="00F84E39" w:rsidRPr="00F84E39">
        <w:rPr>
          <w:i/>
          <w:vertAlign w:val="subscript"/>
        </w:rPr>
        <w:t>j</w:t>
      </w:r>
      <w:proofErr w:type="spellEnd"/>
      <w:r w:rsidR="00F84E39" w:rsidRPr="00F84E39">
        <w:rPr>
          <w:i/>
        </w:rPr>
        <w:t>)</w:t>
      </w:r>
      <w:r w:rsidR="00F84E39">
        <w:t xml:space="preserve"> is instantiated</w:t>
      </w:r>
      <w:r w:rsidR="00152425">
        <w:t xml:space="preserve"> several times:</w:t>
      </w:r>
      <w:r w:rsidR="00F84E39">
        <w:t xml:space="preserve"> </w:t>
      </w:r>
      <w:proofErr w:type="spellStart"/>
      <w:r w:rsidR="00F84E39">
        <w:rPr>
          <w:i/>
        </w:rPr>
        <w:t>nextGoal</w:t>
      </w:r>
      <w:proofErr w:type="spellEnd"/>
      <w:r w:rsidR="00F84E39">
        <w:rPr>
          <w:i/>
        </w:rPr>
        <w:t>(g</w:t>
      </w:r>
      <w:r w:rsidR="00F84E39" w:rsidRPr="00152425">
        <w:rPr>
          <w:i/>
          <w:vertAlign w:val="subscript"/>
        </w:rPr>
        <w:t>1</w:t>
      </w:r>
      <w:r w:rsidR="00F84E39">
        <w:rPr>
          <w:i/>
        </w:rPr>
        <w:t>, g</w:t>
      </w:r>
      <w:r w:rsidR="00F84E39" w:rsidRPr="00152425">
        <w:rPr>
          <w:i/>
          <w:vertAlign w:val="subscript"/>
        </w:rPr>
        <w:t>2</w:t>
      </w:r>
      <w:r w:rsidR="00F84E39">
        <w:rPr>
          <w:i/>
        </w:rPr>
        <w:t>)</w:t>
      </w:r>
      <w:r w:rsidR="00F84E39">
        <w:t xml:space="preserve"> represents that g</w:t>
      </w:r>
      <w:r w:rsidR="00F84E39">
        <w:rPr>
          <w:vertAlign w:val="subscript"/>
        </w:rPr>
        <w:t>1</w:t>
      </w:r>
      <w:r w:rsidR="00F84E39">
        <w:t xml:space="preserve"> precedes g</w:t>
      </w:r>
      <w:r w:rsidR="00F84E39">
        <w:rPr>
          <w:vertAlign w:val="subscript"/>
        </w:rPr>
        <w:t>2</w:t>
      </w:r>
      <w:r w:rsidR="00152425">
        <w:t xml:space="preserve">, </w:t>
      </w:r>
      <w:proofErr w:type="spellStart"/>
      <w:r w:rsidR="00152425">
        <w:rPr>
          <w:i/>
        </w:rPr>
        <w:t>nextGoal</w:t>
      </w:r>
      <w:proofErr w:type="spellEnd"/>
      <w:r w:rsidR="00152425">
        <w:rPr>
          <w:i/>
        </w:rPr>
        <w:t>(g</w:t>
      </w:r>
      <w:r w:rsidR="00152425" w:rsidRPr="00152425">
        <w:rPr>
          <w:i/>
          <w:vertAlign w:val="subscript"/>
        </w:rPr>
        <w:t>2</w:t>
      </w:r>
      <w:r w:rsidR="00152425">
        <w:rPr>
          <w:i/>
        </w:rPr>
        <w:t>, g</w:t>
      </w:r>
      <w:r w:rsidR="00152425" w:rsidRPr="00152425">
        <w:rPr>
          <w:i/>
          <w:vertAlign w:val="subscript"/>
        </w:rPr>
        <w:t>3</w:t>
      </w:r>
      <w:r w:rsidR="00152425">
        <w:rPr>
          <w:i/>
        </w:rPr>
        <w:t>), …</w:t>
      </w:r>
      <w:r w:rsidR="004D3D99">
        <w:rPr>
          <w:i/>
        </w:rPr>
        <w:t xml:space="preserve">, </w:t>
      </w:r>
      <w:proofErr w:type="spellStart"/>
      <w:r w:rsidR="004D3D99">
        <w:rPr>
          <w:i/>
        </w:rPr>
        <w:t>nextGoal</w:t>
      </w:r>
      <w:proofErr w:type="spellEnd"/>
      <w:r w:rsidR="004D3D99">
        <w:rPr>
          <w:i/>
        </w:rPr>
        <w:t>(g</w:t>
      </w:r>
      <w:r w:rsidR="004D3D99" w:rsidRPr="004D3D99">
        <w:rPr>
          <w:i/>
          <w:vertAlign w:val="subscript"/>
        </w:rPr>
        <w:t>20</w:t>
      </w:r>
      <w:r w:rsidR="004D3D99">
        <w:rPr>
          <w:i/>
        </w:rPr>
        <w:t>, NULL).</w:t>
      </w:r>
      <w:r w:rsidR="00152425">
        <w:t xml:space="preserve"> </w:t>
      </w:r>
      <w:r w:rsidR="00F84E39">
        <w:t xml:space="preserve">  </w:t>
      </w:r>
    </w:p>
    <w:p w:rsidR="00C2692F" w:rsidRPr="00E115C8" w:rsidRDefault="0061433E" w:rsidP="00C2692F">
      <w:pPr>
        <w:pStyle w:val="Corpodetexto"/>
      </w:pPr>
      <w:r>
        <w:t>Weather</w:t>
      </w:r>
      <w:r w:rsidR="00207D67">
        <w:t xml:space="preserve"> </w:t>
      </w:r>
      <w:r w:rsidR="002D3BF9">
        <w:t xml:space="preserve">conditions must hold </w:t>
      </w:r>
      <w:r w:rsidR="008A61B2">
        <w:t>for</w:t>
      </w:r>
      <w:r w:rsidR="002D3BF9">
        <w:t xml:space="preserve"> the team </w:t>
      </w:r>
      <w:r w:rsidR="008A61B2">
        <w:t xml:space="preserve">to </w:t>
      </w:r>
      <w:r>
        <w:t>achieve</w:t>
      </w:r>
      <w:r w:rsidR="002D3BF9">
        <w:t xml:space="preserve"> the maintenance</w:t>
      </w:r>
      <w:r>
        <w:t xml:space="preserve"> goal</w:t>
      </w:r>
      <w:r w:rsidR="002D3BF9">
        <w:t>: sunny</w:t>
      </w:r>
      <w:r w:rsidR="00207D67">
        <w:t xml:space="preserve">, windless, </w:t>
      </w:r>
      <w:r w:rsidR="008A61B2">
        <w:t xml:space="preserve">no rain, </w:t>
      </w:r>
      <w:r w:rsidR="002D3BF9">
        <w:t xml:space="preserve">and air humidity less than 70%. </w:t>
      </w:r>
      <w:r w:rsidR="00207D67">
        <w:t>If any condition is violated, involved people risk a high-voltage electrocution causing death</w:t>
      </w:r>
      <w:r w:rsidR="007D29EF">
        <w:t xml:space="preserve">.  </w:t>
      </w:r>
      <w:r w:rsidR="008A61B2">
        <w:t xml:space="preserve">Instantiation of the following predicates allows the representation of </w:t>
      </w:r>
      <w:r w:rsidR="00E115C8">
        <w:t>each condition associated to the risk and consequence in the case the condition is violated</w:t>
      </w:r>
      <w:r w:rsidR="008A61B2">
        <w:t>:</w:t>
      </w:r>
      <w:r w:rsidR="00085D2E">
        <w:t> </w:t>
      </w:r>
      <w:proofErr w:type="spellStart"/>
      <w:proofErr w:type="gramStart"/>
      <w:r w:rsidR="008A61B2" w:rsidRPr="00085D2E">
        <w:rPr>
          <w:i/>
          <w:sz w:val="18"/>
        </w:rPr>
        <w:t>has</w:t>
      </w:r>
      <w:r w:rsidRPr="00085D2E">
        <w:rPr>
          <w:i/>
          <w:sz w:val="18"/>
        </w:rPr>
        <w:t>Risk</w:t>
      </w:r>
      <w:proofErr w:type="spellEnd"/>
      <w:r w:rsidR="008A61B2" w:rsidRPr="00085D2E">
        <w:rPr>
          <w:i/>
          <w:sz w:val="18"/>
        </w:rPr>
        <w:t>(</w:t>
      </w:r>
      <w:proofErr w:type="gramEnd"/>
      <w:r w:rsidR="008A61B2" w:rsidRPr="00085D2E">
        <w:rPr>
          <w:i/>
          <w:sz w:val="18"/>
        </w:rPr>
        <w:t>humidityLT70, electrical_shock,</w:t>
      </w:r>
      <w:r w:rsidR="00085D2E" w:rsidRPr="00085D2E">
        <w:rPr>
          <w:i/>
          <w:sz w:val="18"/>
        </w:rPr>
        <w:t> </w:t>
      </w:r>
      <w:r w:rsidR="008A61B2" w:rsidRPr="00085D2E">
        <w:rPr>
          <w:i/>
          <w:sz w:val="18"/>
        </w:rPr>
        <w:t>death),</w:t>
      </w:r>
      <w:r w:rsidR="00085D2E">
        <w:rPr>
          <w:i/>
          <w:sz w:val="18"/>
        </w:rPr>
        <w:t> </w:t>
      </w:r>
      <w:r w:rsidRPr="00085D2E">
        <w:rPr>
          <w:i/>
          <w:sz w:val="18"/>
        </w:rPr>
        <w:t>hasRisk(sunny</w:t>
      </w:r>
      <w:r w:rsidR="00085D2E">
        <w:rPr>
          <w:i/>
          <w:sz w:val="18"/>
        </w:rPr>
        <w:t>, </w:t>
      </w:r>
      <w:r w:rsidRPr="00085D2E">
        <w:rPr>
          <w:i/>
          <w:sz w:val="18"/>
        </w:rPr>
        <w:t>electrical_shock</w:t>
      </w:r>
      <w:r w:rsidR="00E115C8" w:rsidRPr="00085D2E">
        <w:rPr>
          <w:i/>
          <w:sz w:val="18"/>
        </w:rPr>
        <w:t>,</w:t>
      </w:r>
      <w:r w:rsidR="00085D2E" w:rsidRPr="00085D2E">
        <w:rPr>
          <w:i/>
          <w:sz w:val="18"/>
        </w:rPr>
        <w:t> </w:t>
      </w:r>
      <w:r w:rsidR="00E115C8" w:rsidRPr="00085D2E">
        <w:rPr>
          <w:i/>
          <w:sz w:val="18"/>
        </w:rPr>
        <w:t>death</w:t>
      </w:r>
      <w:r w:rsidRPr="00085D2E">
        <w:rPr>
          <w:i/>
          <w:sz w:val="18"/>
        </w:rPr>
        <w:t>),</w:t>
      </w:r>
      <w:r w:rsidR="00085D2E" w:rsidRPr="00085D2E">
        <w:rPr>
          <w:i/>
          <w:sz w:val="18"/>
        </w:rPr>
        <w:t xml:space="preserve"> </w:t>
      </w:r>
      <w:proofErr w:type="spellStart"/>
      <w:r w:rsidRPr="00085D2E">
        <w:rPr>
          <w:i/>
          <w:sz w:val="18"/>
        </w:rPr>
        <w:t>hasRisk</w:t>
      </w:r>
      <w:proofErr w:type="spellEnd"/>
      <w:r w:rsidRPr="00085D2E">
        <w:rPr>
          <w:i/>
          <w:sz w:val="18"/>
        </w:rPr>
        <w:t>(</w:t>
      </w:r>
      <w:proofErr w:type="spellStart"/>
      <w:r w:rsidRPr="00085D2E">
        <w:rPr>
          <w:i/>
          <w:sz w:val="18"/>
        </w:rPr>
        <w:t>no_rain</w:t>
      </w:r>
      <w:proofErr w:type="spellEnd"/>
      <w:r w:rsidRPr="00085D2E">
        <w:rPr>
          <w:i/>
          <w:sz w:val="18"/>
        </w:rPr>
        <w:t>,</w:t>
      </w:r>
      <w:r w:rsidR="00085D2E">
        <w:rPr>
          <w:i/>
          <w:sz w:val="18"/>
        </w:rPr>
        <w:t> </w:t>
      </w:r>
      <w:proofErr w:type="spellStart"/>
      <w:r w:rsidRPr="00085D2E">
        <w:rPr>
          <w:i/>
          <w:sz w:val="18"/>
        </w:rPr>
        <w:t>electrical_shock</w:t>
      </w:r>
      <w:proofErr w:type="spellEnd"/>
      <w:r w:rsidR="00085D2E" w:rsidRPr="00085D2E">
        <w:rPr>
          <w:i/>
          <w:sz w:val="18"/>
        </w:rPr>
        <w:t>, </w:t>
      </w:r>
      <w:r w:rsidR="00E115C8" w:rsidRPr="00085D2E">
        <w:rPr>
          <w:i/>
          <w:sz w:val="18"/>
        </w:rPr>
        <w:t>death</w:t>
      </w:r>
      <w:r w:rsidRPr="00085D2E">
        <w:rPr>
          <w:i/>
          <w:sz w:val="18"/>
        </w:rPr>
        <w:t xml:space="preserve">), </w:t>
      </w:r>
      <w:proofErr w:type="spellStart"/>
      <w:r w:rsidRPr="00085D2E">
        <w:rPr>
          <w:i/>
          <w:sz w:val="18"/>
        </w:rPr>
        <w:t>hasRisk</w:t>
      </w:r>
      <w:proofErr w:type="spellEnd"/>
      <w:r w:rsidRPr="00085D2E">
        <w:rPr>
          <w:i/>
          <w:sz w:val="18"/>
        </w:rPr>
        <w:t>(</w:t>
      </w:r>
      <w:r w:rsidR="00E115C8" w:rsidRPr="00085D2E">
        <w:rPr>
          <w:i/>
          <w:sz w:val="18"/>
        </w:rPr>
        <w:t>windless,</w:t>
      </w:r>
      <w:r w:rsidR="00085D2E">
        <w:rPr>
          <w:i/>
          <w:sz w:val="18"/>
        </w:rPr>
        <w:t> </w:t>
      </w:r>
      <w:proofErr w:type="spellStart"/>
      <w:r w:rsidR="00E115C8" w:rsidRPr="00085D2E">
        <w:rPr>
          <w:i/>
          <w:sz w:val="18"/>
        </w:rPr>
        <w:t>electrical_shcok</w:t>
      </w:r>
      <w:proofErr w:type="spellEnd"/>
      <w:r w:rsidR="00E115C8" w:rsidRPr="00085D2E">
        <w:rPr>
          <w:i/>
          <w:sz w:val="18"/>
        </w:rPr>
        <w:t>, death)</w:t>
      </w:r>
      <w:r w:rsidR="00E115C8">
        <w:t>.</w:t>
      </w:r>
    </w:p>
    <w:p w:rsidR="00C2692F" w:rsidRDefault="00C2692F" w:rsidP="00C2692F">
      <w:pPr>
        <w:pStyle w:val="Text"/>
      </w:pPr>
    </w:p>
    <w:p w:rsidR="00097042" w:rsidRDefault="00097042">
      <w:pPr>
        <w:pStyle w:val="Ttulo1"/>
      </w:pPr>
      <w:r>
        <w:t>RELATED WORK</w:t>
      </w:r>
    </w:p>
    <w:p w:rsidR="00C2692F" w:rsidRDefault="00C2692F">
      <w:pPr>
        <w:pStyle w:val="Ttulo1"/>
      </w:pPr>
      <w:r>
        <w:t>Conclusion</w:t>
      </w:r>
    </w:p>
    <w:p w:rsidR="00C2692F" w:rsidRDefault="00C2692F">
      <w:pPr>
        <w:pStyle w:val="Text"/>
      </w:pPr>
      <w:r>
        <w:t xml:space="preserve">A conclusion section is not required. Although a conclusion may review the main points of the paper, do not replicate the abstract as the conclusion. A conclusion might elaborate on the importance of the work or suggest applications and extensions. </w:t>
      </w:r>
    </w:p>
    <w:p w:rsidR="0015028E" w:rsidRDefault="0015028E">
      <w:pPr>
        <w:pStyle w:val="ReferenceHead"/>
      </w:pPr>
    </w:p>
    <w:p w:rsidR="0015028E" w:rsidRDefault="0015028E">
      <w:pPr>
        <w:pStyle w:val="ReferenceHead"/>
      </w:pPr>
    </w:p>
    <w:p w:rsidR="00C2692F" w:rsidRDefault="00C2692F">
      <w:pPr>
        <w:pStyle w:val="ReferenceHead"/>
      </w:pPr>
      <w:r>
        <w:t>Appendix</w:t>
      </w:r>
    </w:p>
    <w:p w:rsidR="00C2692F" w:rsidRDefault="00C2692F" w:rsidP="00C2692F">
      <w:pPr>
        <w:pStyle w:val="Text"/>
      </w:pPr>
      <w:r>
        <w:t>Appendixes should appear before the acknowledgment.</w:t>
      </w:r>
    </w:p>
    <w:p w:rsidR="00C2692F" w:rsidRDefault="00C2692F">
      <w:pPr>
        <w:pStyle w:val="ReferenceHead"/>
      </w:pPr>
      <w:r>
        <w:t>Acknowledgment</w:t>
      </w:r>
    </w:p>
    <w:p w:rsidR="00C2692F" w:rsidRDefault="00C2692F" w:rsidP="001A13E6">
      <w:pPr>
        <w:pStyle w:val="Text"/>
        <w:spacing w:after="120" w:line="228" w:lineRule="auto"/>
        <w:ind w:firstLine="288"/>
      </w:pPr>
      <w:r w:rsidRPr="005B520E">
        <w:t>The preferred spelling of the word “acknowledgment” in America is without an “e” after the “g”. Avoid the stilted expression, “One of us (R. B. G.) thanks . . .”  Instead, try “R. B. G. thanks”. Put spons</w:t>
      </w:r>
      <w:r>
        <w:t>or acknowledgments in the unnum</w:t>
      </w:r>
      <w:r w:rsidRPr="005B520E">
        <w:t>bered footnote on the first page</w:t>
      </w:r>
      <w:r>
        <w:t>.</w:t>
      </w:r>
    </w:p>
    <w:p w:rsidR="0015028E" w:rsidRDefault="0015028E">
      <w:pPr>
        <w:pStyle w:val="ReferenceHead"/>
      </w:pPr>
    </w:p>
    <w:p w:rsidR="0015028E" w:rsidRDefault="0015028E">
      <w:pPr>
        <w:pStyle w:val="ReferenceHead"/>
      </w:pPr>
    </w:p>
    <w:p w:rsidR="00C2692F" w:rsidRDefault="00C2692F">
      <w:pPr>
        <w:pStyle w:val="ReferenceHead"/>
      </w:pPr>
      <w:r>
        <w:t>References</w:t>
      </w:r>
    </w:p>
    <w:p w:rsidR="00C2692F" w:rsidRPr="00BB67CE" w:rsidRDefault="00BB67CE" w:rsidP="00BB67CE">
      <w:pPr>
        <w:numPr>
          <w:ilvl w:val="0"/>
          <w:numId w:val="19"/>
        </w:numPr>
        <w:rPr>
          <w:sz w:val="16"/>
          <w:szCs w:val="16"/>
        </w:rPr>
      </w:pPr>
      <w:r w:rsidRPr="00BB67CE">
        <w:rPr>
          <w:sz w:val="16"/>
          <w:szCs w:val="16"/>
        </w:rPr>
        <w:t xml:space="preserve">M. Wooldridge, N. R. Jennings.  </w:t>
      </w:r>
      <w:r>
        <w:rPr>
          <w:sz w:val="16"/>
          <w:szCs w:val="16"/>
        </w:rPr>
        <w:t>“</w:t>
      </w:r>
      <w:r w:rsidRPr="00BB67CE">
        <w:rPr>
          <w:sz w:val="16"/>
          <w:szCs w:val="16"/>
        </w:rPr>
        <w:t>Intelligent agents: theory and practice</w:t>
      </w:r>
      <w:r>
        <w:rPr>
          <w:sz w:val="16"/>
          <w:szCs w:val="16"/>
        </w:rPr>
        <w:t>,”</w:t>
      </w:r>
      <w:r w:rsidRPr="00BB67CE">
        <w:rPr>
          <w:sz w:val="16"/>
          <w:szCs w:val="16"/>
        </w:rPr>
        <w:t xml:space="preserve"> </w:t>
      </w:r>
      <w:r w:rsidRPr="00BB67CE">
        <w:rPr>
          <w:i/>
          <w:sz w:val="16"/>
          <w:szCs w:val="16"/>
        </w:rPr>
        <w:t>The Knowledge Engineering Review</w:t>
      </w:r>
      <w:r w:rsidRPr="00BB67CE">
        <w:rPr>
          <w:sz w:val="16"/>
          <w:szCs w:val="16"/>
        </w:rPr>
        <w:t>, Cambridge University Press, v. 10, n. 2, p. 115–152, 1995</w:t>
      </w:r>
      <w:r w:rsidR="008A66EA" w:rsidRPr="00BB67CE">
        <w:rPr>
          <w:sz w:val="16"/>
          <w:szCs w:val="16"/>
        </w:rPr>
        <w:t>.</w:t>
      </w:r>
    </w:p>
    <w:p w:rsidR="004C4404" w:rsidRDefault="004C4404" w:rsidP="004C4404">
      <w:pPr>
        <w:numPr>
          <w:ilvl w:val="0"/>
          <w:numId w:val="19"/>
        </w:numPr>
        <w:rPr>
          <w:sz w:val="16"/>
          <w:szCs w:val="16"/>
        </w:rPr>
      </w:pPr>
      <w:r w:rsidRPr="004C4404">
        <w:rPr>
          <w:sz w:val="16"/>
          <w:szCs w:val="16"/>
        </w:rPr>
        <w:t xml:space="preserve">A. Rao, M. P. </w:t>
      </w:r>
      <w:proofErr w:type="spellStart"/>
      <w:r w:rsidRPr="004C4404">
        <w:rPr>
          <w:sz w:val="16"/>
          <w:szCs w:val="16"/>
        </w:rPr>
        <w:t>Georgeff</w:t>
      </w:r>
      <w:proofErr w:type="spellEnd"/>
      <w:r w:rsidRPr="004C4404">
        <w:rPr>
          <w:sz w:val="16"/>
          <w:szCs w:val="16"/>
        </w:rPr>
        <w:t xml:space="preserve">. “Modeling rational agents within a BDI-architecture.” </w:t>
      </w:r>
      <w:r w:rsidRPr="004C4404">
        <w:rPr>
          <w:i/>
          <w:sz w:val="16"/>
          <w:szCs w:val="16"/>
        </w:rPr>
        <w:t>In: Proceedings of the Second International Conference on Principles of Knowledge Representation and Reasoning.</w:t>
      </w:r>
      <w:r w:rsidRPr="004C4404">
        <w:rPr>
          <w:sz w:val="16"/>
          <w:szCs w:val="16"/>
        </w:rPr>
        <w:t xml:space="preserve"> San Francisco, CA, USA: Morgan Kaufmann</w:t>
      </w:r>
      <w:r>
        <w:rPr>
          <w:sz w:val="16"/>
          <w:szCs w:val="16"/>
        </w:rPr>
        <w:t xml:space="preserve"> </w:t>
      </w:r>
      <w:r w:rsidRPr="004C4404">
        <w:rPr>
          <w:sz w:val="16"/>
          <w:szCs w:val="16"/>
        </w:rPr>
        <w:t>Publishers Inc., 1991. (KR’91), p. 473–484.</w:t>
      </w:r>
    </w:p>
    <w:p w:rsidR="004C4404" w:rsidRDefault="004C4404" w:rsidP="004C4404">
      <w:pPr>
        <w:ind w:left="360"/>
        <w:rPr>
          <w:sz w:val="16"/>
          <w:szCs w:val="16"/>
        </w:rPr>
      </w:pPr>
    </w:p>
    <w:p w:rsidR="004C4404" w:rsidRDefault="004C4404" w:rsidP="004C4404">
      <w:pPr>
        <w:ind w:left="360"/>
        <w:rPr>
          <w:sz w:val="16"/>
          <w:szCs w:val="16"/>
        </w:rPr>
      </w:pPr>
    </w:p>
    <w:p w:rsidR="004C4404" w:rsidRDefault="00C2692F" w:rsidP="004C4404">
      <w:pPr>
        <w:ind w:left="360"/>
        <w:rPr>
          <w:sz w:val="16"/>
          <w:szCs w:val="16"/>
        </w:rPr>
      </w:pPr>
      <w:r w:rsidRPr="004C4404">
        <w:rPr>
          <w:sz w:val="16"/>
          <w:szCs w:val="16"/>
        </w:rPr>
        <w:tab/>
      </w:r>
    </w:p>
    <w:p w:rsidR="0015028E" w:rsidRDefault="0015028E" w:rsidP="0015028E">
      <w:pPr>
        <w:rPr>
          <w:sz w:val="16"/>
          <w:szCs w:val="16"/>
        </w:rPr>
      </w:pPr>
    </w:p>
    <w:p w:rsidR="0015028E" w:rsidRDefault="0015028E" w:rsidP="0015028E">
      <w:pPr>
        <w:rPr>
          <w:sz w:val="16"/>
          <w:szCs w:val="16"/>
        </w:rPr>
      </w:pPr>
    </w:p>
    <w:p w:rsidR="0015028E" w:rsidRDefault="0015028E" w:rsidP="0015028E">
      <w:pPr>
        <w:rPr>
          <w:sz w:val="16"/>
          <w:szCs w:val="16"/>
        </w:rPr>
      </w:pPr>
    </w:p>
    <w:p w:rsidR="0015028E" w:rsidRDefault="0015028E" w:rsidP="0015028E">
      <w:pPr>
        <w:rPr>
          <w:sz w:val="16"/>
          <w:szCs w:val="16"/>
        </w:rPr>
      </w:pPr>
    </w:p>
    <w:p w:rsidR="00C2692F" w:rsidRPr="007A28F1" w:rsidRDefault="00C2692F" w:rsidP="00C2692F">
      <w:pPr>
        <w:pStyle w:val="References"/>
        <w:numPr>
          <w:ilvl w:val="0"/>
          <w:numId w:val="0"/>
        </w:numPr>
      </w:pPr>
    </w:p>
    <w:sectPr w:rsidR="00C2692F" w:rsidRPr="007A28F1" w:rsidSect="0015028E">
      <w:headerReference w:type="default" r:id="rId8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6F5" w:rsidRDefault="008A36F5">
      <w:r>
        <w:separator/>
      </w:r>
    </w:p>
  </w:endnote>
  <w:endnote w:type="continuationSeparator" w:id="0">
    <w:p w:rsidR="008A36F5" w:rsidRDefault="008A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6F5" w:rsidRDefault="008A36F5"/>
  </w:footnote>
  <w:footnote w:type="continuationSeparator" w:id="0">
    <w:p w:rsidR="008A36F5" w:rsidRDefault="008A36F5">
      <w:r>
        <w:continuationSeparator/>
      </w:r>
    </w:p>
  </w:footnote>
  <w:footnote w:id="1">
    <w:p w:rsidR="00C2692F" w:rsidRDefault="00C2692F">
      <w:pPr>
        <w:pStyle w:val="Textodenotaderodap"/>
      </w:pPr>
      <w:r>
        <w:t>*Res</w:t>
      </w:r>
      <w:r w:rsidR="001A13E6">
        <w:t>e</w:t>
      </w:r>
      <w:r>
        <w:t>a</w:t>
      </w:r>
      <w:r w:rsidR="001A13E6">
        <w:t>r</w:t>
      </w:r>
      <w:r>
        <w:t>ch supported by ABC Foundation.</w:t>
      </w:r>
    </w:p>
    <w:p w:rsidR="00C2692F" w:rsidRDefault="00C2692F">
      <w:pPr>
        <w:pStyle w:val="Textodenotaderodap"/>
      </w:pPr>
      <w:r>
        <w:t xml:space="preserve">F. A. Author is with the National Institute of Standards and Technology, Boulder, CO 80305 USA (corresponding author to provide phone: 303-555-5555; fax: 303-555-5555; e-mail: author@ boulder.nist.gov). </w:t>
      </w:r>
    </w:p>
    <w:p w:rsidR="00C2692F" w:rsidRDefault="00C2692F">
      <w:pPr>
        <w:pStyle w:val="Textodenotaderodap"/>
      </w:pPr>
      <w:r>
        <w:t xml:space="preserve">S. B. Author, Jr., was with Rice University, Houston, TX 77005 USA. He is now with the Department of Physics, Colorado State University, Fort Collins, CO 80523 USA (e-mail: </w:t>
      </w:r>
      <w:proofErr w:type="spellStart"/>
      <w:r>
        <w:t>author@lamar</w:t>
      </w:r>
      <w:proofErr w:type="spellEnd"/>
      <w:r>
        <w:t>. colostate.edu).</w:t>
      </w:r>
    </w:p>
    <w:p w:rsidR="00C2692F" w:rsidRDefault="00C2692F">
      <w:pPr>
        <w:pStyle w:val="Textodenotaderodap"/>
      </w:pPr>
      <w:r>
        <w:t>T. C. Author is with the Electrical Engineering Department, University of Colorado, Boulder, CO 80309 USA, on leave from the National Research Institute for Metals, Tsukuba, Japan (e-mail: author@nrim.go.jp).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60"/>
    <w:rsid w:val="00085D2E"/>
    <w:rsid w:val="00097042"/>
    <w:rsid w:val="001068D5"/>
    <w:rsid w:val="0015028E"/>
    <w:rsid w:val="00152425"/>
    <w:rsid w:val="00173F60"/>
    <w:rsid w:val="001A13E6"/>
    <w:rsid w:val="001D4473"/>
    <w:rsid w:val="00207D67"/>
    <w:rsid w:val="00224160"/>
    <w:rsid w:val="00270CBB"/>
    <w:rsid w:val="00271255"/>
    <w:rsid w:val="002A7003"/>
    <w:rsid w:val="002D07EF"/>
    <w:rsid w:val="002D3BF9"/>
    <w:rsid w:val="003045B6"/>
    <w:rsid w:val="0030628A"/>
    <w:rsid w:val="0041751A"/>
    <w:rsid w:val="00432D6D"/>
    <w:rsid w:val="00472796"/>
    <w:rsid w:val="004B3096"/>
    <w:rsid w:val="004C4404"/>
    <w:rsid w:val="004D3D99"/>
    <w:rsid w:val="00534B52"/>
    <w:rsid w:val="005E3575"/>
    <w:rsid w:val="0061433E"/>
    <w:rsid w:val="006C6DE6"/>
    <w:rsid w:val="00725F5A"/>
    <w:rsid w:val="007C6409"/>
    <w:rsid w:val="007C713D"/>
    <w:rsid w:val="007D29EF"/>
    <w:rsid w:val="007D6A4C"/>
    <w:rsid w:val="007F61BC"/>
    <w:rsid w:val="00830251"/>
    <w:rsid w:val="008309BE"/>
    <w:rsid w:val="0086756A"/>
    <w:rsid w:val="008A36F5"/>
    <w:rsid w:val="008A61B2"/>
    <w:rsid w:val="008A66EA"/>
    <w:rsid w:val="008A715E"/>
    <w:rsid w:val="008F08DE"/>
    <w:rsid w:val="00940D65"/>
    <w:rsid w:val="009D197E"/>
    <w:rsid w:val="00A76F38"/>
    <w:rsid w:val="00A90643"/>
    <w:rsid w:val="00A93E8B"/>
    <w:rsid w:val="00BB67CE"/>
    <w:rsid w:val="00C2692F"/>
    <w:rsid w:val="00CA7B43"/>
    <w:rsid w:val="00CD1C31"/>
    <w:rsid w:val="00CE0E6E"/>
    <w:rsid w:val="00D01553"/>
    <w:rsid w:val="00D7141E"/>
    <w:rsid w:val="00D869CA"/>
    <w:rsid w:val="00DC78B5"/>
    <w:rsid w:val="00E06623"/>
    <w:rsid w:val="00E115C8"/>
    <w:rsid w:val="00E15168"/>
    <w:rsid w:val="00E56D84"/>
    <w:rsid w:val="00E76394"/>
    <w:rsid w:val="00F1619C"/>
    <w:rsid w:val="00F84E39"/>
    <w:rsid w:val="00F9530B"/>
    <w:rsid w:val="00FE4F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C9FC68"/>
  <w15:chartTrackingRefBased/>
  <w15:docId w15:val="{A227613F-6B3B-45D2-90E4-5DA101E2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Textodenotaderodap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481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Normal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Textodenotaderodap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Ttulo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Corpodetexto">
    <w:name w:val="Body Text"/>
    <w:basedOn w:val="Normal"/>
    <w:link w:val="CorpodetextoChar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CorpodetextoChar">
    <w:name w:val="Corpo de texto Char"/>
    <w:link w:val="Corpodetexto"/>
    <w:rsid w:val="00B32A40"/>
    <w:rPr>
      <w:rFonts w:eastAsia="SimSun"/>
      <w:spacing w:val="-1"/>
    </w:rPr>
  </w:style>
  <w:style w:type="paragraph" w:customStyle="1" w:styleId="bulletlist">
    <w:name w:val="bullet list"/>
    <w:basedOn w:val="Corpodetexto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Normal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cla\Downloads\ms_word_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64B7A-F1BB-4A01-A73C-32671838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ms_word_template.dot</Template>
  <TotalTime>482</TotalTime>
  <Pages>1</Pages>
  <Words>1235</Words>
  <Characters>6672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tacla</dc:creator>
  <cp:keywords/>
  <cp:lastModifiedBy>Cesar Tacla</cp:lastModifiedBy>
  <cp:revision>30</cp:revision>
  <cp:lastPrinted>2012-01-31T01:17:00Z</cp:lastPrinted>
  <dcterms:created xsi:type="dcterms:W3CDTF">2019-02-27T17:20:00Z</dcterms:created>
  <dcterms:modified xsi:type="dcterms:W3CDTF">2019-03-12T01:59:00Z</dcterms:modified>
</cp:coreProperties>
</file>