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7AAF" w:rsidRPr="00C07AAF" w:rsidRDefault="00C07AAF" w:rsidP="00C07AAF">
      <w:pPr>
        <w:spacing w:before="100" w:beforeAutospacing="1" w:after="100" w:afterAutospacing="1"/>
        <w:outlineLvl w:val="2"/>
        <w:rPr>
          <w:rFonts w:ascii="Times New Roman" w:eastAsia="Times New Roman" w:hAnsi="Times New Roman" w:cs="Times New Roman"/>
          <w:b/>
          <w:bCs/>
          <w:sz w:val="27"/>
          <w:szCs w:val="27"/>
          <w:lang w:eastAsia="ru-RU"/>
        </w:rPr>
      </w:pPr>
      <w:r w:rsidRPr="00C07AAF">
        <w:rPr>
          <w:rFonts w:ascii="Times New Roman" w:eastAsia="Times New Roman" w:hAnsi="Times New Roman" w:cs="Times New Roman"/>
          <w:b/>
          <w:bCs/>
          <w:sz w:val="27"/>
          <w:szCs w:val="27"/>
          <w:lang w:eastAsia="ru-RU"/>
        </w:rPr>
        <w:t>ПУБЛИЧНАЯ ОФЕРТА</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о заключении лицензионного договора-оферты на предоставление доступа к сервису [НАЗВАНИЕ ВАШЕГО СЕРВИСА]</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1. Общие положения</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 xml:space="preserve">1.1. Настоящий документ является официальным предложением (публичной офертой) Индивидуального предпринимателя </w:t>
      </w:r>
      <w:r w:rsidRPr="00C07AAF">
        <w:rPr>
          <w:rFonts w:ascii="Times New Roman" w:eastAsia="Times New Roman" w:hAnsi="Times New Roman" w:cs="Times New Roman"/>
          <w:b/>
          <w:bCs/>
          <w:sz w:val="24"/>
          <w:lang w:eastAsia="ru-RU"/>
        </w:rPr>
        <w:t>[Ваше ФИО]</w:t>
      </w:r>
      <w:r w:rsidRPr="00C07AAF">
        <w:rPr>
          <w:rFonts w:ascii="Times New Roman" w:eastAsia="Times New Roman" w:hAnsi="Times New Roman" w:cs="Times New Roman"/>
          <w:sz w:val="24"/>
          <w:lang w:eastAsia="ru-RU"/>
        </w:rPr>
        <w:t>, именуемого в дальнейшем «Исполнитель», адресованным любому физическому или юридическому лицу, а также индивидуальному предпринимателю, именуемому в дальнейшем «Заказчик», заключить договор на условиях, изложенных ниже. 1.2. В соответствии с пунктом 2 статьи 437 Гражданского кодекса Российской Федерации (ГК РФ), в случае принятия изложенных ниже условий и оплаты услуг, юридическое или физическое лицо, производящее акцепт этой оферты, становится Заказчиком (в соответствии с пунктом 3 статьи 438 ГК РФ акцепт оферты равносилен заключению договора на условиях, изложенных в оферте). 1.3. Договор считается заключенным с момента совершения Заказчиком действий, направленных на регистрацию в Сервисе и/или оплату Токенов, что означает безоговорочное принятие всех условий настоящей Оферты без каких-либо изъятий или ограничений.</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2. Термины и определения</w:t>
      </w:r>
    </w:p>
    <w:p w:rsidR="00C07AAF" w:rsidRPr="00C07AAF" w:rsidRDefault="00C07AAF" w:rsidP="00C07AAF">
      <w:pPr>
        <w:numPr>
          <w:ilvl w:val="0"/>
          <w:numId w:val="1"/>
        </w:num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Сервис</w:t>
      </w:r>
      <w:r w:rsidRPr="00C07AAF">
        <w:rPr>
          <w:rFonts w:ascii="Times New Roman" w:eastAsia="Times New Roman" w:hAnsi="Times New Roman" w:cs="Times New Roman"/>
          <w:sz w:val="24"/>
          <w:lang w:eastAsia="ru-RU"/>
        </w:rPr>
        <w:t xml:space="preserve"> — программно-аппаратный комплекс, расположенный в сети Интернет по адресу </w:t>
      </w:r>
      <w:r w:rsidRPr="00C07AAF">
        <w:rPr>
          <w:rFonts w:ascii="Times New Roman" w:eastAsia="Times New Roman" w:hAnsi="Times New Roman" w:cs="Times New Roman"/>
          <w:b/>
          <w:bCs/>
          <w:sz w:val="24"/>
          <w:lang w:eastAsia="ru-RU"/>
        </w:rPr>
        <w:t>[Ссылка на ваш сайт]</w:t>
      </w:r>
      <w:r w:rsidRPr="00C07AAF">
        <w:rPr>
          <w:rFonts w:ascii="Times New Roman" w:eastAsia="Times New Roman" w:hAnsi="Times New Roman" w:cs="Times New Roman"/>
          <w:sz w:val="24"/>
          <w:lang w:eastAsia="ru-RU"/>
        </w:rPr>
        <w:t>, предназначенный для автоматизации генерации ответов на отзывы покупателей маркетплейсов с использованием технологий искусственного интеллекта, а также для аналитики и ведения чатов.</w:t>
      </w:r>
    </w:p>
    <w:p w:rsidR="00C07AAF" w:rsidRPr="00C07AAF" w:rsidRDefault="00C07AAF" w:rsidP="00C07AAF">
      <w:pPr>
        <w:numPr>
          <w:ilvl w:val="0"/>
          <w:numId w:val="1"/>
        </w:num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Токен</w:t>
      </w:r>
      <w:r w:rsidRPr="00C07AAF">
        <w:rPr>
          <w:rFonts w:ascii="Times New Roman" w:eastAsia="Times New Roman" w:hAnsi="Times New Roman" w:cs="Times New Roman"/>
          <w:sz w:val="24"/>
          <w:lang w:eastAsia="ru-RU"/>
        </w:rPr>
        <w:t xml:space="preserve"> — виртуальная условная единица, используемая внутри Сервиса для учета объема оказанных услуг. 1 (Один) Токен дает право на генерацию 1 (Одного) автоответа на отзыв или иное действие, тарифицируемое Сервисом.</w:t>
      </w:r>
    </w:p>
    <w:p w:rsidR="00C07AAF" w:rsidRPr="00C07AAF" w:rsidRDefault="00C07AAF" w:rsidP="00C07AAF">
      <w:pPr>
        <w:numPr>
          <w:ilvl w:val="0"/>
          <w:numId w:val="1"/>
        </w:num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Личный кабинет</w:t>
      </w:r>
      <w:r w:rsidRPr="00C07AAF">
        <w:rPr>
          <w:rFonts w:ascii="Times New Roman" w:eastAsia="Times New Roman" w:hAnsi="Times New Roman" w:cs="Times New Roman"/>
          <w:sz w:val="24"/>
          <w:lang w:eastAsia="ru-RU"/>
        </w:rPr>
        <w:t xml:space="preserve"> — защищенная часть Сервиса, доступная Заказчику после регистрации, позволяющая управлять настройками, просматривать статистику и баланс Токенов.</w:t>
      </w:r>
    </w:p>
    <w:p w:rsidR="00C07AAF" w:rsidRPr="00C07AAF" w:rsidRDefault="00C07AAF" w:rsidP="00C07AAF">
      <w:pPr>
        <w:numPr>
          <w:ilvl w:val="0"/>
          <w:numId w:val="1"/>
        </w:num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Тариф (Пакет)</w:t>
      </w:r>
      <w:r w:rsidRPr="00C07AAF">
        <w:rPr>
          <w:rFonts w:ascii="Times New Roman" w:eastAsia="Times New Roman" w:hAnsi="Times New Roman" w:cs="Times New Roman"/>
          <w:sz w:val="24"/>
          <w:lang w:eastAsia="ru-RU"/>
        </w:rPr>
        <w:t xml:space="preserve"> — стоимость определенного количества Токенов, опубликованная на сайте Сервиса.</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3. Предмет Договора</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3.1. Исполнитель обязуется предоставить Заказчику доступ к функциональным возможностям Сервиса (генерация ответов на отзывы, аналитика, чаты) в объеме, соответствующем количеству приобретенных Заказчиком Токенов, а Заказчик обязуется оплатить этот доступ. 3.2. Доступ предоставляется путем зачисления приобретенного количества Токенов на баланс Заказчика в Личном кабинете. 3.3. Исполнитель вправе привлекать к исполнению обязательств третьих лиц (в том числе провайдеров услуг искусственного интеллекта, таких как OpenRouter и др.) без дополнительного согласования с Заказчиком.</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4. Порядок расчетов и списания Токенов</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 xml:space="preserve">4.1. Стоимость Токенов определяется Тарифами, размещенными на сайте Сервиса. НДС не облагается в связи с применением Исполнителем упрощенной системы налогообложения (или НПД). 4.2. Оплата производится Заказчиком в порядке 100% </w:t>
      </w:r>
      <w:r w:rsidRPr="00C07AAF">
        <w:rPr>
          <w:rFonts w:ascii="Times New Roman" w:eastAsia="Times New Roman" w:hAnsi="Times New Roman" w:cs="Times New Roman"/>
          <w:sz w:val="24"/>
          <w:lang w:eastAsia="ru-RU"/>
        </w:rPr>
        <w:lastRenderedPageBreak/>
        <w:t>предоплаты посредством безналичного перевода (в том числе через платежный сервис Robokassa). 4.3. Обязательство Заказчика по оплате считается исполненным с момента поступления денежных средств на расчетный счет Исполнителя. 4.4. Списание Токенов с баланса Заказчика происходит автоматически в момент успешной генерации ответа Сервисом. Если генерация не произошла по техническим причинам, Токен не списывается.</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5. Права и обязанности Сторон</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5.1. Исполнитель обязуется:</w:t>
      </w:r>
      <w:r w:rsidRPr="00C07AAF">
        <w:rPr>
          <w:rFonts w:ascii="Times New Roman" w:eastAsia="Times New Roman" w:hAnsi="Times New Roman" w:cs="Times New Roman"/>
          <w:sz w:val="24"/>
          <w:lang w:eastAsia="ru-RU"/>
        </w:rPr>
        <w:t xml:space="preserve"> 5.1.1. Обеспечивать круглосуточную работоспособность Сервиса, за исключением перерывов на техническое обслуживание (не более 24 часов в месяц). 5.1.2. Обеспечивать конфиденциальность данных API-ключей и переписки Заказчика.</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5.2. Заказчик обязуется:</w:t>
      </w:r>
      <w:r w:rsidRPr="00C07AAF">
        <w:rPr>
          <w:rFonts w:ascii="Times New Roman" w:eastAsia="Times New Roman" w:hAnsi="Times New Roman" w:cs="Times New Roman"/>
          <w:sz w:val="24"/>
          <w:lang w:eastAsia="ru-RU"/>
        </w:rPr>
        <w:t xml:space="preserve"> 5.2.1. Своевременно оплачивать Токены. 5.2.2. Не использовать Сервис для генерации противоправного контента, спама или оскорблений. 5.2.3. Самостоятельно обеспечивать сохранность своих API-ключей от маркетплейсов и доступов к Личному кабинету.</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6. Ограничение ответственности (Важный раздел для AI-сервиса)</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 xml:space="preserve">6.1. Сервис использует технологии искусственного интеллекта (нейросети). Заказчик понимает и соглашается с тем, что Исполнитель </w:t>
      </w:r>
      <w:r w:rsidRPr="00C07AAF">
        <w:rPr>
          <w:rFonts w:ascii="Times New Roman" w:eastAsia="Times New Roman" w:hAnsi="Times New Roman" w:cs="Times New Roman"/>
          <w:b/>
          <w:bCs/>
          <w:sz w:val="24"/>
          <w:lang w:eastAsia="ru-RU"/>
        </w:rPr>
        <w:t>не гарантирует</w:t>
      </w:r>
      <w:r w:rsidRPr="00C07AAF">
        <w:rPr>
          <w:rFonts w:ascii="Times New Roman" w:eastAsia="Times New Roman" w:hAnsi="Times New Roman" w:cs="Times New Roman"/>
          <w:sz w:val="24"/>
          <w:lang w:eastAsia="ru-RU"/>
        </w:rPr>
        <w:t xml:space="preserve"> 100% точность, этичность или фактическую корректность сгенерированных ответов («галлюцинации» ИИ). 6.2. Исполнитель </w:t>
      </w:r>
      <w:r w:rsidRPr="00C07AAF">
        <w:rPr>
          <w:rFonts w:ascii="Times New Roman" w:eastAsia="Times New Roman" w:hAnsi="Times New Roman" w:cs="Times New Roman"/>
          <w:b/>
          <w:bCs/>
          <w:sz w:val="24"/>
          <w:lang w:eastAsia="ru-RU"/>
        </w:rPr>
        <w:t>не несет ответственности</w:t>
      </w:r>
      <w:r w:rsidRPr="00C07AAF">
        <w:rPr>
          <w:rFonts w:ascii="Times New Roman" w:eastAsia="Times New Roman" w:hAnsi="Times New Roman" w:cs="Times New Roman"/>
          <w:sz w:val="24"/>
          <w:lang w:eastAsia="ru-RU"/>
        </w:rPr>
        <w:t xml:space="preserve"> за:</w:t>
      </w:r>
    </w:p>
    <w:p w:rsidR="00C07AAF" w:rsidRPr="00C07AAF" w:rsidRDefault="00C07AAF" w:rsidP="00C07AAF">
      <w:pPr>
        <w:numPr>
          <w:ilvl w:val="0"/>
          <w:numId w:val="2"/>
        </w:num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Блокировку, пессимизацию или штрафы личного кабинета Заказчика со стороны маркетплейса (Wildberries и др.), возникшие в результате использования автоответов. Заказчик самостоятельно несет риски, связанные с автоматизацией действий на маркетплейсе.</w:t>
      </w:r>
    </w:p>
    <w:p w:rsidR="00C07AAF" w:rsidRPr="00C07AAF" w:rsidRDefault="00C07AAF" w:rsidP="00C07AAF">
      <w:pPr>
        <w:numPr>
          <w:ilvl w:val="0"/>
          <w:numId w:val="2"/>
        </w:num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Содержание ответов, сгенерированных ИИ. В случае использования режима «Автопубликация», Заказчик принимает на себя ответственность за текст, опубликованный от его имени.</w:t>
      </w:r>
    </w:p>
    <w:p w:rsidR="00C07AAF" w:rsidRPr="00C07AAF" w:rsidRDefault="00C07AAF" w:rsidP="00C07AAF">
      <w:pPr>
        <w:numPr>
          <w:ilvl w:val="0"/>
          <w:numId w:val="2"/>
        </w:num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Сбои в работе API маркетплейсов, которые делают невозможным получение отзывов или отправку ответов.</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7. Возврат денежных средств</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7.1. Возврат денежных средств возможен только за фактически неиспользованные Токены. 7.2. Для возврата Заказчик направляет письменное заявление на электронную почту Исполнителя. Сумма возврата рассчитывается пропорционально остатку Токенов на балансе за вычетом комиссии платежной системы за перевод. 7.3. Токены, начисленные в качестве бонусов или подарков, возврату и обмену на денежные средства не подлежат.</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8. Конфиденциальность</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8.1. Стороны обязуются соблюдать конфиденциальность в отношении Персональных данных и коммерческой информации (включая API-ключи, статистику продаж), ставшей им известной в связи с исполнением Договора. 8.2. Исполнитель имеет право использовать обезличенные данные отзывов и ответов для дообучения моделей ИИ и улучшения качества работы Сервиса.</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lastRenderedPageBreak/>
        <w:t>9. Срок действия и изменение Оферты</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sz w:val="24"/>
          <w:lang w:eastAsia="ru-RU"/>
        </w:rPr>
        <w:t>9.1. Договор вступает в силу с момента Акцепта и действует до полного исполнения Сторонами обязательств. 9.2. Исполнитель имеет право в любой момент изменять условия Оферты и Тарифы в одностороннем порядке, публикуя изменения на Сайте. Новые Тарифы не распространяются на уже оплаченные Токены.</w:t>
      </w:r>
    </w:p>
    <w:p w:rsidR="00C07AAF" w:rsidRPr="00C07AAF" w:rsidRDefault="00C07AAF" w:rsidP="00C07AAF">
      <w:pPr>
        <w:spacing w:before="100" w:beforeAutospacing="1" w:after="100" w:afterAutospacing="1"/>
        <w:outlineLvl w:val="3"/>
        <w:rPr>
          <w:rFonts w:ascii="Times New Roman" w:eastAsia="Times New Roman" w:hAnsi="Times New Roman" w:cs="Times New Roman"/>
          <w:b/>
          <w:bCs/>
          <w:sz w:val="24"/>
          <w:lang w:eastAsia="ru-RU"/>
        </w:rPr>
      </w:pPr>
      <w:r w:rsidRPr="00C07AAF">
        <w:rPr>
          <w:rFonts w:ascii="Times New Roman" w:eastAsia="Times New Roman" w:hAnsi="Times New Roman" w:cs="Times New Roman"/>
          <w:b/>
          <w:bCs/>
          <w:sz w:val="24"/>
          <w:lang w:eastAsia="ru-RU"/>
        </w:rPr>
        <w:t>10. Реквизиты Исполнителя</w:t>
      </w:r>
    </w:p>
    <w:p w:rsidR="00C07AAF" w:rsidRPr="00C07AAF" w:rsidRDefault="00C07AAF" w:rsidP="00C07AAF">
      <w:pPr>
        <w:spacing w:before="100" w:beforeAutospacing="1" w:after="100" w:afterAutospacing="1"/>
        <w:rPr>
          <w:rFonts w:ascii="Times New Roman" w:eastAsia="Times New Roman" w:hAnsi="Times New Roman" w:cs="Times New Roman"/>
          <w:sz w:val="24"/>
          <w:lang w:eastAsia="ru-RU"/>
        </w:rPr>
      </w:pPr>
      <w:r w:rsidRPr="00C07AAF">
        <w:rPr>
          <w:rFonts w:ascii="Times New Roman" w:eastAsia="Times New Roman" w:hAnsi="Times New Roman" w:cs="Times New Roman"/>
          <w:b/>
          <w:bCs/>
          <w:sz w:val="24"/>
          <w:lang w:eastAsia="ru-RU"/>
        </w:rPr>
        <w:t>Индивидуальный предприниматель / Самозанятый:</w:t>
      </w:r>
      <w:r w:rsidRPr="00C07AAF">
        <w:rPr>
          <w:rFonts w:ascii="Times New Roman" w:eastAsia="Times New Roman" w:hAnsi="Times New Roman" w:cs="Times New Roman"/>
          <w:sz w:val="24"/>
          <w:lang w:eastAsia="ru-RU"/>
        </w:rPr>
        <w:t xml:space="preserve"> [Ваше ФИО] </w:t>
      </w:r>
      <w:r w:rsidRPr="00C07AAF">
        <w:rPr>
          <w:rFonts w:ascii="Times New Roman" w:eastAsia="Times New Roman" w:hAnsi="Times New Roman" w:cs="Times New Roman"/>
          <w:b/>
          <w:bCs/>
          <w:sz w:val="24"/>
          <w:lang w:eastAsia="ru-RU"/>
        </w:rPr>
        <w:t>ИНН:</w:t>
      </w:r>
      <w:r w:rsidRPr="00C07AAF">
        <w:rPr>
          <w:rFonts w:ascii="Times New Roman" w:eastAsia="Times New Roman" w:hAnsi="Times New Roman" w:cs="Times New Roman"/>
          <w:sz w:val="24"/>
          <w:lang w:eastAsia="ru-RU"/>
        </w:rPr>
        <w:t xml:space="preserve"> [Ваш ИНН] </w:t>
      </w:r>
      <w:r w:rsidRPr="00C07AAF">
        <w:rPr>
          <w:rFonts w:ascii="Times New Roman" w:eastAsia="Times New Roman" w:hAnsi="Times New Roman" w:cs="Times New Roman"/>
          <w:b/>
          <w:bCs/>
          <w:sz w:val="24"/>
          <w:lang w:eastAsia="ru-RU"/>
        </w:rPr>
        <w:t>ОГРНИП:</w:t>
      </w:r>
      <w:r w:rsidRPr="00C07AAF">
        <w:rPr>
          <w:rFonts w:ascii="Times New Roman" w:eastAsia="Times New Roman" w:hAnsi="Times New Roman" w:cs="Times New Roman"/>
          <w:sz w:val="24"/>
          <w:lang w:eastAsia="ru-RU"/>
        </w:rPr>
        <w:t xml:space="preserve"> [Ваш ОГРНИП, если есть] </w:t>
      </w:r>
      <w:r w:rsidRPr="00C07AAF">
        <w:rPr>
          <w:rFonts w:ascii="Times New Roman" w:eastAsia="Times New Roman" w:hAnsi="Times New Roman" w:cs="Times New Roman"/>
          <w:b/>
          <w:bCs/>
          <w:sz w:val="24"/>
          <w:lang w:eastAsia="ru-RU"/>
        </w:rPr>
        <w:t>Email:</w:t>
      </w:r>
      <w:r w:rsidRPr="00C07AAF">
        <w:rPr>
          <w:rFonts w:ascii="Times New Roman" w:eastAsia="Times New Roman" w:hAnsi="Times New Roman" w:cs="Times New Roman"/>
          <w:sz w:val="24"/>
          <w:lang w:eastAsia="ru-RU"/>
        </w:rPr>
        <w:t xml:space="preserve"> [Ваш email поддержки] </w:t>
      </w:r>
      <w:r w:rsidRPr="00C07AAF">
        <w:rPr>
          <w:rFonts w:ascii="Times New Roman" w:eastAsia="Times New Roman" w:hAnsi="Times New Roman" w:cs="Times New Roman"/>
          <w:b/>
          <w:bCs/>
          <w:sz w:val="24"/>
          <w:lang w:eastAsia="ru-RU"/>
        </w:rPr>
        <w:t>Телефон:</w:t>
      </w:r>
      <w:r w:rsidRPr="00C07AAF">
        <w:rPr>
          <w:rFonts w:ascii="Times New Roman" w:eastAsia="Times New Roman" w:hAnsi="Times New Roman" w:cs="Times New Roman"/>
          <w:sz w:val="24"/>
          <w:lang w:eastAsia="ru-RU"/>
        </w:rPr>
        <w:t xml:space="preserve"> [Ваш телефон]</w:t>
      </w:r>
    </w:p>
    <w:p w:rsidR="00E749FB" w:rsidRDefault="00E749FB"/>
    <w:sectPr w:rsidR="00E749F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Times New Roman (Основной текст">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756EF8"/>
    <w:multiLevelType w:val="multilevel"/>
    <w:tmpl w:val="EA8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3E5930"/>
    <w:multiLevelType w:val="multilevel"/>
    <w:tmpl w:val="A054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518286">
    <w:abstractNumId w:val="1"/>
  </w:num>
  <w:num w:numId="2" w16cid:durableId="120752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AF"/>
    <w:rsid w:val="00C07AAF"/>
    <w:rsid w:val="00E749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4BF5F0A-9638-A646-8BCF-C706A6602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imes New Roman (Основной текст"/>
        <w:sz w:val="22"/>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C07AAF"/>
    <w:pPr>
      <w:spacing w:before="100" w:beforeAutospacing="1" w:after="100" w:afterAutospacing="1"/>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07AAF"/>
    <w:pPr>
      <w:spacing w:before="100" w:beforeAutospacing="1" w:after="100" w:afterAutospacing="1"/>
      <w:outlineLvl w:val="3"/>
    </w:pPr>
    <w:rPr>
      <w:rFonts w:ascii="Times New Roman" w:eastAsia="Times New Roman" w:hAnsi="Times New Roman" w:cs="Times New Roman"/>
      <w:b/>
      <w:bCs/>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07AAF"/>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07AAF"/>
    <w:rPr>
      <w:rFonts w:ascii="Times New Roman" w:eastAsia="Times New Roman" w:hAnsi="Times New Roman" w:cs="Times New Roman"/>
      <w:b/>
      <w:bCs/>
      <w:sz w:val="24"/>
      <w:lang w:eastAsia="ru-RU"/>
    </w:rPr>
  </w:style>
  <w:style w:type="paragraph" w:styleId="a3">
    <w:name w:val="Normal (Web)"/>
    <w:basedOn w:val="a"/>
    <w:uiPriority w:val="99"/>
    <w:semiHidden/>
    <w:unhideWhenUsed/>
    <w:rsid w:val="00C07AAF"/>
    <w:pPr>
      <w:spacing w:before="100" w:beforeAutospacing="1" w:after="100" w:afterAutospacing="1"/>
    </w:pPr>
    <w:rPr>
      <w:rFonts w:ascii="Times New Roman" w:eastAsia="Times New Roman" w:hAnsi="Times New Roman" w:cs="Times New Roman"/>
      <w:sz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9250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878</Words>
  <Characters>5007</Characters>
  <Application>Microsoft Office Word</Application>
  <DocSecurity>0</DocSecurity>
  <Lines>41</Lines>
  <Paragraphs>11</Paragraphs>
  <ScaleCrop>false</ScaleCrop>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2026-02-17T20:23:00Z</dcterms:created>
  <dcterms:modified xsi:type="dcterms:W3CDTF">2026-02-17T20:23:00Z</dcterms:modified>
</cp:coreProperties>
</file>