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Variance components in parameters derived from MPMs.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3517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Variance ratio (sampling / point)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3.28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life_expectancy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</w:tr>
      <w:tr>
        <w:trPr>
          <w:trHeight w:val="57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</w:t>
            </w:r>
          </w:p>
        </w:tc>
      </w:tr>
      <w:tr>
        <w:trPr>
          <w:trHeight w:val="60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2026-02-27T13:50:16Z</dcterms:modified>
  <cp:category/>
</cp:coreProperties>
</file>