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e8622c"/>
          <w:spacing w:val="40"/>
          <w:sz w:val="18"/>
          <w:szCs w:val="18"/>
        </w:rPr>
        <w:t xml:space="preserve">CALL SHEET</w:t>
      </w:r>
    </w:p>
    <w:p>
      <w:pPr>
        <w:spacing w:after="10"/>
      </w:pPr>
      <w:r>
        <w:rPr>
          <w:b/>
          <w:bCs/>
          <w:color w:val="16263f"/>
          <w:sz w:val="34"/>
          <w:szCs w:val="34"/>
        </w:rPr>
        <w:t xml:space="preserve">Matt Stein — Sprout Health</w:t>
      </w:r>
    </w:p>
    <w:p>
      <w:pPr>
        <w:pBdr>
          <w:bottom w:val="single" w:color="16263f" w:sz="10" w:space="4"/>
        </w:pBdr>
        <w:spacing w:after="120"/>
      </w:pPr>
      <w:r>
        <w:rPr>
          <w:color w:val="555555"/>
          <w:sz w:val="18"/>
          <w:szCs w:val="18"/>
        </w:rPr>
        <w:t xml:space="preserve">Follow-up call: present preliminary SEO findings, secure access, move toward signature.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989" w:sz="1"/>
              <w:left w:val="single" w:color="f0c989" w:sz="8"/>
              <w:bottom w:val="single" w:color="f0c989" w:sz="1"/>
              <w:right w:val="single" w:color="f0c989" w:sz="1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263f"/>
                <w:sz w:val="21"/>
                <w:szCs w:val="21"/>
              </w:rPr>
              <w:t xml:space="preserve">TOP 3 — do not leave the call without these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Lock the access date </w:t>
            </w:r>
            <w:r>
              <w:t xml:space="preserve">— GSC + GA4 + API service account, with a name and a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b/>
                <w:bCs/>
              </w:rPr>
              <w:t xml:space="preserve">Nail the medical-review turnaround </w:t>
            </w:r>
            <w:r>
              <w:t xml:space="preserve">— it makes or breaks 400 articles/month.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/>
                <w:bCs/>
              </w:rPr>
              <w:t xml:space="preserve">Find out what it takes to sign this week.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Access (your biggest blocker)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What's holding up access to Search Console, GA4, and the API service account, and who on your team grants it?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Can we set it up today, even just GSC, so I can turn these preliminary numbers into a verified audit?</w:t>
      </w:r>
    </w:p>
    <w:p>
      <w:pPr>
        <w:pStyle w:val="Heading2"/>
      </w:pPr>
      <w:r>
        <w:t xml:space="preserve">Goals &amp; success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Twelve months out, what does a win look like — traffic, CAC, revenue contribution?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What's your current blended CAC, and where does it need to be?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Which product line should SEO drive most: GLP-1 weight loss, NAD+, or sexual health?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How do you measure SEO success internally — sessions, signups, subscriptions, LTV?</w:t>
      </w:r>
    </w:p>
    <w:p>
      <w:pPr>
        <w:pStyle w:val="Heading2"/>
      </w:pPr>
      <w:r>
        <w:t xml:space="preserve">Compliance &amp; medical review (critical — FDA letter)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Who reviews content for medical + FDA/FTC compliance, and what's the turnaround?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Are you aware of the Sept 2025 FDA warning letter, and have the on-site claims been corrected?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What's your risk tolerance on claims language?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Were you aware of the F rating on the BBB profile? It's shaping your branded search results.</w:t>
      </w:r>
    </w:p>
    <w:p>
      <w:pPr>
        <w:pStyle w:val="Heading2"/>
      </w:pPr>
      <w:r>
        <w:t xml:space="preserve">Content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What CMS / blog platform is the site on, and who publishes?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 you have a brand voice guide, or do we build one?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Any keywords, topics, or competitors you already want to target or avoid?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Any topics off-limits for legal or brand reasons?</w:t>
      </w:r>
    </w:p>
    <w:p>
      <w:pPr>
        <w:pStyle w:val="Heading2"/>
      </w:pPr>
      <w:r>
        <w:t xml:space="preserve">Business &amp; decision context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Is the SEO budget separate from paid, and is the $15K/month firm?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Besides you, who else weighs in on signing the scope?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What would need to be true for you to sign this week?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Any concerns about scope, pricing, or approach I can address right now?</w:t>
      </w:r>
    </w:p>
    <w:p>
      <w:pPr>
        <w:pStyle w:val="Heading2"/>
      </w:pPr>
      <w:r>
        <w:t xml:space="preserve">Coordination with other agencies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How should SEO coordinate with your UGC and paid teams?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Have you run SEO before — what worked or didn't?</w:t>
      </w:r>
    </w:p>
    <w:p>
      <w:pPr>
        <w:spacing w:before="120"/>
      </w:pPr>
      <w:r>
        <w:rPr>
          <w:b/>
          <w:bCs/>
          <w:color w:val="16263f"/>
          <w:sz w:val="18"/>
          <w:szCs w:val="18"/>
        </w:rPr>
        <w:t xml:space="preserve">Notes:</w:t>
      </w:r>
    </w:p>
    <w:p>
      <w:pPr>
        <w:pBdr>
          <w:bottom w:val="dotted" w:color="b9c2cf" w:sz="4" w:space="6"/>
        </w:pBdr>
        <w:spacing w:after="120"/>
      </w:pPr>
      <w:r>
        <w:rPr>
          <w:sz w:val="18"/>
          <w:szCs w:val="18"/>
        </w:rPr>
        <w:t xml:space="preserve"> </w:t>
      </w:r>
    </w:p>
    <w:p>
      <w:pPr>
        <w:pBdr>
          <w:bottom w:val="dotted" w:color="b9c2cf" w:sz="4" w:space="6"/>
        </w:pBdr>
        <w:spacing w:after="120"/>
      </w:pPr>
      <w:r>
        <w:rPr>
          <w:sz w:val="18"/>
          <w:szCs w:val="18"/>
        </w:rPr>
        <w:t xml:space="preserve"> </w:t>
      </w:r>
    </w:p>
    <w:p>
      <w:pPr>
        <w:pBdr>
          <w:bottom w:val="dotted" w:color="b9c2cf" w:sz="4" w:space="6"/>
        </w:pBdr>
        <w:spacing w:after="120"/>
      </w:pPr>
      <w:r>
        <w:rPr>
          <w:sz w:val="18"/>
          <w:szCs w:val="18"/>
        </w:rPr>
        <w:t xml:space="preserve"> </w:t>
      </w:r>
    </w:p>
    <w:sectPr>
      <w:footerReference w:type="default" r:id="rId7"/>
      <w:pgSz w:w="12240" w:h="15840" w:orient="portrait"/>
      <w:pgMar w:top="72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Call sheet — Matt Stein / Sprout Health · EmberTribe · June 19,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e8622c" w:sz="4" w:space="2"/>
      </w:pBdr>
      <w:spacing w:after="60" w:before="150"/>
      <w:outlineLvl w:val="1"/>
    </w:pPr>
    <w:rPr>
      <w:rFonts w:ascii="Arial" w:cs="Arial" w:eastAsia="Arial" w:hAnsi="Arial"/>
      <w:b/>
      <w:bCs/>
      <w:color w:val="1f7a7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Cedeno</dc:creator>
  <cp:lastModifiedBy>Un-named</cp:lastModifiedBy>
  <cp:revision>1</cp:revision>
  <dcterms:created xsi:type="dcterms:W3CDTF">2026-06-19T16:59:54.962Z</dcterms:created>
  <dcterms:modified xsi:type="dcterms:W3CDTF">2026-06-19T16:59:54.967Z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