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f8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6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QUESTIONÁRIO DE ESTRATIFICAÇÃO DE RISCO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Identificação de Beneficiários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ecde8"/>
                <w:sz w:val="16"/>
                <w:szCs w:val="16"/>
                <w:rtl w:val="0"/>
              </w:rPr>
              <w:t xml:space="preserve">Baseado em: NECPAL · PPS / Karnofsky · ESAS · Barthel · MUST · PHQ-2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IDENTIFICAÇÃO DO BENEFICIÁRIO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6"/>
                <w:szCs w:val="16"/>
                <w:rtl w:val="0"/>
              </w:rPr>
              <w:t xml:space="preserve">Preencher antes de iniciar o questionário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00"/>
        <w:gridCol w:w="4960"/>
        <w:tblGridChange w:id="0">
          <w:tblGrid>
            <w:gridCol w:w="4200"/>
            <w:gridCol w:w="2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Nome completo: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de nasc.: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Município / UF: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Telefone: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de aplicação do questionario: [data atual]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.96484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Medicações em Uso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: [campo descritiv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 longo]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60" w:before="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f8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BLOCO 1 · CONDIÇÕES CLÍNICAS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6"/>
                <w:szCs w:val="16"/>
                <w:rtl w:val="0"/>
              </w:rPr>
              <w:t xml:space="preserve">Dimensão 1 — Pontuação máxima: 43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Você possui algum destes diagnósticos? [multipla escolha]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Marque </w:t>
            </w:r>
            <w:r w:rsidDel="00000000" w:rsidR="00000000" w:rsidRPr="00000000">
              <w:rPr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as condições presentes.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Câncer em tratamento ativo (quimio, radio, imunoterapia)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Insuficiência renal crônica em hemodiálise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Insuficiência cardíaca descompensada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DPOC grave com exacerbações frequentes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Doença neurológica progressiva (Parkinson, Alzheimer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, Doença Senil, AVC Recorrente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Diabetes com complicações (nefro, retino ou neuropatia)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Doença crônica controlada / outras 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Sem diagnóstico relevante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left="360" w:firstLine="0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Informe a data do diagnóstico__________________________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2.  Quantidade de doenças crônicas simultâneas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Inclua todas as condições crônicas ativas,</w:t>
            </w:r>
            <w:r w:rsidDel="00000000" w:rsidR="00000000" w:rsidRPr="00000000">
              <w:rPr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 como hipertensão, diabetes, colesterol elevado, insuficiência cardíaca, doença pulmonar obstrutiva crônica.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Nenhuma ou 1 doença crônica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2 doenças crônicas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3 doenças crônicas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4 ou mais doenças crônicas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ind w:left="0" w:firstLine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Assinale Quais: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[multipla escolha]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before="40" w:lineRule="auto"/>
              <w:ind w:left="0" w:firstLine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( ) Hipertensão Arterial ( ) Diabetes ( ) DPOC ( ) Obesidade ( ) Tabagismo </w:t>
            </w:r>
          </w:p>
          <w:p w:rsidR="00000000" w:rsidDel="00000000" w:rsidP="00000000" w:rsidRDefault="00000000" w:rsidRPr="00000000" w14:paraId="0000004B">
            <w:pPr>
              <w:spacing w:after="40" w:before="40" w:lineRule="auto"/>
              <w:ind w:left="0" w:firstLine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( ) Alcoolismo ( ) Câncer ( ) Alterações Neurológicas ( ) Colesterol Elevado ( ) Depressão ( ) Ansiedade</w:t>
            </w:r>
          </w:p>
          <w:p w:rsidR="00000000" w:rsidDel="00000000" w:rsidP="00000000" w:rsidRDefault="00000000" w:rsidRPr="00000000" w14:paraId="0000004C">
            <w:pPr>
              <w:spacing w:after="40" w:before="40" w:lineRule="auto"/>
              <w:ind w:left="0" w:firstLine="0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( ) Outras [descritivo]________________________________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6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3.  Uso de medicação de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alta complexidade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Imunob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iológicos, oncológicos orais, imunossupressores, anticoagulantes de última geração.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usa medicação de alt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Sim, 1 medicação de alt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 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Sim, 2 ou mais medicações de al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ta 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4.  O médico indicou que a sua doença pode limitar a expectativa de vida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sei / não conversamos sobre isso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6b4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BLOCO 2 · PADRÃO DE UTILIZAÇÃO DOS SERVIÇOS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6"/>
                <w:szCs w:val="16"/>
                <w:rtl w:val="0"/>
              </w:rPr>
              <w:t xml:space="preserve">Dimensão 2 — Pontuação máxima: 44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5.  Internações hospitalares nos últimos 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Nenhuma internação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 internação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2 internações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3 ou mais internações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6.  Dias totais de UTI nos últimos 12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Inclua todos os períodos de terapia intensiva, mesmo em internações diferentes.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Nenhum dia de 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 a 7 dias de 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Mais de 7 dias de 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7.  Visitas a pronto-socorro nos últimos 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Nenhuma 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 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2 visitas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3 ou mais visitas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8.  Realiza procedimentos de alta complexidade com frequência?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Cirurgias, cateterismos, sessões de quimioterapia, radioterapia ou diálise.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realiza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Sim, ocasionalmente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Sim, regularmente (cronicamente)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c8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BLOCO 3 · CAPACIDADE FUNCIONAL E FRAGILIDADE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6"/>
                <w:szCs w:val="16"/>
                <w:rtl w:val="0"/>
              </w:rPr>
              <w:t xml:space="preserve">Dimensão 3 — Pontuação máxima: 35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9.  Mobilidade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Sem limitação — ativo normalmente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Com alguma dificuldade, mas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Precisa de apoio, andador ou bengala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Maior parte do tempo sentado / cadeira de rodas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Acamado parcial ou totalmente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10.  Independência nas atividades básicas do dia a 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Índice de Barthel — banho, alimentação, higiene, continência, mobilidade.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Totalmente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Precisa de ajuda em algumas 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Precisa de ajuda na maioria das 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Dependência total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/ Restrito ao leito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11.  Houve piora funcional nos últimos 3 meses?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Compare a capacidade atual com 3 meses atrás.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Não, estável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Sim, piora leve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Sim, piora 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Sim, piora muito rápida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12.  Perda de peso involuntária nos últimos 3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Triagem nutricional MUST — perda sem dieta intencional.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houve perda de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Perda de menos de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Perda entre 5% e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Perda acima de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591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BLOCO 4 · SINTOMAS E SAÚDE 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6"/>
                <w:szCs w:val="16"/>
                <w:rtl w:val="0"/>
              </w:rPr>
              <w:t xml:space="preserve">Dimensão 4 — Pontuação máxima: 28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13.  Intensidade da dor (0 = sem dor, 10 = pior imaginável)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Escala visual numérica (EVN) — componente do ESAS.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0 a 3 — leve ou 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4 a 6 — 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7 a 10 — intensa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14.  Quantos sintomas presentes na última semana?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ESAS — considere: dispneia, náusea, fadiga, insônia, confusão mental, edema, vômito, perda de apetite.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Nenhum ou 1 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2 a 3 sintomas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4 a 5 sintomas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6 ou mais sintomas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15.  Apresenta sintomas de ansiedade ou depressão?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PHQ-2 / GAD-2 simplificado — alterações de humor, interesse, preocupação excessiva.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apresenta sintomas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Sim, leve a moderado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Sim, grave ou incapacitante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16.  Tem acompanhamento de saúde mental em curso?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Psicólogo, psiquiatra ou médico com prescrição de antidepressivo / ansiolítico.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apresenta sintomas / não é necessário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Sim, tratamento adequado e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Sim, mas tratamento irregular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tem acompanhamento (mas necessita)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665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BLOCO 5 · CONTEXTO SOCIAL, CUIDADOR E ADESÃO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6"/>
                <w:szCs w:val="16"/>
                <w:rtl w:val="0"/>
              </w:rPr>
              <w:t xml:space="preserve">Dimensão 5 — Pontuação máxima: </w:t>
            </w:r>
            <w:r w:rsidDel="00000000" w:rsidR="00000000" w:rsidRPr="00000000">
              <w:rPr>
                <w:i w:val="1"/>
                <w:iCs w:val="1"/>
                <w:color w:val="ffffff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6"/>
                <w:szCs w:val="16"/>
                <w:rtl w:val="0"/>
              </w:rPr>
              <w:t xml:space="preserve">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17.  Situação do cuidador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Considera familiar ou profissional que acompanha o beneficiário no cotidiano.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Cuidador dedicado e sempre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Cuidador com disponibilidade limitada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Sem cuidador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18.  Adesão ao tratamento (medicamentos, consultas, orientações)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Boa adesão — segue o tratamento corretamente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Adesão parcial — faltas ou uso irregular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Baixa adesão ou abandono do tratamento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19.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Pratica atividade física?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Sim, pratico regularmente, 3x ou mais por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Sim, 1-2x por semana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Não pratico nenhum tipo de atividade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800"/>
        <w:gridCol w:w="1760"/>
        <w:tblGridChange w:id="0">
          <w:tblGrid>
            <w:gridCol w:w="6800"/>
            <w:gridCol w:w="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30" w:before="60" w:lineRule="auto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20.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Familiares de primeiro grau que possuem alguma destas doenças [multipla escolha]</w:t>
            </w:r>
          </w:p>
          <w:p w:rsidR="00000000" w:rsidDel="00000000" w:rsidP="00000000" w:rsidRDefault="00000000" w:rsidRPr="00000000" w14:paraId="00000164">
            <w:pPr>
              <w:spacing w:after="40" w:lineRule="auto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Considere Pais, irmãos e filhos.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Não </w:t>
            </w: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possuem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/ Nenhu</w:t>
            </w: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Hipertens</w:t>
            </w: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ão Arterial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ffffff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(    )  Diabetes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ffffff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60" w:before="0" w:lineRule="auto"/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40" w:before="40" w:lineRule="auto"/>
              <w:ind w:left="360" w:firstLine="0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  (    )  Derrame Cerebral (AVC)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60" w:before="0" w:lineRule="auto"/>
              <w:jc w:val="center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40" w:before="40" w:lineRule="auto"/>
              <w:ind w:left="360" w:firstLine="0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  (    )  Câncer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60" w:before="0" w:lineRule="auto"/>
              <w:jc w:val="center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40" w:before="40" w:lineRule="auto"/>
              <w:ind w:left="360" w:firstLine="0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  (    )  Infarto do Coração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60" w:before="0" w:lineRule="auto"/>
              <w:jc w:val="center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40" w:before="40" w:lineRule="auto"/>
              <w:ind w:left="360" w:firstLine="0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 (    )  Outra, especifique____________________________________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60" w:before="0" w:lineRule="auto"/>
              <w:jc w:val="center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QUADRO DE PONTUAÇÃO E CLASSIFICAÇÃO DE RISCO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6"/>
                <w:szCs w:val="16"/>
                <w:rtl w:val="0"/>
              </w:rPr>
              <w:t xml:space="preserve">Somar os pontos de cada bloco e registrar o 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1500"/>
        <w:gridCol w:w="2460"/>
        <w:tblGridChange w:id="0">
          <w:tblGrid>
            <w:gridCol w:w="5400"/>
            <w:gridCol w:w="150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Pontos obtidos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4d7c"/>
                <w:sz w:val="18"/>
                <w:szCs w:val="18"/>
                <w:rtl w:val="0"/>
              </w:rPr>
              <w:t xml:space="preserve">Dimensão 1 — Condições clínicas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4d7c"/>
                <w:sz w:val="18"/>
                <w:szCs w:val="18"/>
                <w:rtl w:val="0"/>
              </w:rPr>
              <w:t xml:space="preserve">0 a 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6b45"/>
                <w:sz w:val="18"/>
                <w:szCs w:val="18"/>
                <w:rtl w:val="0"/>
              </w:rPr>
              <w:t xml:space="preserve">Dimensão 2 — Padrão de utilização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6b45"/>
                <w:sz w:val="18"/>
                <w:szCs w:val="18"/>
                <w:rtl w:val="0"/>
              </w:rPr>
              <w:t xml:space="preserve">0 a 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2c8c"/>
                <w:sz w:val="18"/>
                <w:szCs w:val="18"/>
                <w:rtl w:val="0"/>
              </w:rPr>
              <w:t xml:space="preserve">Dimensão 3 — Capacidade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b2c8c"/>
                <w:sz w:val="18"/>
                <w:szCs w:val="18"/>
                <w:rtl w:val="0"/>
              </w:rPr>
              <w:t xml:space="preserve">0 a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591a"/>
                <w:sz w:val="18"/>
                <w:szCs w:val="18"/>
                <w:rtl w:val="0"/>
              </w:rPr>
              <w:t xml:space="preserve">Dimensão 4 — Sintomas e saúde 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0591a"/>
                <w:sz w:val="18"/>
                <w:szCs w:val="18"/>
                <w:rtl w:val="0"/>
              </w:rPr>
              <w:t xml:space="preserve">0 a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c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e6655"/>
                <w:sz w:val="18"/>
                <w:szCs w:val="18"/>
                <w:rtl w:val="0"/>
              </w:rPr>
              <w:t xml:space="preserve">Dimensão 5 — Contexto social e adesão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c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e6655"/>
                <w:sz w:val="18"/>
                <w:szCs w:val="18"/>
                <w:rtl w:val="0"/>
              </w:rPr>
              <w:t xml:space="preserve">0 a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8"/>
                <w:szCs w:val="18"/>
                <w:rtl w:val="0"/>
              </w:rPr>
              <w:t xml:space="preserve">PONTUAÇÃO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0 a 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b222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TABELA DE CLASSIFICAÇÃO E AÇÃO RECOMENDADA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6"/>
                <w:szCs w:val="16"/>
                <w:rtl w:val="0"/>
              </w:rPr>
              <w:t xml:space="preserve">Localizar o total na tabela abaixo para definir o nível de risco e a conduta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Pontuação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45"/>
                <w:sz w:val="18"/>
                <w:szCs w:val="18"/>
                <w:rtl w:val="0"/>
              </w:rPr>
              <w:t xml:space="preserve">Baixo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6b45"/>
                <w:sz w:val="17"/>
                <w:szCs w:val="17"/>
                <w:rtl w:val="0"/>
              </w:rPr>
              <w:t xml:space="preserve">0 a 34 pontos (0–19%)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7"/>
                <w:szCs w:val="17"/>
                <w:rtl w:val="0"/>
              </w:rPr>
              <w:t xml:space="preserve">Monitoramento semestral. Foco em prevenção primária e adesão.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4d7c"/>
                <w:sz w:val="18"/>
                <w:szCs w:val="18"/>
                <w:rtl w:val="0"/>
              </w:rPr>
              <w:t xml:space="preserve">Risco moderado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4d7c"/>
                <w:sz w:val="17"/>
                <w:szCs w:val="17"/>
                <w:rtl w:val="0"/>
              </w:rPr>
              <w:t xml:space="preserve">35 a 60 pontos (20–34%)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7"/>
                <w:szCs w:val="17"/>
                <w:rtl w:val="0"/>
              </w:rPr>
              <w:t xml:space="preserve">Contato ativo em 30 dias. Revisão do plano terapêutico.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591a"/>
                <w:sz w:val="18"/>
                <w:szCs w:val="18"/>
                <w:rtl w:val="0"/>
              </w:rPr>
              <w:t xml:space="preserve">Alto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0591a"/>
                <w:sz w:val="17"/>
                <w:szCs w:val="17"/>
                <w:rtl w:val="0"/>
              </w:rPr>
              <w:t xml:space="preserve">61 a 95 pontos (35–54%)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7"/>
                <w:szCs w:val="17"/>
                <w:rtl w:val="0"/>
              </w:rPr>
              <w:t xml:space="preserve">Gestão de caso. Intervenção em até 7 dias. Plano multidisciplinar.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2220"/>
                <w:sz w:val="18"/>
                <w:szCs w:val="18"/>
                <w:rtl w:val="0"/>
              </w:rPr>
              <w:t xml:space="preserve">Muito alto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8b2220"/>
                <w:sz w:val="17"/>
                <w:szCs w:val="17"/>
                <w:rtl w:val="0"/>
              </w:rPr>
              <w:t xml:space="preserve">96+ pontos (55%+)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7"/>
                <w:szCs w:val="17"/>
                <w:rtl w:val="0"/>
              </w:rPr>
              <w:t xml:space="preserve">Intervenção IMEDIATA. Case manager dedicado. Avaliação paliativa.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980b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OBSERVAÇÕES CLÍNICAS E ENCAMINHAMENTOS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6"/>
                <w:szCs w:val="16"/>
                <w:rtl w:val="0"/>
              </w:rPr>
              <w:t xml:space="preserve">Espaço livre para o aplicador registrar informações adicionais relevantes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560"/>
        <w:gridCol w:w="4400"/>
        <w:tblGridChange w:id="0">
          <w:tblGrid>
            <w:gridCol w:w="4400"/>
            <w:gridCol w:w="560"/>
            <w:gridCol w:w="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pBdr>
                <w:top w:color="888888" w:space="0" w:sz="4" w:val="single"/>
              </w:pBdr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Assinatura e carimbo do aplicador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pBdr>
                <w:top w:color="888888" w:space="0" w:sz="4" w:val="single"/>
              </w:pBdr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Assinatura do beneficiário / responsável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6"/>
          <w:szCs w:val="16"/>
          <w:rtl w:val="0"/>
        </w:rPr>
        <w:t xml:space="preserve">Documento confidencial · LGPD Lei nº 13.709/2018 · Uso exclusivo da equipe clínica autorizada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pBdr>
        <w:top w:color="cccccc" w:space="0" w:sz="4" w:val="single"/>
      </w:pBdr>
      <w:tabs>
        <w:tab w:val="right" w:leader="none" w:pos="9026"/>
      </w:tabs>
      <w:spacing w:before="12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Documento confidencial · Uso exclusivo da equipe clínica autorizada 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pBdr>
        <w:bottom w:color="1a5f8f" w:space="0" w:sz="6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f8f"/>
        <w:sz w:val="18"/>
        <w:szCs w:val="18"/>
        <w:rtl w:val="0"/>
      </w:rPr>
      <w:t xml:space="preserve">ESTRATIFICAÇÃO DE RISCO — BENEFICIÁRIO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  |   Operadora de Saúde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dMTYqQ10baCnql6wjgGlp9Nerw==">CgMxLjA4AHIhMWFPUzMxSF9TdnhwUkJXcndaMWFLT2labElkOTRteDN2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