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3BE" w:rsidRDefault="00E77F59">
      <w:r>
        <w:rPr>
          <w:noProof/>
          <w:lang w:eastAsia="fr-FR"/>
        </w:rPr>
        <mc:AlternateContent>
          <mc:Choice Requires="wps">
            <w:drawing>
              <wp:anchor distT="0" distB="0" distL="114300" distR="114300" simplePos="0" relativeHeight="251660288" behindDoc="0" locked="0" layoutInCell="1" allowOverlap="1">
                <wp:simplePos x="0" y="0"/>
                <wp:positionH relativeFrom="column">
                  <wp:posOffset>-400050</wp:posOffset>
                </wp:positionH>
                <wp:positionV relativeFrom="paragraph">
                  <wp:posOffset>74295</wp:posOffset>
                </wp:positionV>
                <wp:extent cx="6858000" cy="1457960"/>
                <wp:effectExtent l="9525" t="17145" r="19050" b="1079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457960"/>
                        </a:xfrm>
                        <a:prstGeom prst="rect">
                          <a:avLst/>
                        </a:prstGeom>
                        <a:solidFill>
                          <a:srgbClr val="FFFFFF"/>
                        </a:solidFill>
                        <a:ln w="19050">
                          <a:solidFill>
                            <a:srgbClr val="000000"/>
                          </a:solidFill>
                          <a:miter lim="800000"/>
                          <a:headEnd/>
                          <a:tailEnd/>
                        </a:ln>
                      </wps:spPr>
                      <wps:txb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BACCALAURÉAT D’ENSEIGNEMENT GÉNÉRAL</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SÉRIES : (SVT, SES, LET/LA/ARTS, SMP)</w:t>
                            </w:r>
                          </w:p>
                          <w:p w:rsidR="00A90790" w:rsidRPr="00D36C97" w:rsidRDefault="00085E97" w:rsidP="00A90790">
                            <w:pPr>
                              <w:pStyle w:val="Heading6"/>
                              <w:widowControl w:val="0"/>
                              <w:jc w:val="center"/>
                              <w:rPr>
                                <w:rFonts w:ascii="Arial" w:hAnsi="Arial" w:cs="Arial"/>
                                <w:b/>
                                <w:color w:val="000000"/>
                                <w:lang w:val="fr-CA"/>
                              </w:rPr>
                            </w:pPr>
                            <w:r>
                              <w:rPr>
                                <w:rFonts w:ascii="Arial" w:hAnsi="Arial" w:cs="Arial"/>
                                <w:b/>
                                <w:color w:val="000000"/>
                                <w:lang w:val="fr-CA"/>
                              </w:rPr>
                              <w:t>SESSION ORDINAIRE - JUILLET 2015</w:t>
                            </w:r>
                          </w:p>
                          <w:p w:rsidR="00A90790" w:rsidRPr="00101059" w:rsidRDefault="00A90790" w:rsidP="00A90790">
                            <w:pPr>
                              <w:pStyle w:val="Heading6"/>
                              <w:widowControl w:val="0"/>
                              <w:jc w:val="center"/>
                              <w:rPr>
                                <w:rFonts w:cs="Arial"/>
                                <w:b/>
                                <w:color w:val="000000"/>
                                <w:lang w:val="fr-CA"/>
                              </w:rPr>
                            </w:pPr>
                            <w:r w:rsidRPr="00101059">
                              <w:rPr>
                                <w:rFonts w:cs="Arial"/>
                                <w:b/>
                                <w:color w:val="000000"/>
                                <w:lang w:val="fr-CA"/>
                              </w:rPr>
                              <w:t xml:space="preserve">FIN D’ÉTUDES SECONDAIRES </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ÉCONOMIE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1.5pt;margin-top:5.85pt;width:540pt;height:11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" strokeweight="1.5pt">
                <v:textbo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BACCALAURÉAT D’ENSEIGNEMENT GÉNÉRAL</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SÉRIES : (SVT, SES, LET/LA/ARTS, SMP)</w:t>
                      </w:r>
                    </w:p>
                    <w:p w:rsidR="00A90790" w:rsidRPr="00D36C97" w:rsidRDefault="00085E97" w:rsidP="00A90790">
                      <w:pPr>
                        <w:pStyle w:val="Heading6"/>
                        <w:widowControl w:val="0"/>
                        <w:jc w:val="center"/>
                        <w:rPr>
                          <w:rFonts w:ascii="Arial" w:hAnsi="Arial" w:cs="Arial"/>
                          <w:b/>
                          <w:color w:val="000000"/>
                          <w:lang w:val="fr-CA"/>
                        </w:rPr>
                      </w:pPr>
                      <w:r>
                        <w:rPr>
                          <w:rFonts w:ascii="Arial" w:hAnsi="Arial" w:cs="Arial"/>
                          <w:b/>
                          <w:color w:val="000000"/>
                          <w:lang w:val="fr-CA"/>
                        </w:rPr>
                        <w:t>SESSION ORDINAIRE - JUILLET 2015</w:t>
                      </w:r>
                    </w:p>
                    <w:p w:rsidR="00A90790" w:rsidRPr="00101059" w:rsidRDefault="00A90790" w:rsidP="00A90790">
                      <w:pPr>
                        <w:pStyle w:val="Heading6"/>
                        <w:widowControl w:val="0"/>
                        <w:jc w:val="center"/>
                        <w:rPr>
                          <w:rFonts w:cs="Arial"/>
                          <w:b/>
                          <w:color w:val="000000"/>
                          <w:lang w:val="fr-CA"/>
                        </w:rPr>
                      </w:pPr>
                      <w:r w:rsidRPr="00101059">
                        <w:rPr>
                          <w:rFonts w:cs="Arial"/>
                          <w:b/>
                          <w:color w:val="000000"/>
                          <w:lang w:val="fr-CA"/>
                        </w:rPr>
                        <w:t xml:space="preserve">FIN D’ÉTUDES SECONDAIRES </w:t>
                      </w:r>
                    </w:p>
                    <w:p w:rsidR="00A90790" w:rsidRPr="00D36C97" w:rsidRDefault="00A90790" w:rsidP="00A90790">
                      <w:pPr>
                        <w:pStyle w:val="Heading6"/>
                        <w:widowControl w:val="0"/>
                        <w:jc w:val="center"/>
                        <w:rPr>
                          <w:rFonts w:ascii="Arial" w:hAnsi="Arial" w:cs="Arial"/>
                          <w:b/>
                          <w:color w:val="000000"/>
                          <w:lang w:val="fr-CA"/>
                        </w:rPr>
                      </w:pPr>
                      <w:r w:rsidRPr="00D36C97">
                        <w:rPr>
                          <w:rFonts w:ascii="Arial" w:hAnsi="Arial" w:cs="Arial"/>
                          <w:b/>
                          <w:color w:val="000000"/>
                          <w:lang w:val="fr-CA"/>
                        </w:rPr>
                        <w:t>ÉCONOMIE</w:t>
                      </w:r>
                    </w:p>
                  </w:txbxContent>
                </v:textbox>
              </v:rect>
            </w:pict>
          </mc:Fallback>
        </mc:AlternateContent>
      </w:r>
    </w:p>
    <w:p w:rsidR="00FE6F8B" w:rsidRDefault="00085E97">
      <w:r>
        <w:rPr>
          <w:rFonts w:ascii="Times New Roman" w:hAnsi="Times New Roman"/>
          <w:noProof/>
          <w:color w:val="000000"/>
          <w:sz w:val="18"/>
          <w:szCs w:val="18"/>
        </w:rPr>
        <w:pict>
          <v:group id="_x0000_s1204" style="position:absolute;margin-left:-22.9pt;margin-top:9.45pt;width:132.2pt;height:88pt;z-index:251728896" coordorigin="1971,5538" coordsize="4552,3448">
            <v:shapetype id="_x0000_t32" coordsize="21600,21600" o:spt="32" o:oned="t" path="m,l21600,21600e" filled="f">
              <v:path arrowok="t" fillok="f" o:connecttype="none"/>
              <o:lock v:ext="edit" shapetype="t"/>
            </v:shapetype>
            <v:shape id="_x0000_s1205" type="#_x0000_t32" style="position:absolute;left:2229;top:5762;width:0;height:2999;flip:y" o:connectortype="straight"/>
            <v:shape id="_x0000_s1206" type="#_x0000_t32" style="position:absolute;left:2247;top:8761;width:4094;height:0" o:connectortype="straigh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07" type="#_x0000_t75" style="position:absolute;left:6340;top:8657;width:183;height:179">
              <v:imagedata r:id="rId7" o:title=""/>
            </v:shape>
            <v:shape id="_x0000_s1208" type="#_x0000_t32" style="position:absolute;left:2230;top:7440;width:1095;height:5;flip:y" o:connectortype="straight"/>
            <v:shape id="_x0000_s1209" type="#_x0000_t32" style="position:absolute;left:3332;top:7434;width:0;height:1322" o:connectortype="straight"/>
            <v:shape id="_x0000_s1210" type="#_x0000_t32" style="position:absolute;left:2247;top:6618;width:3375;height:1" o:connectortype="straight">
              <v:stroke dashstyle="dash"/>
            </v:shape>
            <v:shape id="_x0000_s1211" type="#_x0000_t32" style="position:absolute;left:5647;top:6688;width:1;height:2073" o:connectortype="straight">
              <v:stroke dashstyle="dash"/>
            </v:shape>
            <v:shape id="_x0000_s1212" type="#_x0000_t75" style="position:absolute;left:2024;top:7411;width:218;height:213">
              <v:imagedata r:id="rId8" o:title=""/>
            </v:shape>
            <v:shape id="_x0000_s1213" type="#_x0000_t75" style="position:absolute;left:5567;top:8793;width:274;height:193">
              <v:imagedata r:id="rId9" o:title=""/>
            </v:shape>
            <v:shape id="_x0000_s1214" type="#_x0000_t75" style="position:absolute;left:3230;top:8793;width:219;height:193">
              <v:imagedata r:id="rId10" o:title=""/>
            </v:shape>
            <v:shape id="_x0000_s1215" type="#_x0000_t75" style="position:absolute;left:1971;top:6527;width:273;height:185">
              <v:imagedata r:id="rId11" o:title=""/>
            </v:shape>
            <v:shape id="_x0000_s1216" type="#_x0000_t75" style="position:absolute;left:2194;top:5538;width:182;height:171">
              <v:imagedata r:id="rId12" o:title=""/>
            </v:shape>
            <v:shape id="_x0000_s1217" type="#_x0000_t75" style="position:absolute;left:3258;top:5824;width:1870;height:259">
              <v:imagedata r:id="rId13" o:title=""/>
            </v:shape>
            <v:shape id="_x0000_s1218" type="#_x0000_t75" style="position:absolute;left:5704;top:6636;width:618;height:269">
              <v:imagedata r:id="rId14" o:title=""/>
            </v:shape>
            <v:shape id="_x0000_s1219" type="#_x0000_t75" style="position:absolute;left:2781;top:7998;width:238;height:162">
              <v:imagedata r:id="rId15" o:title=""/>
            </v:shape>
            <v:shape id="_x0000_s1220" type="#_x0000_t75" style="position:absolute;left:3060;top:7771;width:222;height:135">
              <v:imagedata r:id="rId16" o:title=""/>
            </v:shape>
            <v:group id="_x0000_s1221" style="position:absolute;left:3706;top:6859;width:508;height:279" coordorigin="3708,7485" coordsize="394,236">
              <v:shape id="_x0000_s1222" type="#_x0000_t32" style="position:absolute;left:4102;top:7485;width:0;height:227" o:connectortype="straight"/>
              <v:shape id="_x0000_s1223" type="#_x0000_t32" style="position:absolute;left:3708;top:7721;width:394;height:0" o:connectortype="straight"/>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24" type="#_x0000_t19" style="position:absolute;left:3430;top:6467;width:2942;height:2333;rotation:-13683411fd;flip:y" coordsize="21054,19434" adj="-4202091,-845931,,19434" path="wr-21600,-2166,21600,41034,9429,,21054,14609nfewr-21600,-2166,21600,41034,9429,,21054,14609l,19434nsxe">
              <v:path o:connectlocs="9429,0;21054,14609;0,19434"/>
            </v:shape>
            <v:shape id="_x0000_s1225" type="#_x0000_t32" style="position:absolute;left:2578;top:7454;width:739;height:686;flip:x" o:connectortype="straight"/>
            <v:shape id="_x0000_s1226" type="#_x0000_t75" style="position:absolute;left:3831;top:7127;width:238;height:162">
              <v:imagedata r:id="rId15" o:title=""/>
            </v:shape>
            <v:shape id="_x0000_s1227" type="#_x0000_t75" style="position:absolute;left:4223;top:6914;width:222;height:135">
              <v:imagedata r:id="rId16" o:title=""/>
            </v:shape>
            <v:shape id="_x0000_s1228" type="#_x0000_t75" style="position:absolute;left:4669;top:6786;width:238;height:162">
              <v:imagedata r:id="rId15" o:title=""/>
            </v:shape>
            <v:shape id="_x0000_s1229" type="#_x0000_t75" style="position:absolute;left:5128;top:6661;width:222;height:135">
              <v:imagedata r:id="rId16" o:title=""/>
            </v:shape>
            <v:shape id="_x0000_s1230" style="position:absolute;left:4365;top:6679;width:745;height:135" coordsize="745,135" path="m745,r,135l,135e" filled="f">
              <v:path arrowok="t"/>
            </v:shape>
            <v:shape id="_x0000_s1231" style="position:absolute;left:2727;top:7735;width:319;height:258" coordsize="319,258" path="m319,r,258l,258e" filled="f">
              <v:path arrowok="t"/>
            </v:shape>
          </v:group>
          <o:OLEObject Type="Embed" ProgID="Equation.3" ShapeID="_x0000_s1207" DrawAspect="Content" ObjectID="_1625301387" r:id="rId17"/>
          <o:OLEObject Type="Embed" ProgID="Equation.3" ShapeID="_x0000_s1212" DrawAspect="Content" ObjectID="_1625301388" r:id="rId18"/>
          <o:OLEObject Type="Embed" ProgID="Equation.3" ShapeID="_x0000_s1213" DrawAspect="Content" ObjectID="_1625301389" r:id="rId19"/>
          <o:OLEObject Type="Embed" ProgID="Equation.3" ShapeID="_x0000_s1214" DrawAspect="Content" ObjectID="_1625301390" r:id="rId20"/>
          <o:OLEObject Type="Embed" ProgID="Equation.3" ShapeID="_x0000_s1215" DrawAspect="Content" ObjectID="_1625301391" r:id="rId21"/>
          <o:OLEObject Type="Embed" ProgID="Equation.3" ShapeID="_x0000_s1216" DrawAspect="Content" ObjectID="_1625301392" r:id="rId22"/>
          <o:OLEObject Type="Embed" ProgID="Equation.3" ShapeID="_x0000_s1217" DrawAspect="Content" ObjectID="_1625301393" r:id="rId23"/>
          <o:OLEObject Type="Embed" ProgID="Equation.3" ShapeID="_x0000_s1218" DrawAspect="Content" ObjectID="_1625301394" r:id="rId24"/>
          <o:OLEObject Type="Embed" ProgID="Equation.3" ShapeID="_x0000_s1219" DrawAspect="Content" ObjectID="_1625301395" r:id="rId25"/>
          <o:OLEObject Type="Embed" ProgID="Equation.3" ShapeID="_x0000_s1220" DrawAspect="Content" ObjectID="_1625301396" r:id="rId26"/>
          <o:OLEObject Type="Embed" ProgID="Equation.3" ShapeID="_x0000_s1226" DrawAspect="Content" ObjectID="_1625301397" r:id="rId27"/>
          <o:OLEObject Type="Embed" ProgID="Equation.3" ShapeID="_x0000_s1227" DrawAspect="Content" ObjectID="_1625301398" r:id="rId28"/>
          <o:OLEObject Type="Embed" ProgID="Equation.3" ShapeID="_x0000_s1228" DrawAspect="Content" ObjectID="_1625301399" r:id="rId29"/>
          <o:OLEObject Type="Embed" ProgID="Equation.3" ShapeID="_x0000_s1229" DrawAspect="Content" ObjectID="_1625301400" r:id="rId30"/>
        </w:pict>
      </w:r>
    </w:p>
    <w:p w:rsidR="00FE6F8B" w:rsidRDefault="00FE6F8B"/>
    <w:p w:rsidR="00FE6F8B" w:rsidRDefault="00FE6F8B"/>
    <w:p w:rsidR="00A90790" w:rsidRDefault="00A90790"/>
    <w:p w:rsidR="00A90790" w:rsidRDefault="00085E97">
      <w:r>
        <w:rPr>
          <w:rFonts w:ascii="Arial" w:hAnsi="Arial" w:cs="Arial"/>
          <w:noProof/>
          <w:color w:val="000000"/>
          <w:sz w:val="18"/>
          <w:szCs w:val="1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margin-left:412.45pt;margin-top:.8pt;width:86.3pt;height:16.15pt;z-index:251663360" fillcolor="#c00000" stroked="f">
            <v:shadow color="#b2b2b2" opacity="52429f" offset="3pt"/>
            <v:textpath style="font-family:&quot;Stencil&quot;;v-text-kern:t" trim="t" fitpath="t" string="Empinar.ns"/>
          </v:shape>
        </w:pict>
      </w:r>
    </w:p>
    <w:p w:rsidR="00A90790" w:rsidRDefault="00A90790" w:rsidP="00A90790">
      <w:pPr>
        <w:pStyle w:val="Heading6"/>
        <w:widowControl w:val="0"/>
        <w:spacing w:after="0"/>
        <w:ind w:left="-994"/>
        <w:rPr>
          <w:rFonts w:ascii="Arial" w:hAnsi="Arial" w:cs="Arial"/>
          <w:b/>
          <w:color w:val="000000"/>
          <w:lang w:val="fr-CA"/>
        </w:rPr>
      </w:pPr>
    </w:p>
    <w:p w:rsidR="00A90790" w:rsidRPr="005F6A70" w:rsidRDefault="00A90790" w:rsidP="00FD18C6">
      <w:pPr>
        <w:pStyle w:val="Heading6"/>
        <w:widowControl w:val="0"/>
        <w:spacing w:after="0"/>
        <w:ind w:left="-994" w:firstLine="364"/>
        <w:rPr>
          <w:rFonts w:ascii="Arial" w:hAnsi="Arial" w:cs="Arial"/>
          <w:i/>
          <w:color w:val="000000"/>
          <w:lang w:val="fr-CA"/>
        </w:rPr>
      </w:pPr>
      <w:r w:rsidRPr="005F6A70">
        <w:rPr>
          <w:rFonts w:ascii="Arial" w:hAnsi="Arial" w:cs="Arial"/>
          <w:b/>
          <w:color w:val="000000"/>
          <w:lang w:val="fr-CA"/>
        </w:rPr>
        <w:t xml:space="preserve">Consignes : </w:t>
      </w:r>
      <w:r w:rsidRPr="005F6A70">
        <w:rPr>
          <w:rFonts w:ascii="Arial" w:hAnsi="Arial" w:cs="Arial"/>
          <w:i/>
          <w:color w:val="000000"/>
          <w:lang w:val="fr-CA"/>
        </w:rPr>
        <w:t>1)  L’usage de la calculatrice programmable est interdit</w:t>
      </w:r>
      <w:r w:rsidRPr="005F6A70">
        <w:rPr>
          <w:rFonts w:ascii="Arial" w:hAnsi="Arial" w:cs="Arial"/>
          <w:i/>
          <w:color w:val="000000"/>
          <w:lang w:val="fr-CA"/>
        </w:rPr>
        <w:tab/>
      </w:r>
      <w:r w:rsidRPr="005F6A70">
        <w:rPr>
          <w:rFonts w:ascii="Arial" w:hAnsi="Arial" w:cs="Arial"/>
          <w:i/>
          <w:color w:val="000000"/>
          <w:lang w:val="fr-CA"/>
        </w:rPr>
        <w:tab/>
        <w:t>3)  Le silence est</w:t>
      </w:r>
      <w:bookmarkStart w:id="0" w:name="_GoBack"/>
      <w:bookmarkEnd w:id="0"/>
      <w:r w:rsidRPr="005F6A70">
        <w:rPr>
          <w:rFonts w:ascii="Arial" w:hAnsi="Arial" w:cs="Arial"/>
          <w:i/>
          <w:color w:val="000000"/>
          <w:lang w:val="fr-CA"/>
        </w:rPr>
        <w:t xml:space="preserve"> obligatoire</w:t>
      </w:r>
    </w:p>
    <w:p w:rsidR="00A90790" w:rsidRPr="005F6A70" w:rsidRDefault="00A90790" w:rsidP="00A90790">
      <w:pPr>
        <w:pStyle w:val="Heading6"/>
        <w:widowControl w:val="0"/>
        <w:spacing w:after="0"/>
        <w:ind w:left="-994"/>
        <w:rPr>
          <w:rFonts w:ascii="Arial" w:hAnsi="Arial" w:cs="Arial"/>
          <w:i/>
          <w:color w:val="000000"/>
          <w:lang w:val="fr-CA"/>
        </w:rPr>
      </w:pPr>
      <w:r w:rsidRPr="005F6A70">
        <w:rPr>
          <w:rFonts w:ascii="Arial" w:hAnsi="Arial" w:cs="Arial"/>
          <w:i/>
          <w:color w:val="000000"/>
          <w:lang w:val="fr-CA"/>
        </w:rPr>
        <w:tab/>
      </w:r>
      <w:r w:rsidRPr="005F6A70">
        <w:rPr>
          <w:rFonts w:ascii="Arial" w:hAnsi="Arial" w:cs="Arial"/>
          <w:i/>
          <w:color w:val="000000"/>
          <w:lang w:val="fr-CA"/>
        </w:rPr>
        <w:tab/>
        <w:t xml:space="preserve">   </w:t>
      </w:r>
      <w:r w:rsidR="00FD18C6">
        <w:rPr>
          <w:rFonts w:ascii="Arial" w:hAnsi="Arial" w:cs="Arial"/>
          <w:i/>
          <w:color w:val="000000"/>
          <w:lang w:val="fr-CA"/>
        </w:rPr>
        <w:t xml:space="preserve">       </w:t>
      </w:r>
      <w:r w:rsidRPr="005F6A70">
        <w:rPr>
          <w:rFonts w:ascii="Arial" w:hAnsi="Arial" w:cs="Arial"/>
          <w:i/>
          <w:color w:val="000000"/>
          <w:lang w:val="fr-CA"/>
        </w:rPr>
        <w:t>2)  Le téléphone est interdit dans les salles</w:t>
      </w:r>
      <w:r w:rsidRPr="005F6A70">
        <w:rPr>
          <w:rFonts w:ascii="Arial" w:hAnsi="Arial" w:cs="Arial"/>
          <w:i/>
          <w:color w:val="000000"/>
          <w:lang w:val="fr-CA"/>
        </w:rPr>
        <w:tab/>
      </w:r>
      <w:r w:rsidRPr="005F6A70">
        <w:rPr>
          <w:rFonts w:ascii="Arial" w:hAnsi="Arial" w:cs="Arial"/>
          <w:i/>
          <w:color w:val="000000"/>
          <w:lang w:val="fr-CA"/>
        </w:rPr>
        <w:tab/>
      </w:r>
      <w:r>
        <w:rPr>
          <w:rFonts w:ascii="Arial" w:hAnsi="Arial" w:cs="Arial"/>
          <w:i/>
          <w:color w:val="000000"/>
          <w:lang w:val="fr-CA"/>
        </w:rPr>
        <w:tab/>
      </w:r>
      <w:r w:rsidRPr="005F6A70">
        <w:rPr>
          <w:rFonts w:ascii="Arial" w:hAnsi="Arial" w:cs="Arial"/>
          <w:i/>
          <w:color w:val="000000"/>
          <w:lang w:val="fr-CA"/>
        </w:rPr>
        <w:t>Durée de l’épreuve : 3 heures</w:t>
      </w:r>
    </w:p>
    <w:p w:rsidR="00A90790" w:rsidRPr="005F6A70" w:rsidRDefault="00A90790" w:rsidP="00A90790">
      <w:pPr>
        <w:pStyle w:val="Heading6"/>
        <w:widowControl w:val="0"/>
        <w:spacing w:before="120" w:after="0"/>
        <w:ind w:left="-994"/>
        <w:jc w:val="center"/>
        <w:rPr>
          <w:rFonts w:ascii="Arial" w:hAnsi="Arial" w:cs="Arial"/>
          <w:b/>
          <w:i/>
          <w:color w:val="000000"/>
          <w:lang w:val="fr-CA"/>
        </w:rPr>
      </w:pPr>
      <w:r w:rsidRPr="005F6A70">
        <w:rPr>
          <w:rFonts w:ascii="Arial" w:hAnsi="Arial" w:cs="Arial"/>
          <w:b/>
          <w:i/>
          <w:color w:val="000000"/>
          <w:lang w:val="fr-CA"/>
        </w:rPr>
        <w:t>Coefficients (SVT) : 2</w:t>
      </w:r>
      <w:r w:rsidRPr="005F6A70">
        <w:rPr>
          <w:rFonts w:ascii="Arial" w:hAnsi="Arial" w:cs="Arial"/>
          <w:b/>
          <w:i/>
          <w:color w:val="000000"/>
          <w:lang w:val="fr-CA"/>
        </w:rPr>
        <w:tab/>
        <w:t>(SES) : 3</w:t>
      </w:r>
      <w:r w:rsidRPr="005F6A70">
        <w:rPr>
          <w:rFonts w:ascii="Arial" w:hAnsi="Arial" w:cs="Arial"/>
          <w:b/>
          <w:i/>
          <w:color w:val="000000"/>
          <w:lang w:val="fr-CA"/>
        </w:rPr>
        <w:tab/>
        <w:t>(SMP) : 2</w:t>
      </w:r>
      <w:r w:rsidRPr="005F6A70">
        <w:rPr>
          <w:rFonts w:cs="Arial"/>
          <w:b/>
          <w:color w:val="000000"/>
          <w:lang w:val="fr-CA"/>
        </w:rPr>
        <w:t xml:space="preserve"> </w:t>
      </w:r>
      <w:r w:rsidRPr="005F6A70">
        <w:rPr>
          <w:rFonts w:cs="Arial"/>
          <w:b/>
          <w:color w:val="000000"/>
          <w:lang w:val="fr-CA"/>
        </w:rPr>
        <w:tab/>
        <w:t>(</w:t>
      </w:r>
      <w:r w:rsidRPr="005F6A70">
        <w:rPr>
          <w:rFonts w:ascii="Arial" w:hAnsi="Arial" w:cs="Arial"/>
          <w:b/>
          <w:i/>
          <w:color w:val="000000"/>
          <w:lang w:val="fr-CA"/>
        </w:rPr>
        <w:t>LET/LA/ARTS) : 1</w:t>
      </w:r>
    </w:p>
    <w:p w:rsidR="00A90790" w:rsidRPr="005F6A70" w:rsidRDefault="00E77F59" w:rsidP="00A90790">
      <w:pPr>
        <w:pStyle w:val="Heading6"/>
        <w:widowControl w:val="0"/>
        <w:spacing w:after="0"/>
        <w:ind w:left="-994"/>
        <w:rPr>
          <w:rFonts w:ascii="Arial" w:hAnsi="Arial" w:cs="Arial"/>
          <w:i/>
          <w:color w:val="000000"/>
          <w:lang w:val="fr-CA"/>
        </w:rPr>
      </w:pPr>
      <w:r>
        <w:rPr>
          <w:rFonts w:ascii="Arial" w:hAnsi="Arial" w:cs="Arial"/>
          <w:i/>
          <w:noProof/>
          <w:color w:val="000000"/>
          <w:lang w:val="fr-FR" w:eastAsia="fr-FR"/>
        </w:rPr>
        <mc:AlternateContent>
          <mc:Choice Requires="wps">
            <w:drawing>
              <wp:anchor distT="0" distB="0" distL="114300" distR="114300" simplePos="0" relativeHeight="251662336" behindDoc="0" locked="0" layoutInCell="1" allowOverlap="1">
                <wp:simplePos x="0" y="0"/>
                <wp:positionH relativeFrom="column">
                  <wp:posOffset>-491490</wp:posOffset>
                </wp:positionH>
                <wp:positionV relativeFrom="paragraph">
                  <wp:posOffset>77470</wp:posOffset>
                </wp:positionV>
                <wp:extent cx="6858000" cy="0"/>
                <wp:effectExtent l="13335" t="20320" r="15240" b="1778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38.7pt;margin-top:6.1pt;width:54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" strokeweight="1.75pt"/>
            </w:pict>
          </mc:Fallback>
        </mc:AlternateContent>
      </w:r>
    </w:p>
    <w:p w:rsidR="00CC5BB9" w:rsidRDefault="00CC5BB9" w:rsidP="00FE6F8B">
      <w:pPr>
        <w:pStyle w:val="Heading6"/>
        <w:widowControl w:val="0"/>
        <w:spacing w:after="0"/>
        <w:ind w:left="-810" w:firstLine="180"/>
        <w:rPr>
          <w:rFonts w:ascii="Arial" w:hAnsi="Arial" w:cs="Arial"/>
          <w:b/>
          <w:color w:val="000000"/>
          <w:sz w:val="16"/>
          <w:szCs w:val="16"/>
          <w:lang w:val="fr-CA"/>
        </w:rPr>
      </w:pPr>
    </w:p>
    <w:p w:rsidR="00FD18C6" w:rsidRPr="0007638E" w:rsidRDefault="00FD18C6" w:rsidP="00FE6F8B">
      <w:pPr>
        <w:pStyle w:val="Heading6"/>
        <w:widowControl w:val="0"/>
        <w:spacing w:after="0"/>
        <w:ind w:left="-810" w:firstLine="180"/>
        <w:rPr>
          <w:rFonts w:ascii="Arial" w:hAnsi="Arial" w:cs="Arial"/>
          <w:b/>
          <w:color w:val="000000"/>
          <w:sz w:val="16"/>
          <w:szCs w:val="16"/>
          <w:lang w:val="fr-CA"/>
        </w:rPr>
        <w:sectPr w:rsidR="00FD18C6" w:rsidRPr="0007638E" w:rsidSect="00FD18C6">
          <w:type w:val="continuous"/>
          <w:pgSz w:w="12240" w:h="20160" w:code="1"/>
          <w:pgMar w:top="576" w:right="1008" w:bottom="432" w:left="1296" w:header="720" w:footer="720" w:gutter="0"/>
          <w:cols w:space="720"/>
          <w:docGrid w:linePitch="360"/>
        </w:sectPr>
      </w:pPr>
    </w:p>
    <w:p w:rsidR="00A90790" w:rsidRPr="00C6642E" w:rsidRDefault="00085E97" w:rsidP="00101059">
      <w:pPr>
        <w:pStyle w:val="Heading6"/>
        <w:widowControl w:val="0"/>
        <w:numPr>
          <w:ilvl w:val="0"/>
          <w:numId w:val="10"/>
        </w:numPr>
        <w:spacing w:after="0"/>
        <w:ind w:left="-270" w:hanging="270"/>
        <w:jc w:val="both"/>
        <w:rPr>
          <w:rFonts w:ascii="Times New Roman" w:hAnsi="Times New Roman"/>
          <w:color w:val="000000"/>
          <w:lang w:val="fr-CA"/>
        </w:rPr>
      </w:pPr>
      <w:r>
        <w:rPr>
          <w:rFonts w:ascii="Times New Roman" w:hAnsi="Times New Roman"/>
          <w:noProof/>
          <w:color w:val="000000"/>
          <w:sz w:val="18"/>
          <w:szCs w:val="18"/>
        </w:rPr>
        <w:lastRenderedPageBreak/>
        <w:pict>
          <v:group id="_x0000_s1202" style="position:absolute;left:0;text-align:left;margin-left:33.75pt;margin-top:56.25pt;width:227.6pt;height:172.4pt;z-index:251727872" coordorigin="1971,5538" coordsize="4552,3448">
            <v:shape id="_x0000_s1160" type="#_x0000_t32" style="position:absolute;left:2229;top:5762;width:0;height:2999;flip:y" o:connectortype="straight"/>
            <v:shape id="_x0000_s1161" type="#_x0000_t32" style="position:absolute;left:2247;top:8761;width:4094;height:0" o:connectortype="straight"/>
            <v:shape id="_x0000_s1162" type="#_x0000_t75" style="position:absolute;left:6340;top:8657;width:183;height:179">
              <v:imagedata r:id="rId7" o:title=""/>
            </v:shape>
            <v:shape id="_x0000_s1163" type="#_x0000_t32" style="position:absolute;left:2230;top:7440;width:1095;height:5;flip:y" o:connectortype="straight"/>
            <v:shape id="_x0000_s1164" type="#_x0000_t32" style="position:absolute;left:3332;top:7434;width:0;height:1322" o:connectortype="straight"/>
            <v:shape id="_x0000_s1165" type="#_x0000_t32" style="position:absolute;left:2247;top:6618;width:3375;height:1" o:connectortype="straight">
              <v:stroke dashstyle="dash"/>
            </v:shape>
            <v:shape id="_x0000_s1166" type="#_x0000_t32" style="position:absolute;left:5647;top:6688;width:1;height:2073" o:connectortype="straight">
              <v:stroke dashstyle="dash"/>
            </v:shape>
            <v:shape id="_x0000_s1167" type="#_x0000_t75" style="position:absolute;left:2024;top:7411;width:218;height:213">
              <v:imagedata r:id="rId8" o:title=""/>
            </v:shape>
            <v:shape id="_x0000_s1168" type="#_x0000_t75" style="position:absolute;left:5567;top:8793;width:274;height:193">
              <v:imagedata r:id="rId9" o:title=""/>
            </v:shape>
            <v:shape id="_x0000_s1169" type="#_x0000_t75" style="position:absolute;left:3230;top:8793;width:219;height:193">
              <v:imagedata r:id="rId10" o:title=""/>
            </v:shape>
            <v:shape id="_x0000_s1170" type="#_x0000_t75" style="position:absolute;left:1971;top:6527;width:273;height:185">
              <v:imagedata r:id="rId11" o:title=""/>
            </v:shape>
            <v:shape id="_x0000_s1171" type="#_x0000_t75" style="position:absolute;left:2194;top:5538;width:182;height:171">
              <v:imagedata r:id="rId12" o:title=""/>
            </v:shape>
            <v:shape id="_x0000_s1172" type="#_x0000_t75" style="position:absolute;left:3258;top:5824;width:1870;height:259">
              <v:imagedata r:id="rId13" o:title=""/>
            </v:shape>
            <v:shape id="_x0000_s1173" type="#_x0000_t75" style="position:absolute;left:5704;top:6636;width:618;height:269">
              <v:imagedata r:id="rId14" o:title=""/>
            </v:shape>
            <v:shape id="_x0000_s1178" type="#_x0000_t75" style="position:absolute;left:2781;top:7998;width:238;height:162">
              <v:imagedata r:id="rId15" o:title=""/>
            </v:shape>
            <v:shape id="_x0000_s1179" type="#_x0000_t75" style="position:absolute;left:3060;top:7771;width:222;height:135">
              <v:imagedata r:id="rId16" o:title=""/>
            </v:shape>
            <v:group id="_x0000_s1181" style="position:absolute;left:3706;top:6859;width:508;height:279" coordorigin="3708,7485" coordsize="394,236">
              <v:shape id="_x0000_s1182" type="#_x0000_t32" style="position:absolute;left:4102;top:7485;width:0;height:227" o:connectortype="straight"/>
              <v:shape id="_x0000_s1183" type="#_x0000_t32" style="position:absolute;left:3708;top:7721;width:394;height:0" o:connectortype="straight"/>
            </v:group>
            <v:shape id="_x0000_s1190" type="#_x0000_t19" style="position:absolute;left:3430;top:6467;width:2942;height:2333;rotation:-13683411fd;flip:y" coordsize="21054,19434" adj="-4202091,-845931,,19434" path="wr-21600,-2166,21600,41034,9429,,21054,14609nfewr-21600,-2166,21600,41034,9429,,21054,14609l,19434nsxe">
              <v:path o:connectlocs="9429,0;21054,14609;0,19434"/>
            </v:shape>
            <v:shape id="_x0000_s1192" type="#_x0000_t32" style="position:absolute;left:2578;top:7454;width:739;height:686;flip:x" o:connectortype="straight"/>
            <v:shape id="_x0000_s1194" type="#_x0000_t75" style="position:absolute;left:3831;top:7127;width:238;height:162">
              <v:imagedata r:id="rId15" o:title=""/>
            </v:shape>
            <v:shape id="_x0000_s1195" type="#_x0000_t75" style="position:absolute;left:4223;top:6914;width:222;height:135">
              <v:imagedata r:id="rId16" o:title=""/>
            </v:shape>
            <v:shape id="_x0000_s1196" type="#_x0000_t75" style="position:absolute;left:4669;top:6786;width:238;height:162">
              <v:imagedata r:id="rId15" o:title=""/>
            </v:shape>
            <v:shape id="_x0000_s1197" type="#_x0000_t75" style="position:absolute;left:5128;top:6661;width:222;height:135">
              <v:imagedata r:id="rId16" o:title=""/>
            </v:shape>
            <v:shape id="_x0000_s1198" style="position:absolute;left:4365;top:6679;width:745;height:135" coordsize="745,135" path="m745,r,135l,135e" filled="f">
              <v:path arrowok="t"/>
            </v:shape>
            <v:shape id="_x0000_s1201" style="position:absolute;left:2727;top:7735;width:319;height:258" coordsize="319,258" path="m319,r,258l,258e" filled="f">
              <v:path arrowok="t"/>
            </v:shape>
          </v:group>
          <o:OLEObject Type="Embed" ProgID="Equation.3" ShapeID="_x0000_s1162" DrawAspect="Content" ObjectID="_1625301401" r:id="rId31"/>
          <o:OLEObject Type="Embed" ProgID="Equation.3" ShapeID="_x0000_s1167" DrawAspect="Content" ObjectID="_1625301402" r:id="rId32"/>
          <o:OLEObject Type="Embed" ProgID="Equation.3" ShapeID="_x0000_s1168" DrawAspect="Content" ObjectID="_1625301403" r:id="rId33"/>
          <o:OLEObject Type="Embed" ProgID="Equation.3" ShapeID="_x0000_s1169" DrawAspect="Content" ObjectID="_1625301404" r:id="rId34"/>
          <o:OLEObject Type="Embed" ProgID="Equation.3" ShapeID="_x0000_s1170" DrawAspect="Content" ObjectID="_1625301405" r:id="rId35"/>
          <o:OLEObject Type="Embed" ProgID="Equation.3" ShapeID="_x0000_s1171" DrawAspect="Content" ObjectID="_1625301406" r:id="rId36"/>
          <o:OLEObject Type="Embed" ProgID="Equation.3" ShapeID="_x0000_s1172" DrawAspect="Content" ObjectID="_1625301407" r:id="rId37"/>
          <o:OLEObject Type="Embed" ProgID="Equation.3" ShapeID="_x0000_s1173" DrawAspect="Content" ObjectID="_1625301408" r:id="rId38"/>
          <o:OLEObject Type="Embed" ProgID="Equation.3" ShapeID="_x0000_s1178" DrawAspect="Content" ObjectID="_1625301409" r:id="rId39"/>
          <o:OLEObject Type="Embed" ProgID="Equation.3" ShapeID="_x0000_s1179" DrawAspect="Content" ObjectID="_1625301410" r:id="rId40"/>
          <o:OLEObject Type="Embed" ProgID="Equation.3" ShapeID="_x0000_s1194" DrawAspect="Content" ObjectID="_1625301411" r:id="rId41"/>
          <o:OLEObject Type="Embed" ProgID="Equation.3" ShapeID="_x0000_s1195" DrawAspect="Content" ObjectID="_1625301412" r:id="rId42"/>
          <o:OLEObject Type="Embed" ProgID="Equation.3" ShapeID="_x0000_s1196" DrawAspect="Content" ObjectID="_1625301413" r:id="rId43"/>
          <o:OLEObject Type="Embed" ProgID="Equation.3" ShapeID="_x0000_s1197" DrawAspect="Content" ObjectID="_1625301414" r:id="rId44"/>
        </w:pict>
      </w:r>
      <w:r w:rsidR="00A90790" w:rsidRPr="00C6642E">
        <w:rPr>
          <w:rFonts w:ascii="Times New Roman" w:hAnsi="Times New Roman"/>
          <w:color w:val="000000"/>
          <w:lang w:val="fr-CA"/>
        </w:rPr>
        <w:t>Le graphique suivant établit une relation</w:t>
      </w:r>
      <w:r w:rsidR="00101059" w:rsidRPr="00C6642E">
        <w:rPr>
          <w:rFonts w:ascii="Times New Roman" w:hAnsi="Times New Roman"/>
          <w:color w:val="000000"/>
          <w:lang w:val="fr-CA"/>
        </w:rPr>
        <w:t xml:space="preserve"> e</w:t>
      </w:r>
      <w:r w:rsidR="00A90790" w:rsidRPr="00C6642E">
        <w:rPr>
          <w:rFonts w:ascii="Times New Roman" w:hAnsi="Times New Roman"/>
          <w:color w:val="000000"/>
          <w:lang w:val="fr-CA"/>
        </w:rPr>
        <w:t>ntre le niveau de production et ce</w:t>
      </w:r>
      <w:r w:rsidR="00FD18C6" w:rsidRPr="00C6642E">
        <w:rPr>
          <w:rFonts w:ascii="Times New Roman" w:hAnsi="Times New Roman"/>
          <w:color w:val="000000"/>
          <w:lang w:val="fr-CA"/>
        </w:rPr>
        <w:t xml:space="preserve">lui de la demande des facteurs. </w:t>
      </w:r>
      <w:r w:rsidR="00A90790" w:rsidRPr="00C6642E">
        <w:rPr>
          <w:rFonts w:ascii="Times New Roman" w:hAnsi="Times New Roman"/>
          <w:color w:val="000000"/>
          <w:lang w:val="fr-CA"/>
        </w:rPr>
        <w:t xml:space="preserve">Pour chaque niveau d’intrants, la fonction de production montre le niveau de production correspondant et peut s’exprimer ainsi :  </w:t>
      </w:r>
      <m:oMath>
        <m:r>
          <w:rPr>
            <w:rFonts w:ascii="Cambria Math" w:hAnsi="Cambria Math"/>
            <w:color w:val="000000"/>
            <w:lang w:val="fr-CA"/>
          </w:rPr>
          <m:t>Y</m:t>
        </m:r>
        <m:r>
          <w:rPr>
            <w:rFonts w:ascii="Cambria Math" w:hAnsi="Times New Roman"/>
            <w:color w:val="000000"/>
            <w:lang w:val="fr-CA"/>
          </w:rPr>
          <m:t>=</m:t>
        </m:r>
        <m:r>
          <w:rPr>
            <w:rFonts w:ascii="Cambria Math" w:hAnsi="Cambria Math"/>
            <w:color w:val="000000"/>
            <w:lang w:val="fr-CA"/>
          </w:rPr>
          <m:t>F</m:t>
        </m:r>
        <m:r>
          <w:rPr>
            <w:rFonts w:ascii="Cambria Math" w:hAnsi="Times New Roman"/>
            <w:color w:val="000000"/>
            <w:lang w:val="fr-CA"/>
          </w:rPr>
          <m:t xml:space="preserve"> (</m:t>
        </m:r>
        <m:r>
          <w:rPr>
            <w:rFonts w:ascii="Cambria Math" w:hAnsi="Cambria Math"/>
            <w:color w:val="000000"/>
            <w:lang w:val="fr-CA"/>
          </w:rPr>
          <m:t>K</m:t>
        </m:r>
        <m:r>
          <w:rPr>
            <w:rFonts w:ascii="Cambria Math" w:hAnsi="Times New Roman"/>
            <w:color w:val="000000"/>
            <w:lang w:val="fr-CA"/>
          </w:rPr>
          <m:t xml:space="preserve">, </m:t>
        </m:r>
        <m:r>
          <w:rPr>
            <w:rFonts w:ascii="Cambria Math" w:hAnsi="Cambria Math"/>
            <w:color w:val="000000"/>
            <w:lang w:val="fr-CA"/>
          </w:rPr>
          <m:t>N</m:t>
        </m:r>
        <m:r>
          <w:rPr>
            <w:rFonts w:ascii="Cambria Math" w:hAnsi="Times New Roman"/>
            <w:color w:val="000000"/>
            <w:lang w:val="fr-CA"/>
          </w:rPr>
          <m:t>)</m:t>
        </m:r>
      </m:oMath>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Pr="00C6642E" w:rsidRDefault="00FE4F79" w:rsidP="00A90790">
      <w:pPr>
        <w:pStyle w:val="Heading6"/>
        <w:widowControl w:val="0"/>
        <w:spacing w:after="0"/>
        <w:ind w:left="-994"/>
        <w:rPr>
          <w:rFonts w:ascii="Times New Roman" w:hAnsi="Times New Roman"/>
          <w:color w:val="000000"/>
          <w:sz w:val="18"/>
          <w:szCs w:val="18"/>
          <w:lang w:val="fr-CA"/>
        </w:rPr>
      </w:pPr>
    </w:p>
    <w:p w:rsidR="00FE4F79" w:rsidRDefault="00FE4F79" w:rsidP="00A90790">
      <w:pPr>
        <w:pStyle w:val="Heading6"/>
        <w:widowControl w:val="0"/>
        <w:spacing w:after="0"/>
        <w:ind w:left="-994"/>
        <w:rPr>
          <w:rFonts w:ascii="Times New Roman" w:hAnsi="Times New Roman"/>
          <w:color w:val="000000"/>
          <w:sz w:val="18"/>
          <w:szCs w:val="18"/>
          <w:lang w:val="fr-CA"/>
        </w:rPr>
      </w:pPr>
    </w:p>
    <w:p w:rsidR="00545719" w:rsidRDefault="00545719" w:rsidP="00A90790">
      <w:pPr>
        <w:pStyle w:val="Heading6"/>
        <w:widowControl w:val="0"/>
        <w:spacing w:after="0"/>
        <w:ind w:left="-994"/>
        <w:rPr>
          <w:rFonts w:ascii="Times New Roman" w:hAnsi="Times New Roman"/>
          <w:color w:val="000000"/>
          <w:sz w:val="18"/>
          <w:szCs w:val="18"/>
          <w:lang w:val="fr-CA"/>
        </w:rPr>
      </w:pPr>
    </w:p>
    <w:p w:rsidR="00545719" w:rsidRDefault="00545719" w:rsidP="00A90790">
      <w:pPr>
        <w:pStyle w:val="Heading6"/>
        <w:widowControl w:val="0"/>
        <w:spacing w:after="0"/>
        <w:ind w:left="-994"/>
        <w:rPr>
          <w:rFonts w:ascii="Times New Roman" w:hAnsi="Times New Roman"/>
          <w:color w:val="000000"/>
          <w:sz w:val="18"/>
          <w:szCs w:val="18"/>
          <w:lang w:val="fr-CA"/>
        </w:rPr>
      </w:pPr>
    </w:p>
    <w:p w:rsidR="00545719" w:rsidRDefault="00545719" w:rsidP="00A90790">
      <w:pPr>
        <w:pStyle w:val="Heading6"/>
        <w:widowControl w:val="0"/>
        <w:spacing w:after="0"/>
        <w:ind w:left="-994"/>
        <w:rPr>
          <w:rFonts w:ascii="Times New Roman" w:hAnsi="Times New Roman"/>
          <w:color w:val="000000"/>
          <w:sz w:val="18"/>
          <w:szCs w:val="18"/>
          <w:lang w:val="fr-CA"/>
        </w:rPr>
      </w:pPr>
    </w:p>
    <w:p w:rsidR="00545719" w:rsidRPr="00C6642E" w:rsidRDefault="00545719" w:rsidP="00A90790">
      <w:pPr>
        <w:pStyle w:val="Heading6"/>
        <w:widowControl w:val="0"/>
        <w:spacing w:after="0"/>
        <w:ind w:left="-994"/>
        <w:rPr>
          <w:rFonts w:ascii="Times New Roman" w:hAnsi="Times New Roman"/>
          <w:color w:val="000000"/>
          <w:sz w:val="18"/>
          <w:szCs w:val="18"/>
          <w:lang w:val="fr-CA"/>
        </w:rPr>
      </w:pPr>
    </w:p>
    <w:p w:rsidR="00885140" w:rsidRDefault="00885140" w:rsidP="00885140">
      <w:pPr>
        <w:pStyle w:val="Heading6"/>
        <w:widowControl w:val="0"/>
        <w:spacing w:after="0"/>
        <w:ind w:left="-274"/>
        <w:jc w:val="both"/>
        <w:rPr>
          <w:rFonts w:ascii="Times New Roman" w:hAnsi="Times New Roman"/>
          <w:color w:val="000000"/>
          <w:lang w:val="fr-CA"/>
        </w:rPr>
      </w:pPr>
    </w:p>
    <w:p w:rsidR="00A90790" w:rsidRPr="00C6642E" w:rsidRDefault="00A90790" w:rsidP="0072038B">
      <w:pPr>
        <w:pStyle w:val="Heading6"/>
        <w:widowControl w:val="0"/>
        <w:numPr>
          <w:ilvl w:val="0"/>
          <w:numId w:val="5"/>
        </w:numPr>
        <w:spacing w:after="0"/>
        <w:jc w:val="both"/>
        <w:rPr>
          <w:rFonts w:ascii="Times New Roman" w:hAnsi="Times New Roman"/>
          <w:color w:val="000000"/>
          <w:lang w:val="fr-CA"/>
        </w:rPr>
      </w:pPr>
      <w:r w:rsidRPr="00C6642E">
        <w:rPr>
          <w:rFonts w:ascii="Times New Roman" w:hAnsi="Times New Roman"/>
          <w:color w:val="000000"/>
          <w:lang w:val="fr-CA"/>
        </w:rPr>
        <w:t xml:space="preserve">Que signifient </w:t>
      </w:r>
      <m:oMath>
        <m:r>
          <w:rPr>
            <w:rFonts w:ascii="Cambria Math" w:hAnsi="Cambria Math"/>
            <w:color w:val="000000"/>
            <w:lang w:val="fr-CA"/>
          </w:rPr>
          <m:t>Y</m:t>
        </m:r>
        <m:r>
          <w:rPr>
            <w:rFonts w:ascii="Cambria Math" w:hAnsi="Times New Roman"/>
            <w:color w:val="000000"/>
            <w:lang w:val="fr-CA"/>
          </w:rPr>
          <m:t xml:space="preserve">, </m:t>
        </m:r>
        <m:r>
          <w:rPr>
            <w:rFonts w:ascii="Cambria Math" w:hAnsi="Cambria Math"/>
            <w:color w:val="000000"/>
            <w:lang w:val="fr-CA"/>
          </w:rPr>
          <m:t>K</m:t>
        </m:r>
        <m:r>
          <w:rPr>
            <w:rFonts w:ascii="Cambria Math" w:hAnsi="Times New Roman"/>
            <w:color w:val="000000"/>
            <w:lang w:val="fr-CA"/>
          </w:rPr>
          <m:t xml:space="preserve"> </m:t>
        </m:r>
        <m:r>
          <w:rPr>
            <w:rFonts w:ascii="Cambria Math" w:hAnsi="Cambria Math"/>
            <w:color w:val="000000"/>
            <w:lang w:val="fr-CA"/>
          </w:rPr>
          <m:t>et</m:t>
        </m:r>
        <m:r>
          <w:rPr>
            <w:rFonts w:ascii="Cambria Math" w:hAnsi="Times New Roman"/>
            <w:color w:val="000000"/>
            <w:lang w:val="fr-CA"/>
          </w:rPr>
          <m:t xml:space="preserve"> </m:t>
        </m:r>
        <m:r>
          <w:rPr>
            <w:rFonts w:ascii="Cambria Math" w:hAnsi="Cambria Math"/>
            <w:color w:val="000000"/>
            <w:lang w:val="fr-CA"/>
          </w:rPr>
          <m:t>N</m:t>
        </m:r>
        <m:r>
          <w:rPr>
            <w:rFonts w:ascii="Cambria Math" w:hAnsi="Times New Roman"/>
            <w:color w:val="000000"/>
            <w:lang w:val="fr-CA"/>
          </w:rPr>
          <m:t>?</m:t>
        </m:r>
      </m:oMath>
    </w:p>
    <w:p w:rsidR="00A90790" w:rsidRPr="00C6642E" w:rsidRDefault="00A90790" w:rsidP="0072038B">
      <w:pPr>
        <w:pStyle w:val="Heading6"/>
        <w:widowControl w:val="0"/>
        <w:numPr>
          <w:ilvl w:val="0"/>
          <w:numId w:val="5"/>
        </w:numPr>
        <w:spacing w:after="0"/>
        <w:jc w:val="both"/>
        <w:rPr>
          <w:rFonts w:ascii="Times New Roman" w:hAnsi="Times New Roman"/>
          <w:color w:val="000000"/>
          <w:lang w:val="fr-CA"/>
        </w:rPr>
      </w:pPr>
      <w:r w:rsidRPr="00C6642E">
        <w:rPr>
          <w:rFonts w:ascii="Times New Roman" w:hAnsi="Times New Roman"/>
          <w:color w:val="000000"/>
          <w:lang w:val="fr-CA"/>
        </w:rPr>
        <w:t>L’état de la technologie étant constant, à quoi peut être due une augmentation de la production?</w:t>
      </w:r>
    </w:p>
    <w:p w:rsidR="00A90790" w:rsidRPr="00C6642E" w:rsidRDefault="00A90790" w:rsidP="0072038B">
      <w:pPr>
        <w:pStyle w:val="Heading6"/>
        <w:widowControl w:val="0"/>
        <w:numPr>
          <w:ilvl w:val="0"/>
          <w:numId w:val="5"/>
        </w:numPr>
        <w:spacing w:after="0"/>
        <w:jc w:val="both"/>
        <w:rPr>
          <w:rFonts w:ascii="Times New Roman" w:hAnsi="Times New Roman"/>
          <w:color w:val="000000"/>
          <w:lang w:val="fr-CA"/>
        </w:rPr>
      </w:pPr>
      <w:r w:rsidRPr="00C6642E">
        <w:rPr>
          <w:rFonts w:ascii="Times New Roman" w:hAnsi="Times New Roman"/>
          <w:color w:val="000000"/>
          <w:lang w:val="fr-CA"/>
        </w:rPr>
        <w:t xml:space="preserve">Quelle forme prend la fonction de production en deçà de </w:t>
      </w:r>
      <m:oMath>
        <m:sSup>
          <m:sSupPr>
            <m:ctrlPr>
              <w:rPr>
                <w:rFonts w:ascii="Cambria Math" w:hAnsi="Times New Roman"/>
                <w:i/>
                <w:color w:val="000000"/>
                <w:lang w:val="fr-CA"/>
              </w:rPr>
            </m:ctrlPr>
          </m:sSupPr>
          <m:e>
            <m:r>
              <w:rPr>
                <w:rFonts w:ascii="Cambria Math" w:hAnsi="Cambria Math"/>
                <w:color w:val="000000"/>
                <w:lang w:val="fr-CA"/>
              </w:rPr>
              <m:t>N</m:t>
            </m:r>
          </m:e>
          <m:sup>
            <m:r>
              <w:rPr>
                <w:rFonts w:ascii="Cambria Math" w:hAnsi="Times New Roman"/>
                <w:color w:val="000000"/>
                <w:lang w:val="fr-CA"/>
              </w:rPr>
              <m:t>'</m:t>
            </m:r>
          </m:sup>
        </m:sSup>
      </m:oMath>
      <w:r w:rsidRPr="00C6642E">
        <w:rPr>
          <w:rFonts w:ascii="Times New Roman" w:hAnsi="Times New Roman"/>
          <w:color w:val="000000"/>
          <w:lang w:val="fr-CA"/>
        </w:rPr>
        <w:t>?</w:t>
      </w:r>
    </w:p>
    <w:p w:rsidR="00A90790" w:rsidRPr="00C6642E" w:rsidRDefault="00A90790" w:rsidP="0072038B">
      <w:pPr>
        <w:pStyle w:val="Heading6"/>
        <w:widowControl w:val="0"/>
        <w:numPr>
          <w:ilvl w:val="0"/>
          <w:numId w:val="5"/>
        </w:numPr>
        <w:spacing w:after="0"/>
        <w:jc w:val="both"/>
        <w:rPr>
          <w:rFonts w:ascii="Times New Roman" w:hAnsi="Times New Roman"/>
          <w:color w:val="000000"/>
          <w:lang w:val="fr-CA"/>
        </w:rPr>
      </w:pPr>
      <w:r w:rsidRPr="00C6642E">
        <w:rPr>
          <w:rFonts w:ascii="Times New Roman" w:hAnsi="Times New Roman"/>
          <w:color w:val="000000"/>
          <w:lang w:val="fr-CA"/>
        </w:rPr>
        <w:t>Quelles informations procure cette partie de la courbe?</w:t>
      </w:r>
    </w:p>
    <w:p w:rsidR="00A90790" w:rsidRDefault="00A90790" w:rsidP="0072038B">
      <w:pPr>
        <w:pStyle w:val="Heading6"/>
        <w:widowControl w:val="0"/>
        <w:numPr>
          <w:ilvl w:val="0"/>
          <w:numId w:val="5"/>
        </w:numPr>
        <w:spacing w:after="0"/>
        <w:jc w:val="both"/>
        <w:rPr>
          <w:rFonts w:ascii="Times New Roman" w:hAnsi="Times New Roman"/>
          <w:color w:val="000000"/>
          <w:lang w:val="fr-CA"/>
        </w:rPr>
      </w:pPr>
      <w:r w:rsidRPr="00C6642E">
        <w:rPr>
          <w:rFonts w:ascii="Times New Roman" w:hAnsi="Times New Roman"/>
          <w:color w:val="000000"/>
          <w:lang w:val="fr-CA"/>
        </w:rPr>
        <w:t>Quel est le signe de la pe</w:t>
      </w:r>
      <w:r w:rsidR="00101059" w:rsidRPr="00C6642E">
        <w:rPr>
          <w:rFonts w:ascii="Times New Roman" w:hAnsi="Times New Roman"/>
          <w:color w:val="000000"/>
          <w:lang w:val="fr-CA"/>
        </w:rPr>
        <w:t>n</w:t>
      </w:r>
      <w:r w:rsidRPr="00C6642E">
        <w:rPr>
          <w:rFonts w:ascii="Times New Roman" w:hAnsi="Times New Roman"/>
          <w:color w:val="000000"/>
          <w:lang w:val="fr-CA"/>
        </w:rPr>
        <w:t xml:space="preserve">te de la fonction de production </w:t>
      </w:r>
      <m:oMath>
        <m:d>
          <m:dPr>
            <m:ctrlPr>
              <w:rPr>
                <w:rFonts w:ascii="Cambria Math" w:hAnsi="Times New Roman"/>
                <w:i/>
                <w:color w:val="000000"/>
                <w:lang w:val="fr-CA"/>
              </w:rPr>
            </m:ctrlPr>
          </m:dPr>
          <m:e>
            <m:f>
              <m:fPr>
                <m:ctrlPr>
                  <w:rPr>
                    <w:rFonts w:ascii="Cambria Math" w:hAnsi="Times New Roman"/>
                    <w:i/>
                    <w:color w:val="000000"/>
                    <w:lang w:val="fr-CA"/>
                  </w:rPr>
                </m:ctrlPr>
              </m:fPr>
              <m:num>
                <m:r>
                  <w:rPr>
                    <w:rFonts w:ascii="Times New Roman" w:hAnsi="Times New Roman"/>
                    <w:color w:val="000000"/>
                    <w:lang w:val="fr-CA"/>
                  </w:rPr>
                  <m:t>∆</m:t>
                </m:r>
                <m:r>
                  <w:rPr>
                    <w:rFonts w:ascii="Cambria Math" w:hAnsi="Cambria Math"/>
                    <w:color w:val="000000"/>
                    <w:lang w:val="fr-CA"/>
                  </w:rPr>
                  <m:t>Y</m:t>
                </m:r>
              </m:num>
              <m:den>
                <m:r>
                  <w:rPr>
                    <w:rFonts w:ascii="Times New Roman" w:hAnsi="Times New Roman"/>
                    <w:color w:val="000000"/>
                    <w:lang w:val="fr-CA"/>
                  </w:rPr>
                  <m:t>∆</m:t>
                </m:r>
                <m:r>
                  <w:rPr>
                    <w:rFonts w:ascii="Cambria Math" w:hAnsi="Cambria Math"/>
                    <w:color w:val="000000"/>
                    <w:lang w:val="fr-CA"/>
                  </w:rPr>
                  <m:t>N</m:t>
                </m:r>
              </m:den>
            </m:f>
          </m:e>
        </m:d>
      </m:oMath>
      <w:r w:rsidRPr="00C6642E">
        <w:rPr>
          <w:rFonts w:ascii="Times New Roman" w:hAnsi="Times New Roman"/>
          <w:color w:val="000000"/>
          <w:lang w:val="fr-CA"/>
        </w:rPr>
        <w:t>?</w:t>
      </w:r>
      <w:r w:rsidR="001A1613">
        <w:rPr>
          <w:rFonts w:ascii="Times New Roman" w:hAnsi="Times New Roman"/>
          <w:color w:val="000000"/>
          <w:lang w:val="fr-CA"/>
        </w:rPr>
        <w:t xml:space="preserve">   (</w:t>
      </w:r>
      <w:r w:rsidR="001A1613" w:rsidRPr="001A1613">
        <w:rPr>
          <w:rFonts w:ascii="Times New Roman" w:hAnsi="Times New Roman"/>
          <w:b/>
          <w:color w:val="000000"/>
          <w:lang w:val="fr-CA"/>
        </w:rPr>
        <w:t>2</w:t>
      </w:r>
      <w:r w:rsidR="009A5E21">
        <w:rPr>
          <w:rFonts w:ascii="Times New Roman" w:hAnsi="Times New Roman"/>
          <w:b/>
          <w:color w:val="000000"/>
          <w:lang w:val="fr-CA"/>
        </w:rPr>
        <w:t>2</w:t>
      </w:r>
      <w:r w:rsidR="001A1613" w:rsidRPr="001A1613">
        <w:rPr>
          <w:rFonts w:ascii="Times New Roman" w:hAnsi="Times New Roman"/>
          <w:b/>
          <w:color w:val="000000"/>
          <w:lang w:val="fr-CA"/>
        </w:rPr>
        <w:t xml:space="preserve"> pts</w:t>
      </w:r>
      <w:r w:rsidR="001A1613">
        <w:rPr>
          <w:rFonts w:ascii="Times New Roman" w:hAnsi="Times New Roman"/>
          <w:color w:val="000000"/>
          <w:lang w:val="fr-CA"/>
        </w:rPr>
        <w:t>)</w:t>
      </w:r>
    </w:p>
    <w:p w:rsidR="00701365" w:rsidRPr="00885140" w:rsidRDefault="00701365" w:rsidP="00701365">
      <w:pPr>
        <w:pStyle w:val="Heading6"/>
        <w:widowControl w:val="0"/>
        <w:spacing w:after="0"/>
        <w:ind w:left="-274"/>
        <w:jc w:val="both"/>
        <w:rPr>
          <w:rFonts w:ascii="Times New Roman" w:hAnsi="Times New Roman"/>
          <w:color w:val="000000"/>
          <w:sz w:val="10"/>
          <w:szCs w:val="10"/>
          <w:lang w:val="fr-CA"/>
        </w:rPr>
      </w:pPr>
    </w:p>
    <w:p w:rsidR="00A90790" w:rsidRPr="00C6642E" w:rsidRDefault="00A90790" w:rsidP="00FD18C6">
      <w:pPr>
        <w:pStyle w:val="Heading6"/>
        <w:widowControl w:val="0"/>
        <w:numPr>
          <w:ilvl w:val="0"/>
          <w:numId w:val="10"/>
        </w:numPr>
        <w:spacing w:before="120" w:after="0"/>
        <w:ind w:left="-360" w:hanging="270"/>
        <w:jc w:val="both"/>
        <w:rPr>
          <w:rFonts w:ascii="Times New Roman" w:hAnsi="Times New Roman"/>
          <w:color w:val="000000"/>
          <w:lang w:val="fr-CA"/>
        </w:rPr>
      </w:pPr>
      <w:r w:rsidRPr="00C6642E">
        <w:rPr>
          <w:rFonts w:ascii="Times New Roman" w:hAnsi="Times New Roman"/>
          <w:color w:val="000000"/>
          <w:lang w:val="fr-CA"/>
        </w:rPr>
        <w:t>Parmi les exemples suivants, lesquels sont des</w:t>
      </w:r>
      <w:r w:rsidR="00FD18C6" w:rsidRPr="00C6642E">
        <w:rPr>
          <w:rFonts w:ascii="Times New Roman" w:hAnsi="Times New Roman"/>
          <w:color w:val="000000"/>
          <w:lang w:val="fr-CA"/>
        </w:rPr>
        <w:t xml:space="preserve"> </w:t>
      </w:r>
      <w:r w:rsidRPr="00C6642E">
        <w:rPr>
          <w:rFonts w:ascii="Times New Roman" w:hAnsi="Times New Roman"/>
          <w:color w:val="000000"/>
          <w:lang w:val="fr-CA"/>
        </w:rPr>
        <w:t>monopoles purs?</w:t>
      </w:r>
    </w:p>
    <w:p w:rsidR="00A90790" w:rsidRPr="00C6642E" w:rsidRDefault="00A90790" w:rsidP="00701365">
      <w:pPr>
        <w:pStyle w:val="Heading6"/>
        <w:widowControl w:val="0"/>
        <w:numPr>
          <w:ilvl w:val="0"/>
          <w:numId w:val="7"/>
        </w:numPr>
        <w:spacing w:after="0"/>
        <w:ind w:left="-360" w:hanging="270"/>
        <w:jc w:val="both"/>
        <w:rPr>
          <w:rFonts w:ascii="Times New Roman" w:hAnsi="Times New Roman"/>
          <w:color w:val="000000"/>
          <w:lang w:val="fr-CA"/>
        </w:rPr>
      </w:pPr>
      <w:r w:rsidRPr="00C6642E">
        <w:rPr>
          <w:rFonts w:ascii="Times New Roman" w:hAnsi="Times New Roman"/>
          <w:color w:val="000000"/>
          <w:lang w:val="fr-CA"/>
        </w:rPr>
        <w:t>Le seul fournisseur de transport public en bus sur une île du pays</w:t>
      </w:r>
      <w:r w:rsidR="00101059" w:rsidRPr="00C6642E">
        <w:rPr>
          <w:rFonts w:ascii="Times New Roman" w:hAnsi="Times New Roman"/>
          <w:color w:val="000000"/>
          <w:lang w:val="fr-CA"/>
        </w:rPr>
        <w:t>.</w:t>
      </w:r>
    </w:p>
    <w:p w:rsidR="00A90790" w:rsidRPr="00C6642E" w:rsidRDefault="00A90790" w:rsidP="00701365">
      <w:pPr>
        <w:pStyle w:val="Heading6"/>
        <w:widowControl w:val="0"/>
        <w:numPr>
          <w:ilvl w:val="0"/>
          <w:numId w:val="7"/>
        </w:numPr>
        <w:spacing w:after="0"/>
        <w:ind w:left="-360" w:hanging="270"/>
        <w:jc w:val="both"/>
        <w:rPr>
          <w:rFonts w:ascii="Times New Roman" w:hAnsi="Times New Roman"/>
          <w:color w:val="000000"/>
          <w:lang w:val="fr-CA"/>
        </w:rPr>
      </w:pPr>
      <w:r w:rsidRPr="00C6642E">
        <w:rPr>
          <w:rFonts w:ascii="Times New Roman" w:hAnsi="Times New Roman"/>
          <w:color w:val="000000"/>
          <w:lang w:val="fr-CA"/>
        </w:rPr>
        <w:t>La seule station-service TEXACO au village</w:t>
      </w:r>
      <w:r w:rsidR="00101059" w:rsidRPr="00C6642E">
        <w:rPr>
          <w:rFonts w:ascii="Times New Roman" w:hAnsi="Times New Roman"/>
          <w:color w:val="000000"/>
          <w:lang w:val="fr-CA"/>
        </w:rPr>
        <w:t>.</w:t>
      </w:r>
    </w:p>
    <w:p w:rsidR="00A90790" w:rsidRPr="001A1613" w:rsidRDefault="00A90790" w:rsidP="00701365">
      <w:pPr>
        <w:pStyle w:val="Heading6"/>
        <w:widowControl w:val="0"/>
        <w:numPr>
          <w:ilvl w:val="0"/>
          <w:numId w:val="7"/>
        </w:numPr>
        <w:spacing w:after="0"/>
        <w:ind w:left="-360" w:hanging="270"/>
        <w:jc w:val="both"/>
        <w:rPr>
          <w:rFonts w:ascii="Times New Roman" w:hAnsi="Times New Roman"/>
          <w:color w:val="000000"/>
          <w:sz w:val="18"/>
          <w:szCs w:val="18"/>
          <w:lang w:val="fr-CA"/>
        </w:rPr>
      </w:pPr>
      <w:r w:rsidRPr="00C6642E">
        <w:rPr>
          <w:rFonts w:ascii="Times New Roman" w:hAnsi="Times New Roman"/>
          <w:color w:val="000000"/>
          <w:lang w:val="fr-CA"/>
        </w:rPr>
        <w:t>Le seul fournisseur d’eau dans un village isolé du désert.</w:t>
      </w:r>
      <w:r w:rsidR="001A1613">
        <w:rPr>
          <w:rFonts w:ascii="Times New Roman" w:hAnsi="Times New Roman"/>
          <w:color w:val="000000"/>
          <w:lang w:val="fr-CA"/>
        </w:rPr>
        <w:t xml:space="preserve"> (</w:t>
      </w:r>
      <w:r w:rsidR="009A5E21">
        <w:rPr>
          <w:rFonts w:ascii="Times New Roman" w:hAnsi="Times New Roman"/>
          <w:b/>
          <w:color w:val="000000"/>
          <w:sz w:val="18"/>
          <w:szCs w:val="18"/>
          <w:lang w:val="fr-CA"/>
        </w:rPr>
        <w:t>8</w:t>
      </w:r>
      <w:r w:rsidR="001A1613" w:rsidRPr="001A1613">
        <w:rPr>
          <w:rFonts w:ascii="Times New Roman" w:hAnsi="Times New Roman"/>
          <w:b/>
          <w:color w:val="000000"/>
          <w:sz w:val="18"/>
          <w:szCs w:val="18"/>
          <w:lang w:val="fr-CA"/>
        </w:rPr>
        <w:t xml:space="preserve"> pts</w:t>
      </w:r>
      <w:r w:rsidR="001A1613" w:rsidRPr="001A1613">
        <w:rPr>
          <w:rFonts w:ascii="Times New Roman" w:hAnsi="Times New Roman"/>
          <w:color w:val="000000"/>
          <w:sz w:val="18"/>
          <w:szCs w:val="18"/>
          <w:lang w:val="fr-CA"/>
        </w:rPr>
        <w:t>)</w:t>
      </w:r>
    </w:p>
    <w:p w:rsidR="00A90790" w:rsidRPr="00C6642E" w:rsidRDefault="00A90790" w:rsidP="00A90790">
      <w:pPr>
        <w:pStyle w:val="Heading6"/>
        <w:widowControl w:val="0"/>
        <w:spacing w:after="0"/>
        <w:ind w:left="-270"/>
        <w:jc w:val="both"/>
        <w:rPr>
          <w:rFonts w:ascii="Times New Roman" w:hAnsi="Times New Roman"/>
          <w:color w:val="000000"/>
          <w:sz w:val="18"/>
          <w:szCs w:val="18"/>
          <w:lang w:val="fr-CA"/>
        </w:rPr>
      </w:pPr>
    </w:p>
    <w:p w:rsidR="00FE4F79" w:rsidRPr="00C6642E" w:rsidRDefault="00FE4F79" w:rsidP="00A90790">
      <w:pPr>
        <w:pStyle w:val="Heading6"/>
        <w:widowControl w:val="0"/>
        <w:spacing w:after="0"/>
        <w:ind w:left="-270"/>
        <w:jc w:val="both"/>
        <w:rPr>
          <w:rFonts w:ascii="Times New Roman" w:hAnsi="Times New Roman"/>
          <w:color w:val="000000"/>
          <w:sz w:val="10"/>
          <w:szCs w:val="10"/>
          <w:lang w:val="fr-CA"/>
        </w:rPr>
      </w:pPr>
    </w:p>
    <w:p w:rsidR="00A90790" w:rsidRPr="00C6642E" w:rsidRDefault="00A90790" w:rsidP="00671803">
      <w:pPr>
        <w:pStyle w:val="Heading6"/>
        <w:widowControl w:val="0"/>
        <w:numPr>
          <w:ilvl w:val="0"/>
          <w:numId w:val="10"/>
        </w:numPr>
        <w:spacing w:after="0"/>
        <w:ind w:left="-360" w:hanging="270"/>
        <w:jc w:val="both"/>
        <w:rPr>
          <w:rFonts w:ascii="Times New Roman" w:hAnsi="Times New Roman"/>
          <w:color w:val="000000"/>
          <w:lang w:val="fr-CA"/>
        </w:rPr>
      </w:pPr>
      <w:r w:rsidRPr="00C6642E">
        <w:rPr>
          <w:rFonts w:ascii="Times New Roman" w:hAnsi="Times New Roman"/>
          <w:color w:val="000000"/>
          <w:lang w:val="fr-CA"/>
        </w:rPr>
        <w:t>Le graphique suivant illustre la fonction de consommation de type keynésien</w:t>
      </w:r>
      <w:r w:rsidR="00671803" w:rsidRPr="00C6642E">
        <w:rPr>
          <w:rFonts w:ascii="Times New Roman" w:hAnsi="Times New Roman"/>
          <w:color w:val="000000"/>
          <w:lang w:val="fr-CA"/>
        </w:rPr>
        <w:t> :</w:t>
      </w:r>
    </w:p>
    <w:p w:rsidR="006B7CC7" w:rsidRPr="00C6642E" w:rsidRDefault="00085E97" w:rsidP="006B7CC7">
      <w:pPr>
        <w:pStyle w:val="Heading6"/>
        <w:widowControl w:val="0"/>
        <w:spacing w:after="0"/>
        <w:ind w:left="-360"/>
        <w:rPr>
          <w:rFonts w:ascii="Times New Roman" w:hAnsi="Times New Roman"/>
          <w:color w:val="000000"/>
          <w:lang w:val="fr-CA"/>
        </w:rPr>
      </w:pPr>
      <w:r>
        <w:rPr>
          <w:rFonts w:ascii="Times New Roman" w:hAnsi="Times New Roman"/>
          <w:noProof/>
          <w:color w:val="000000"/>
        </w:rPr>
        <w:pict>
          <v:group id="_x0000_s1053" style="position:absolute;left:0;text-align:left;margin-left:-3.8pt;margin-top:4.2pt;width:216.9pt;height:134pt;z-index:251664384" coordorigin="3518,8844" coordsize="4338,2680">
            <v:shape id="_x0000_s1054" type="#_x0000_t75" style="position:absolute;left:3518;top:8952;width:228;height:259">
              <v:imagedata r:id="rId45" o:title=""/>
            </v:shape>
            <v:shape id="_x0000_s1055" type="#_x0000_t75" style="position:absolute;left:6716;top:9435;width:1140;height:315">
              <v:imagedata r:id="rId46" o:title=""/>
            </v:shape>
            <v:shape id="_x0000_s1056" type="#_x0000_t75" style="position:absolute;left:3518;top:10940;width:399;height:352">
              <v:imagedata r:id="rId47" o:title=""/>
            </v:shape>
            <v:shape id="_x0000_s1057" type="#_x0000_t75" style="position:absolute;left:6396;top:11209;width:285;height:315">
              <v:imagedata r:id="rId48" o:title=""/>
            </v:shape>
            <v:shape id="_x0000_s1058" type="#_x0000_t75" style="position:absolute;left:4150;top:11211;width:1500;height:278">
              <v:imagedata r:id="rId49" o:title=""/>
            </v:shape>
            <v:shape id="_x0000_s1059" type="#_x0000_t136" style="position:absolute;left:3219;top:9974;width:926;height:185;rotation:270" fillcolor="black [3213]" stroked="f">
              <v:shadow color="#b2b2b2" opacity="52429f" offset="3pt"/>
              <v:textpath style="font-family:&quot;Arial&quot;;font-size:8pt;v-text-kern:t" trim="t" fitpath="t" string="Consommation"/>
            </v:shape>
            <v:shape id="_x0000_s1060" type="#_x0000_t32" style="position:absolute;left:3834;top:8844;width:7;height:2354;flip:y" o:connectortype="straight">
              <v:stroke endarrow="open"/>
            </v:shape>
            <v:shape id="_x0000_s1061" type="#_x0000_t32" style="position:absolute;left:3833;top:9640;width:2850;height:1344;flip:y" o:connectortype="straight" strokeweight="1pt"/>
            <v:shape id="_x0000_s1062" type="#_x0000_t32" style="position:absolute;left:3841;top:11195;width:2802;height:1;flip:y" o:connectortype="straight">
              <v:stroke endarrow="open"/>
            </v:shape>
          </v:group>
          <o:OLEObject Type="Embed" ProgID="Equation.3" ShapeID="_x0000_s1054" DrawAspect="Content" ObjectID="_1625301415" r:id="rId50"/>
          <o:OLEObject Type="Embed" ProgID="Equation.3" ShapeID="_x0000_s1055" DrawAspect="Content" ObjectID="_1625301416" r:id="rId51"/>
          <o:OLEObject Type="Embed" ProgID="Equation.3" ShapeID="_x0000_s1056" DrawAspect="Content" ObjectID="_1625301417" r:id="rId52"/>
          <o:OLEObject Type="Embed" ProgID="Equation.3" ShapeID="_x0000_s1057" DrawAspect="Content" ObjectID="_1625301418" r:id="rId53"/>
          <o:OLEObject Type="Embed" ProgID="Equation.3" ShapeID="_x0000_s1058" DrawAspect="Content" ObjectID="_1625301419" r:id="rId54"/>
        </w:pict>
      </w: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after="0"/>
        <w:ind w:left="-360"/>
        <w:rPr>
          <w:rFonts w:ascii="Times New Roman" w:hAnsi="Times New Roman"/>
          <w:color w:val="000000"/>
          <w:lang w:val="fr-CA"/>
        </w:rPr>
      </w:pPr>
    </w:p>
    <w:p w:rsidR="006B7CC7" w:rsidRPr="00C6642E" w:rsidRDefault="006B7CC7" w:rsidP="006B7CC7">
      <w:pPr>
        <w:pStyle w:val="Heading6"/>
        <w:widowControl w:val="0"/>
        <w:spacing w:before="120" w:after="0"/>
        <w:ind w:left="-274"/>
        <w:rPr>
          <w:rFonts w:ascii="Times New Roman" w:hAnsi="Times New Roman"/>
          <w:color w:val="000000"/>
          <w:lang w:val="fr-CA"/>
        </w:rPr>
      </w:pPr>
    </w:p>
    <w:p w:rsidR="003D5B8B" w:rsidRPr="00C6642E" w:rsidRDefault="003D5B8B" w:rsidP="003D5B8B">
      <w:pPr>
        <w:pStyle w:val="Heading6"/>
        <w:widowControl w:val="0"/>
        <w:spacing w:before="120" w:after="0"/>
        <w:ind w:left="-274"/>
        <w:rPr>
          <w:rFonts w:ascii="Times New Roman" w:hAnsi="Times New Roman"/>
          <w:color w:val="000000"/>
          <w:lang w:val="fr-CA"/>
        </w:rPr>
      </w:pPr>
    </w:p>
    <w:p w:rsidR="002E73CC" w:rsidRPr="00C6642E" w:rsidRDefault="002E73CC" w:rsidP="002E73CC">
      <w:pPr>
        <w:pStyle w:val="Heading6"/>
        <w:widowControl w:val="0"/>
        <w:spacing w:after="0"/>
        <w:ind w:left="-274"/>
        <w:rPr>
          <w:rFonts w:ascii="Times New Roman" w:hAnsi="Times New Roman"/>
          <w:color w:val="000000"/>
          <w:lang w:val="fr-CA"/>
        </w:rPr>
      </w:pPr>
    </w:p>
    <w:p w:rsidR="002E73CC" w:rsidRPr="00C6642E" w:rsidRDefault="002E73CC" w:rsidP="002E73CC">
      <w:pPr>
        <w:pStyle w:val="Heading6"/>
        <w:widowControl w:val="0"/>
        <w:spacing w:after="0"/>
        <w:ind w:left="-274"/>
        <w:rPr>
          <w:rFonts w:ascii="Times New Roman" w:hAnsi="Times New Roman"/>
          <w:color w:val="000000"/>
          <w:lang w:val="fr-CA"/>
        </w:rPr>
      </w:pPr>
    </w:p>
    <w:p w:rsidR="00A90790" w:rsidRPr="00C6642E" w:rsidRDefault="00A90790" w:rsidP="003D5B8B">
      <w:pPr>
        <w:pStyle w:val="Heading6"/>
        <w:widowControl w:val="0"/>
        <w:numPr>
          <w:ilvl w:val="0"/>
          <w:numId w:val="8"/>
        </w:numPr>
        <w:spacing w:after="0"/>
        <w:ind w:left="-274"/>
        <w:rPr>
          <w:rFonts w:ascii="Times New Roman" w:hAnsi="Times New Roman"/>
          <w:color w:val="000000"/>
          <w:lang w:val="fr-CA"/>
        </w:rPr>
      </w:pPr>
      <w:r w:rsidRPr="00C6642E">
        <w:rPr>
          <w:rFonts w:ascii="Times New Roman" w:hAnsi="Times New Roman"/>
          <w:color w:val="000000"/>
          <w:lang w:val="fr-CA"/>
        </w:rPr>
        <w:t>Interpréte</w:t>
      </w:r>
      <w:r w:rsidR="00A2156D">
        <w:rPr>
          <w:rFonts w:ascii="Times New Roman" w:hAnsi="Times New Roman"/>
          <w:color w:val="000000"/>
          <w:lang w:val="fr-CA"/>
        </w:rPr>
        <w:t>r</w:t>
      </w:r>
      <w:r w:rsidRPr="00C6642E">
        <w:rPr>
          <w:rFonts w:ascii="Times New Roman" w:hAnsi="Times New Roman"/>
          <w:color w:val="000000"/>
          <w:lang w:val="fr-CA"/>
        </w:rPr>
        <w:t xml:space="preserve"> a et trouver son signe</w:t>
      </w:r>
      <w:r w:rsidR="00A2156D">
        <w:rPr>
          <w:rFonts w:ascii="Times New Roman" w:hAnsi="Times New Roman"/>
          <w:color w:val="000000"/>
          <w:lang w:val="fr-CA"/>
        </w:rPr>
        <w:t>.</w:t>
      </w:r>
    </w:p>
    <w:p w:rsidR="00A90790" w:rsidRPr="00C6642E" w:rsidRDefault="00A90790" w:rsidP="003D5B8B">
      <w:pPr>
        <w:pStyle w:val="Heading6"/>
        <w:widowControl w:val="0"/>
        <w:numPr>
          <w:ilvl w:val="0"/>
          <w:numId w:val="8"/>
        </w:numPr>
        <w:spacing w:after="0"/>
        <w:ind w:left="-274"/>
        <w:rPr>
          <w:rFonts w:ascii="Times New Roman" w:hAnsi="Times New Roman"/>
          <w:color w:val="000000"/>
          <w:lang w:val="fr-CA"/>
        </w:rPr>
      </w:pPr>
      <w:r w:rsidRPr="00C6642E">
        <w:rPr>
          <w:rFonts w:ascii="Times New Roman" w:hAnsi="Times New Roman"/>
          <w:color w:val="000000"/>
          <w:lang w:val="fr-CA"/>
        </w:rPr>
        <w:t>Calcule</w:t>
      </w:r>
      <w:r w:rsidR="00A2156D">
        <w:rPr>
          <w:rFonts w:ascii="Times New Roman" w:hAnsi="Times New Roman"/>
          <w:color w:val="000000"/>
          <w:lang w:val="fr-CA"/>
        </w:rPr>
        <w:t>r</w:t>
      </w:r>
      <w:r w:rsidRPr="00C6642E">
        <w:rPr>
          <w:rFonts w:ascii="Times New Roman" w:hAnsi="Times New Roman"/>
          <w:color w:val="000000"/>
          <w:lang w:val="fr-CA"/>
        </w:rPr>
        <w:t xml:space="preserve"> littéralement la partie b de la fonction de consommation : </w:t>
      </w:r>
      <m:oMath>
        <m:sSub>
          <m:sSubPr>
            <m:ctrlPr>
              <w:rPr>
                <w:rFonts w:ascii="Cambria Math" w:hAnsi="Times New Roman"/>
                <w:i/>
                <w:color w:val="000000"/>
                <w:lang w:val="fr-CA"/>
              </w:rPr>
            </m:ctrlPr>
          </m:sSubPr>
          <m:e>
            <m:r>
              <w:rPr>
                <w:rFonts w:ascii="Cambria Math" w:hAnsi="Cambria Math"/>
                <w:color w:val="000000"/>
                <w:lang w:val="fr-CA"/>
              </w:rPr>
              <m:t>C</m:t>
            </m:r>
            <m:r>
              <w:rPr>
                <w:rFonts w:ascii="Cambria Math" w:hAnsi="Times New Roman"/>
                <w:color w:val="000000"/>
                <w:lang w:val="fr-CA"/>
              </w:rPr>
              <m:t>=</m:t>
            </m:r>
            <m:r>
              <w:rPr>
                <w:rFonts w:ascii="Cambria Math" w:hAnsi="Cambria Math"/>
                <w:color w:val="000000"/>
                <w:lang w:val="fr-CA"/>
              </w:rPr>
              <m:t>a</m:t>
            </m:r>
            <m:r>
              <w:rPr>
                <w:rFonts w:ascii="Cambria Math" w:hAnsi="Times New Roman"/>
                <w:color w:val="000000"/>
                <w:lang w:val="fr-CA"/>
              </w:rPr>
              <m:t>+</m:t>
            </m:r>
            <m:r>
              <w:rPr>
                <w:rFonts w:ascii="Cambria Math" w:hAnsi="Cambria Math"/>
                <w:color w:val="000000"/>
                <w:lang w:val="fr-CA"/>
              </w:rPr>
              <m:t>bY</m:t>
            </m:r>
          </m:e>
          <m:sub>
            <m:r>
              <w:rPr>
                <w:rFonts w:ascii="Cambria Math" w:hAnsi="Cambria Math"/>
                <w:color w:val="000000"/>
                <w:lang w:val="fr-CA"/>
              </w:rPr>
              <m:t>D</m:t>
            </m:r>
          </m:sub>
        </m:sSub>
        <m:r>
          <w:rPr>
            <w:rFonts w:ascii="Cambria Math" w:hAnsi="Times New Roman"/>
            <w:color w:val="000000"/>
            <w:lang w:val="fr-CA"/>
          </w:rPr>
          <m:t>.</m:t>
        </m:r>
      </m:oMath>
    </w:p>
    <w:p w:rsidR="00A90790" w:rsidRPr="00C6642E" w:rsidRDefault="00A90790" w:rsidP="003D5B8B">
      <w:pPr>
        <w:pStyle w:val="Heading6"/>
        <w:widowControl w:val="0"/>
        <w:numPr>
          <w:ilvl w:val="0"/>
          <w:numId w:val="8"/>
        </w:numPr>
        <w:spacing w:after="0"/>
        <w:ind w:left="-274"/>
        <w:rPr>
          <w:rFonts w:ascii="Times New Roman" w:hAnsi="Times New Roman"/>
          <w:color w:val="000000"/>
          <w:lang w:val="fr-CA"/>
        </w:rPr>
      </w:pPr>
      <w:r w:rsidRPr="00C6642E">
        <w:rPr>
          <w:rFonts w:ascii="Times New Roman" w:hAnsi="Times New Roman"/>
          <w:color w:val="000000"/>
          <w:lang w:val="fr-CA"/>
        </w:rPr>
        <w:t>Explique</w:t>
      </w:r>
      <w:r w:rsidR="00A2156D">
        <w:rPr>
          <w:rFonts w:ascii="Times New Roman" w:hAnsi="Times New Roman"/>
          <w:color w:val="000000"/>
          <w:lang w:val="fr-CA"/>
        </w:rPr>
        <w:t>r</w:t>
      </w:r>
      <w:r w:rsidRPr="00C6642E">
        <w:rPr>
          <w:rFonts w:ascii="Times New Roman" w:hAnsi="Times New Roman"/>
          <w:color w:val="000000"/>
          <w:lang w:val="fr-CA"/>
        </w:rPr>
        <w:t xml:space="preserve"> dans quelle condition </w:t>
      </w:r>
      <m:oMath>
        <m:r>
          <m:rPr>
            <m:sty m:val="p"/>
          </m:rPr>
          <w:rPr>
            <w:rFonts w:ascii="Cambria Math" w:hAnsi="Times New Roman"/>
            <w:color w:val="000000"/>
            <w:lang w:val="fr-CA"/>
          </w:rPr>
          <m:t>b</m:t>
        </m:r>
        <m:r>
          <w:rPr>
            <w:rFonts w:ascii="Cambria Math" w:hAnsi="Times New Roman"/>
            <w:color w:val="000000"/>
            <w:lang w:val="fr-CA"/>
          </w:rPr>
          <m:t xml:space="preserve">&gt;0 </m:t>
        </m:r>
      </m:oMath>
      <w:r w:rsidRPr="00C6642E">
        <w:rPr>
          <w:rFonts w:ascii="Times New Roman" w:hAnsi="Times New Roman"/>
          <w:color w:val="000000"/>
          <w:lang w:val="fr-CA"/>
        </w:rPr>
        <w:t xml:space="preserve"> et </w:t>
      </w:r>
      <m:oMath>
        <m:r>
          <m:rPr>
            <m:sty m:val="p"/>
          </m:rPr>
          <w:rPr>
            <w:rFonts w:ascii="Cambria Math" w:hAnsi="Times New Roman"/>
            <w:color w:val="000000"/>
            <w:lang w:val="fr-CA"/>
          </w:rPr>
          <m:t>b</m:t>
        </m:r>
        <m:r>
          <w:rPr>
            <w:rFonts w:ascii="Cambria Math" w:hAnsi="Times New Roman"/>
            <w:color w:val="000000"/>
            <w:lang w:val="fr-CA"/>
          </w:rPr>
          <m:t>&lt;1.</m:t>
        </m:r>
      </m:oMath>
    </w:p>
    <w:p w:rsidR="00A90790" w:rsidRPr="00C6642E" w:rsidRDefault="00A90790" w:rsidP="003D5B8B">
      <w:pPr>
        <w:pStyle w:val="Heading6"/>
        <w:widowControl w:val="0"/>
        <w:numPr>
          <w:ilvl w:val="0"/>
          <w:numId w:val="8"/>
        </w:numPr>
        <w:spacing w:after="0"/>
        <w:ind w:left="-274"/>
        <w:rPr>
          <w:rFonts w:ascii="Times New Roman" w:hAnsi="Times New Roman"/>
          <w:color w:val="000000"/>
          <w:lang w:val="fr-CA"/>
        </w:rPr>
      </w:pPr>
      <w:r w:rsidRPr="00C6642E">
        <w:rPr>
          <w:rFonts w:ascii="Times New Roman" w:hAnsi="Times New Roman"/>
          <w:color w:val="000000"/>
          <w:lang w:val="fr-CA"/>
        </w:rPr>
        <w:t xml:space="preserve">Que signifie l’expression </w:t>
      </w:r>
      <m:oMath>
        <m:f>
          <m:fPr>
            <m:ctrlPr>
              <w:rPr>
                <w:rFonts w:ascii="Cambria Math" w:hAnsi="Times New Roman"/>
                <w:color w:val="000000"/>
                <w:lang w:val="fr-CA"/>
              </w:rPr>
            </m:ctrlPr>
          </m:fPr>
          <m:num>
            <m:r>
              <m:rPr>
                <m:sty m:val="p"/>
              </m:rPr>
              <w:rPr>
                <w:rFonts w:ascii="Cambria Math" w:hAnsi="Times New Roman"/>
                <w:color w:val="000000"/>
                <w:lang w:val="fr-CA"/>
              </w:rPr>
              <m:t>1</m:t>
            </m:r>
          </m:num>
          <m:den>
            <m:r>
              <m:rPr>
                <m:sty m:val="p"/>
              </m:rPr>
              <w:rPr>
                <w:rFonts w:ascii="Cambria Math" w:hAnsi="Times New Roman"/>
                <w:color w:val="000000"/>
                <w:lang w:val="fr-CA"/>
              </w:rPr>
              <m:t>1</m:t>
            </m:r>
            <m:r>
              <m:rPr>
                <m:sty m:val="p"/>
              </m:rPr>
              <w:rPr>
                <w:rFonts w:ascii="Cambria Math" w:hAnsi="Times New Roman"/>
                <w:color w:val="000000"/>
                <w:lang w:val="fr-CA"/>
              </w:rPr>
              <m:t>-</m:t>
            </m:r>
            <m:r>
              <m:rPr>
                <m:sty m:val="p"/>
              </m:rPr>
              <w:rPr>
                <w:rFonts w:ascii="Cambria Math" w:hAnsi="Times New Roman"/>
                <w:color w:val="000000"/>
                <w:lang w:val="fr-CA"/>
              </w:rPr>
              <m:t>b</m:t>
            </m:r>
          </m:den>
        </m:f>
        <m:r>
          <m:rPr>
            <m:sty m:val="p"/>
          </m:rPr>
          <w:rPr>
            <w:rFonts w:ascii="Cambria Math" w:hAnsi="Times New Roman"/>
            <w:color w:val="000000"/>
            <w:lang w:val="fr-CA"/>
          </w:rPr>
          <m:t>?</m:t>
        </m:r>
      </m:oMath>
    </w:p>
    <w:p w:rsidR="00A90790" w:rsidRDefault="00A90790" w:rsidP="003D5B8B">
      <w:pPr>
        <w:pStyle w:val="Heading6"/>
        <w:widowControl w:val="0"/>
        <w:numPr>
          <w:ilvl w:val="0"/>
          <w:numId w:val="8"/>
        </w:numPr>
        <w:spacing w:after="0"/>
        <w:ind w:left="-274"/>
        <w:rPr>
          <w:rFonts w:ascii="Times New Roman" w:hAnsi="Times New Roman"/>
          <w:color w:val="000000"/>
          <w:lang w:val="fr-CA"/>
        </w:rPr>
      </w:pPr>
      <w:r w:rsidRPr="00C6642E">
        <w:rPr>
          <w:rFonts w:ascii="Times New Roman" w:hAnsi="Times New Roman"/>
          <w:color w:val="000000"/>
          <w:lang w:val="fr-CA"/>
        </w:rPr>
        <w:t>Évalue</w:t>
      </w:r>
      <w:r w:rsidR="00286684">
        <w:rPr>
          <w:rFonts w:ascii="Times New Roman" w:hAnsi="Times New Roman"/>
          <w:color w:val="000000"/>
          <w:lang w:val="fr-CA"/>
        </w:rPr>
        <w:t>r</w:t>
      </w:r>
      <w:r w:rsidRPr="00C6642E">
        <w:rPr>
          <w:rFonts w:ascii="Times New Roman" w:hAnsi="Times New Roman"/>
          <w:color w:val="000000"/>
          <w:lang w:val="fr-CA"/>
        </w:rPr>
        <w:t xml:space="preserve"> </w:t>
      </w:r>
      <m:oMath>
        <m:r>
          <m:rPr>
            <m:sty m:val="p"/>
          </m:rPr>
          <w:rPr>
            <w:rFonts w:ascii="Cambria Math" w:hAnsi="Times New Roman"/>
            <w:color w:val="000000"/>
            <w:lang w:val="fr-CA"/>
          </w:rPr>
          <m:t>1</m:t>
        </m:r>
        <m:r>
          <m:rPr>
            <m:sty m:val="p"/>
          </m:rPr>
          <w:rPr>
            <w:rFonts w:ascii="Cambria Math" w:hAnsi="Times New Roman"/>
            <w:color w:val="000000"/>
            <w:lang w:val="fr-CA"/>
          </w:rPr>
          <m:t>-</m:t>
        </m:r>
        <m:r>
          <m:rPr>
            <m:sty m:val="p"/>
          </m:rPr>
          <w:rPr>
            <w:rFonts w:ascii="Cambria Math" w:hAnsi="Times New Roman"/>
            <w:color w:val="000000"/>
            <w:lang w:val="fr-CA"/>
          </w:rPr>
          <m:t>b.</m:t>
        </m:r>
      </m:oMath>
      <w:r w:rsidR="001A1613" w:rsidRPr="001A1613">
        <w:rPr>
          <w:rFonts w:ascii="Times New Roman" w:hAnsi="Times New Roman"/>
          <w:color w:val="000000"/>
          <w:lang w:val="fr-CA"/>
        </w:rPr>
        <w:t xml:space="preserve"> </w:t>
      </w:r>
      <w:r w:rsidR="001A1613">
        <w:rPr>
          <w:rFonts w:ascii="Times New Roman" w:hAnsi="Times New Roman"/>
          <w:color w:val="000000"/>
          <w:lang w:val="fr-CA"/>
        </w:rPr>
        <w:t xml:space="preserve">  (</w:t>
      </w:r>
      <w:r w:rsidR="001A1613" w:rsidRPr="001A1613">
        <w:rPr>
          <w:rFonts w:ascii="Times New Roman" w:hAnsi="Times New Roman"/>
          <w:b/>
          <w:color w:val="000000"/>
          <w:lang w:val="fr-CA"/>
        </w:rPr>
        <w:t>2</w:t>
      </w:r>
      <w:r w:rsidR="009A5E21">
        <w:rPr>
          <w:rFonts w:ascii="Times New Roman" w:hAnsi="Times New Roman"/>
          <w:b/>
          <w:color w:val="000000"/>
          <w:lang w:val="fr-CA"/>
        </w:rPr>
        <w:t>2</w:t>
      </w:r>
      <w:r w:rsidR="001A1613" w:rsidRPr="001A1613">
        <w:rPr>
          <w:rFonts w:ascii="Times New Roman" w:hAnsi="Times New Roman"/>
          <w:b/>
          <w:color w:val="000000"/>
          <w:lang w:val="fr-CA"/>
        </w:rPr>
        <w:t xml:space="preserve"> pts</w:t>
      </w:r>
      <w:r w:rsidR="001A1613">
        <w:rPr>
          <w:rFonts w:ascii="Times New Roman" w:hAnsi="Times New Roman"/>
          <w:color w:val="000000"/>
          <w:lang w:val="fr-CA"/>
        </w:rPr>
        <w:t>)</w:t>
      </w:r>
    </w:p>
    <w:p w:rsidR="00C6642E" w:rsidRPr="00C6642E" w:rsidRDefault="00C6642E" w:rsidP="00C6642E">
      <w:pPr>
        <w:pStyle w:val="Heading6"/>
        <w:widowControl w:val="0"/>
        <w:spacing w:after="0"/>
        <w:ind w:left="-274"/>
        <w:rPr>
          <w:rFonts w:ascii="Times New Roman" w:hAnsi="Times New Roman"/>
          <w:color w:val="000000"/>
          <w:lang w:val="fr-CA"/>
        </w:rPr>
      </w:pPr>
    </w:p>
    <w:p w:rsidR="00FD18C6" w:rsidRPr="00C6642E" w:rsidRDefault="00FD18C6" w:rsidP="00FD18C6">
      <w:pPr>
        <w:pStyle w:val="Heading6"/>
        <w:widowControl w:val="0"/>
        <w:spacing w:after="0"/>
        <w:ind w:left="-270"/>
        <w:rPr>
          <w:rFonts w:ascii="Times New Roman" w:hAnsi="Times New Roman"/>
          <w:color w:val="000000"/>
          <w:sz w:val="10"/>
          <w:szCs w:val="10"/>
          <w:lang w:val="fr-CA"/>
        </w:rPr>
      </w:pPr>
    </w:p>
    <w:p w:rsidR="00A90790" w:rsidRPr="00C6642E" w:rsidRDefault="00A90790" w:rsidP="0072038B">
      <w:pPr>
        <w:pStyle w:val="Heading6"/>
        <w:widowControl w:val="0"/>
        <w:numPr>
          <w:ilvl w:val="0"/>
          <w:numId w:val="10"/>
        </w:numPr>
        <w:spacing w:after="0"/>
        <w:ind w:left="-540" w:hanging="180"/>
        <w:jc w:val="both"/>
        <w:rPr>
          <w:rFonts w:ascii="Times New Roman" w:hAnsi="Times New Roman"/>
          <w:color w:val="000000"/>
          <w:lang w:val="fr-CA"/>
        </w:rPr>
      </w:pPr>
      <w:r w:rsidRPr="00C6642E">
        <w:rPr>
          <w:rFonts w:ascii="Times New Roman" w:hAnsi="Times New Roman"/>
          <w:color w:val="000000"/>
          <w:lang w:val="fr-CA"/>
        </w:rPr>
        <w:t xml:space="preserve">En 2009, une entreprise de fabrication de matériels électriques </w:t>
      </w:r>
      <w:r w:rsidR="00E429E7" w:rsidRPr="00C6642E">
        <w:rPr>
          <w:rFonts w:ascii="Times New Roman" w:hAnsi="Times New Roman"/>
          <w:color w:val="000000"/>
          <w:lang w:val="fr-CA"/>
        </w:rPr>
        <w:t>compte</w:t>
      </w:r>
      <w:r w:rsidRPr="00C6642E">
        <w:rPr>
          <w:rFonts w:ascii="Times New Roman" w:hAnsi="Times New Roman"/>
          <w:color w:val="000000"/>
          <w:lang w:val="fr-CA"/>
        </w:rPr>
        <w:t xml:space="preserve"> plus de mille (1,000) ouvriers.  En 2011, elle a décidé de robotiser 85% de ses activités de production.</w:t>
      </w:r>
    </w:p>
    <w:p w:rsidR="00A90790" w:rsidRPr="00C6642E" w:rsidRDefault="00A90790" w:rsidP="00701365">
      <w:pPr>
        <w:pStyle w:val="Heading6"/>
        <w:widowControl w:val="0"/>
        <w:numPr>
          <w:ilvl w:val="0"/>
          <w:numId w:val="12"/>
        </w:numPr>
        <w:spacing w:after="0"/>
        <w:ind w:left="-360" w:hanging="270"/>
        <w:jc w:val="both"/>
        <w:rPr>
          <w:rFonts w:ascii="Times New Roman" w:hAnsi="Times New Roman"/>
          <w:color w:val="000000"/>
          <w:lang w:val="fr-CA"/>
        </w:rPr>
      </w:pPr>
      <w:r w:rsidRPr="00C6642E">
        <w:rPr>
          <w:rFonts w:ascii="Times New Roman" w:hAnsi="Times New Roman"/>
          <w:color w:val="000000"/>
          <w:lang w:val="fr-CA"/>
        </w:rPr>
        <w:t>Indiquez les conséquences économiques et sociales du choix de robotisation.</w:t>
      </w:r>
    </w:p>
    <w:p w:rsidR="00A90790" w:rsidRPr="00C6642E" w:rsidRDefault="00A90790" w:rsidP="00701365">
      <w:pPr>
        <w:pStyle w:val="Heading6"/>
        <w:widowControl w:val="0"/>
        <w:numPr>
          <w:ilvl w:val="0"/>
          <w:numId w:val="12"/>
        </w:numPr>
        <w:spacing w:after="0"/>
        <w:ind w:left="-360" w:hanging="270"/>
        <w:jc w:val="both"/>
        <w:rPr>
          <w:rFonts w:ascii="Times New Roman" w:hAnsi="Times New Roman"/>
          <w:color w:val="000000"/>
          <w:lang w:val="fr-CA"/>
        </w:rPr>
      </w:pPr>
      <w:r w:rsidRPr="00C6642E">
        <w:rPr>
          <w:rFonts w:ascii="Times New Roman" w:hAnsi="Times New Roman"/>
          <w:color w:val="000000"/>
          <w:lang w:val="fr-CA"/>
        </w:rPr>
        <w:t>Di</w:t>
      </w:r>
      <w:r w:rsidR="00A5271B" w:rsidRPr="00C6642E">
        <w:rPr>
          <w:rFonts w:ascii="Times New Roman" w:hAnsi="Times New Roman"/>
          <w:color w:val="000000"/>
          <w:lang w:val="fr-CA"/>
        </w:rPr>
        <w:t>t</w:t>
      </w:r>
      <w:r w:rsidRPr="00C6642E">
        <w:rPr>
          <w:rFonts w:ascii="Times New Roman" w:hAnsi="Times New Roman"/>
          <w:color w:val="000000"/>
          <w:lang w:val="fr-CA"/>
        </w:rPr>
        <w:t>e</w:t>
      </w:r>
      <w:r w:rsidR="00A5271B" w:rsidRPr="00C6642E">
        <w:rPr>
          <w:rFonts w:ascii="Times New Roman" w:hAnsi="Times New Roman"/>
          <w:color w:val="000000"/>
          <w:lang w:val="fr-CA"/>
        </w:rPr>
        <w:t>s</w:t>
      </w:r>
      <w:r w:rsidRPr="00C6642E">
        <w:rPr>
          <w:rFonts w:ascii="Times New Roman" w:hAnsi="Times New Roman"/>
          <w:color w:val="000000"/>
          <w:lang w:val="fr-CA"/>
        </w:rPr>
        <w:t xml:space="preserve"> les responsabilités économiques et sociales d’une entreprise</w:t>
      </w:r>
      <w:r w:rsidR="00A2156D">
        <w:rPr>
          <w:rFonts w:ascii="Times New Roman" w:hAnsi="Times New Roman"/>
          <w:color w:val="000000"/>
          <w:lang w:val="fr-CA"/>
        </w:rPr>
        <w:t>.</w:t>
      </w:r>
    </w:p>
    <w:p w:rsidR="004E4723" w:rsidRPr="00C6642E" w:rsidRDefault="00A90790" w:rsidP="00701365">
      <w:pPr>
        <w:pStyle w:val="Heading6"/>
        <w:widowControl w:val="0"/>
        <w:numPr>
          <w:ilvl w:val="0"/>
          <w:numId w:val="12"/>
        </w:numPr>
        <w:spacing w:after="0"/>
        <w:ind w:left="-360" w:hanging="270"/>
        <w:jc w:val="both"/>
        <w:rPr>
          <w:rFonts w:ascii="Times New Roman" w:hAnsi="Times New Roman"/>
          <w:color w:val="000000"/>
          <w:lang w:val="fr-CA"/>
        </w:rPr>
      </w:pPr>
      <w:r w:rsidRPr="00C6642E">
        <w:rPr>
          <w:rFonts w:ascii="Times New Roman" w:hAnsi="Times New Roman"/>
          <w:color w:val="000000"/>
          <w:lang w:val="fr-CA"/>
        </w:rPr>
        <w:t xml:space="preserve">Relevez des contradictions dans les stratégies de l’entreprise et ses </w:t>
      </w:r>
      <w:r w:rsidR="00E429E7" w:rsidRPr="00C6642E">
        <w:rPr>
          <w:rFonts w:ascii="Times New Roman" w:hAnsi="Times New Roman"/>
          <w:color w:val="000000"/>
          <w:lang w:val="fr-CA"/>
        </w:rPr>
        <w:t>responsabilité</w:t>
      </w:r>
      <w:r w:rsidR="00A5271B" w:rsidRPr="00C6642E">
        <w:rPr>
          <w:rFonts w:ascii="Times New Roman" w:hAnsi="Times New Roman"/>
          <w:color w:val="000000"/>
          <w:lang w:val="fr-CA"/>
        </w:rPr>
        <w:t>s</w:t>
      </w:r>
      <w:r w:rsidR="00A2156D">
        <w:rPr>
          <w:rFonts w:ascii="Times New Roman" w:hAnsi="Times New Roman"/>
          <w:color w:val="000000"/>
          <w:lang w:val="fr-CA"/>
        </w:rPr>
        <w:t>.</w:t>
      </w:r>
      <w:r w:rsidR="001A1613" w:rsidRPr="001A1613">
        <w:rPr>
          <w:rFonts w:ascii="Times New Roman" w:hAnsi="Times New Roman"/>
          <w:color w:val="000000"/>
          <w:lang w:val="fr-CA"/>
        </w:rPr>
        <w:t xml:space="preserve"> </w:t>
      </w:r>
      <w:r w:rsidR="001A1613">
        <w:rPr>
          <w:rFonts w:ascii="Times New Roman" w:hAnsi="Times New Roman"/>
          <w:color w:val="000000"/>
          <w:lang w:val="fr-CA"/>
        </w:rPr>
        <w:t xml:space="preserve"> (</w:t>
      </w:r>
      <w:r w:rsidR="001A1613">
        <w:rPr>
          <w:rFonts w:ascii="Times New Roman" w:hAnsi="Times New Roman"/>
          <w:b/>
          <w:color w:val="000000"/>
          <w:lang w:val="fr-CA"/>
        </w:rPr>
        <w:t>9</w:t>
      </w:r>
      <w:r w:rsidR="001A1613" w:rsidRPr="001A1613">
        <w:rPr>
          <w:rFonts w:ascii="Times New Roman" w:hAnsi="Times New Roman"/>
          <w:b/>
          <w:color w:val="000000"/>
          <w:lang w:val="fr-CA"/>
        </w:rPr>
        <w:t xml:space="preserve"> pts</w:t>
      </w:r>
      <w:r w:rsidR="001A1613">
        <w:rPr>
          <w:rFonts w:ascii="Times New Roman" w:hAnsi="Times New Roman"/>
          <w:color w:val="000000"/>
          <w:lang w:val="fr-CA"/>
        </w:rPr>
        <w:t>)</w:t>
      </w:r>
    </w:p>
    <w:p w:rsidR="00FE4F79" w:rsidRPr="00FD18C6" w:rsidRDefault="00FE4F79" w:rsidP="00E429E7">
      <w:pPr>
        <w:pStyle w:val="Heading6"/>
        <w:widowControl w:val="0"/>
        <w:spacing w:after="0"/>
        <w:jc w:val="center"/>
        <w:rPr>
          <w:rFonts w:ascii="Arial" w:hAnsi="Arial" w:cs="Arial"/>
          <w:b/>
          <w:color w:val="000000"/>
          <w:lang w:val="fr-CA"/>
        </w:rPr>
      </w:pPr>
    </w:p>
    <w:p w:rsidR="0008754B" w:rsidRDefault="0008754B" w:rsidP="00E429E7">
      <w:pPr>
        <w:pStyle w:val="Heading6"/>
        <w:widowControl w:val="0"/>
        <w:spacing w:after="0"/>
        <w:jc w:val="center"/>
        <w:rPr>
          <w:rFonts w:ascii="Arial" w:hAnsi="Arial" w:cs="Arial"/>
          <w:b/>
          <w:color w:val="000000"/>
          <w:lang w:val="fr-CA"/>
        </w:rPr>
      </w:pPr>
    </w:p>
    <w:p w:rsidR="00E429E7" w:rsidRPr="00C6642E" w:rsidRDefault="00BB1D40" w:rsidP="00BB1D40">
      <w:pPr>
        <w:pStyle w:val="Heading6"/>
        <w:widowControl w:val="0"/>
        <w:numPr>
          <w:ilvl w:val="0"/>
          <w:numId w:val="10"/>
        </w:numPr>
        <w:spacing w:after="0"/>
        <w:ind w:left="-90" w:hanging="180"/>
        <w:jc w:val="both"/>
        <w:rPr>
          <w:rFonts w:ascii="Times New Roman" w:hAnsi="Times New Roman"/>
          <w:b/>
          <w:color w:val="000000"/>
          <w:lang w:val="fr-CA"/>
        </w:rPr>
      </w:pPr>
      <w:r w:rsidRPr="00C6642E">
        <w:rPr>
          <w:rFonts w:ascii="Times New Roman" w:hAnsi="Times New Roman"/>
          <w:color w:val="000000"/>
          <w:lang w:val="fr-CA"/>
        </w:rPr>
        <w:t xml:space="preserve">   </w:t>
      </w:r>
      <w:r w:rsidR="00E429E7" w:rsidRPr="00C6642E">
        <w:rPr>
          <w:rFonts w:ascii="Times New Roman" w:hAnsi="Times New Roman"/>
          <w:b/>
          <w:color w:val="000000"/>
          <w:lang w:val="fr-CA"/>
        </w:rPr>
        <w:t>LE R</w:t>
      </w:r>
      <w:r w:rsidRPr="00C6642E">
        <w:rPr>
          <w:rFonts w:ascii="Times New Roman" w:hAnsi="Times New Roman"/>
          <w:b/>
          <w:color w:val="000000"/>
          <w:lang w:val="fr-CA"/>
        </w:rPr>
        <w:t>Ô</w:t>
      </w:r>
      <w:r w:rsidR="00E429E7" w:rsidRPr="00C6642E">
        <w:rPr>
          <w:rFonts w:ascii="Times New Roman" w:hAnsi="Times New Roman"/>
          <w:b/>
          <w:color w:val="000000"/>
          <w:lang w:val="fr-CA"/>
        </w:rPr>
        <w:t>LE DE LA POLITIQUE MONÉTAIRE</w:t>
      </w:r>
    </w:p>
    <w:p w:rsidR="006A0EF7" w:rsidRPr="00C6642E" w:rsidRDefault="006A0EF7" w:rsidP="006A0EF7">
      <w:pPr>
        <w:pStyle w:val="Heading6"/>
        <w:widowControl w:val="0"/>
        <w:spacing w:after="0"/>
        <w:ind w:left="-270"/>
        <w:jc w:val="both"/>
        <w:rPr>
          <w:rFonts w:ascii="Times New Roman" w:hAnsi="Times New Roman"/>
          <w:color w:val="000000"/>
          <w:lang w:val="fr-CA"/>
        </w:rPr>
      </w:pPr>
    </w:p>
    <w:p w:rsidR="00E429E7" w:rsidRPr="00C6642E" w:rsidRDefault="006A0EF7" w:rsidP="006A0EF7">
      <w:pPr>
        <w:pStyle w:val="Heading6"/>
        <w:widowControl w:val="0"/>
        <w:spacing w:after="0"/>
        <w:ind w:left="-270"/>
        <w:jc w:val="both"/>
        <w:rPr>
          <w:rFonts w:ascii="Times New Roman" w:hAnsi="Times New Roman"/>
          <w:color w:val="000000"/>
          <w:lang w:val="fr-CA"/>
        </w:rPr>
      </w:pPr>
      <w:r w:rsidRPr="00C6642E">
        <w:rPr>
          <w:rFonts w:ascii="Times New Roman" w:hAnsi="Times New Roman"/>
          <w:color w:val="000000"/>
          <w:lang w:val="fr-CA"/>
        </w:rPr>
        <w:t>La politique monétaire joue, depuis l’après-choc pétrolier de 1973, un rôle fondamental dans la lu</w:t>
      </w:r>
      <w:r w:rsidR="00A5271B" w:rsidRPr="00C6642E">
        <w:rPr>
          <w:rFonts w:ascii="Times New Roman" w:hAnsi="Times New Roman"/>
          <w:color w:val="000000"/>
          <w:lang w:val="fr-CA"/>
        </w:rPr>
        <w:t>t</w:t>
      </w:r>
      <w:r w:rsidRPr="00C6642E">
        <w:rPr>
          <w:rFonts w:ascii="Times New Roman" w:hAnsi="Times New Roman"/>
          <w:color w:val="000000"/>
          <w:lang w:val="fr-CA"/>
        </w:rPr>
        <w:t>te contre l’inflation.  L’idée de base est […]</w:t>
      </w:r>
      <w:r w:rsidR="00581230" w:rsidRPr="00C6642E">
        <w:rPr>
          <w:rFonts w:ascii="Times New Roman" w:hAnsi="Times New Roman"/>
          <w:color w:val="000000"/>
          <w:lang w:val="fr-CA"/>
        </w:rPr>
        <w:t xml:space="preserve"> que </w:t>
      </w:r>
      <w:r w:rsidR="00581230" w:rsidRPr="00C6642E">
        <w:rPr>
          <w:rFonts w:ascii="Times New Roman" w:hAnsi="Times New Roman"/>
          <w:color w:val="000000"/>
          <w:u w:val="single"/>
          <w:lang w:val="fr-CA"/>
        </w:rPr>
        <w:t>la quantité de monnaie en circulation est le principal déterminant de l’inflation</w:t>
      </w:r>
      <w:r w:rsidR="00581230" w:rsidRPr="00C6642E">
        <w:rPr>
          <w:rFonts w:ascii="Times New Roman" w:hAnsi="Times New Roman"/>
          <w:color w:val="000000"/>
          <w:lang w:val="fr-CA"/>
        </w:rPr>
        <w:t xml:space="preserve">. Dans ce dessein, les banquiers centraux ont principalement recours </w:t>
      </w:r>
      <w:r w:rsidR="009948D4" w:rsidRPr="00C6642E">
        <w:rPr>
          <w:rFonts w:ascii="Times New Roman" w:hAnsi="Times New Roman"/>
          <w:color w:val="000000"/>
          <w:lang w:val="fr-CA"/>
        </w:rPr>
        <w:t>à deux instruments.  Le premier consiste à jouer sur le taux de liquidité de l’économie [en contrôlant le montant de la masse monétaire]. L’idée est de faire croître cette dernière [c’est-à-dire le nombre de pièces, de billets et le montant des dépôts à vue pour faire court] à un taux  proche de celui de la croissance du PIB en volume, afin de fournir à l’économie ni trop peu de monnaie. Le deuxième instrument consiste à favoriser la valeur externe de la monnaie en pratiquant une politique de taux d’intérêt for</w:t>
      </w:r>
      <w:r w:rsidR="00A5271B" w:rsidRPr="00C6642E">
        <w:rPr>
          <w:rFonts w:ascii="Times New Roman" w:hAnsi="Times New Roman"/>
          <w:color w:val="000000"/>
          <w:lang w:val="fr-CA"/>
        </w:rPr>
        <w:t>t</w:t>
      </w:r>
      <w:r w:rsidR="009948D4" w:rsidRPr="00C6642E">
        <w:rPr>
          <w:rFonts w:ascii="Times New Roman" w:hAnsi="Times New Roman"/>
          <w:color w:val="000000"/>
          <w:lang w:val="fr-CA"/>
        </w:rPr>
        <w:t xml:space="preserve">. Cette politique, appelée aussi «politique de changes», censée attirer les capitaux étrangers et ainsi censée augmenter le taux de change de la devise nationale, a pour but de diminuer les coûts d’achat des firmes. Par ailleurs, ne pouvant plus jouer sur une compétitivité artificiellement obtenue par une monnaie dévaluée par rapport aux autres, les firmes nationales sont obligées de se lancer </w:t>
      </w:r>
      <w:r w:rsidR="00F01AF5" w:rsidRPr="00C6642E">
        <w:rPr>
          <w:rFonts w:ascii="Times New Roman" w:hAnsi="Times New Roman"/>
          <w:color w:val="000000"/>
          <w:lang w:val="fr-CA"/>
        </w:rPr>
        <w:t>dans des efforts structurels visant à améliorer leur compétitivité interne.</w:t>
      </w:r>
    </w:p>
    <w:p w:rsidR="00F01AF5" w:rsidRDefault="003C7D99" w:rsidP="00721D9E">
      <w:pPr>
        <w:pStyle w:val="Heading6"/>
        <w:widowControl w:val="0"/>
        <w:spacing w:after="0"/>
        <w:ind w:left="-270"/>
        <w:jc w:val="right"/>
        <w:rPr>
          <w:rFonts w:ascii="Sylfaen" w:hAnsi="Sylfaen" w:cs="Arial"/>
          <w:color w:val="000000"/>
          <w:lang w:val="fr-CA"/>
        </w:rPr>
      </w:pPr>
      <w:r>
        <w:rPr>
          <w:rFonts w:ascii="Sylfaen" w:hAnsi="Sylfaen" w:cs="Arial"/>
          <w:color w:val="000000"/>
          <w:lang w:val="fr-CA"/>
        </w:rPr>
        <w:t xml:space="preserve">A. Mayeur, </w:t>
      </w:r>
      <w:r w:rsidRPr="00721D9E">
        <w:rPr>
          <w:rFonts w:ascii="Sylfaen" w:hAnsi="Sylfaen" w:cs="Arial"/>
          <w:i/>
          <w:color w:val="000000"/>
          <w:lang w:val="fr-CA"/>
        </w:rPr>
        <w:t>Choix collectifs et raison d’État</w:t>
      </w:r>
      <w:r>
        <w:rPr>
          <w:rFonts w:ascii="Sylfaen" w:hAnsi="Sylfaen" w:cs="Arial"/>
          <w:color w:val="000000"/>
          <w:lang w:val="fr-CA"/>
        </w:rPr>
        <w:t>,</w:t>
      </w:r>
    </w:p>
    <w:p w:rsidR="003C7D99" w:rsidRDefault="003C7D99" w:rsidP="00721D9E">
      <w:pPr>
        <w:pStyle w:val="Heading6"/>
        <w:widowControl w:val="0"/>
        <w:spacing w:after="0"/>
        <w:ind w:left="-270"/>
        <w:jc w:val="right"/>
        <w:rPr>
          <w:rFonts w:ascii="Sylfaen" w:hAnsi="Sylfaen" w:cs="Arial"/>
          <w:color w:val="000000"/>
          <w:lang w:val="fr-CA"/>
        </w:rPr>
      </w:pPr>
      <w:proofErr w:type="gramStart"/>
      <w:r>
        <w:rPr>
          <w:rFonts w:ascii="Sylfaen" w:hAnsi="Sylfaen" w:cs="Arial"/>
          <w:color w:val="000000"/>
          <w:lang w:val="fr-CA"/>
        </w:rPr>
        <w:t>coll</w:t>
      </w:r>
      <w:proofErr w:type="gramEnd"/>
      <w:r>
        <w:rPr>
          <w:rFonts w:ascii="Sylfaen" w:hAnsi="Sylfaen" w:cs="Arial"/>
          <w:color w:val="000000"/>
          <w:lang w:val="fr-CA"/>
        </w:rPr>
        <w:t>. « Major », PUF.</w:t>
      </w:r>
    </w:p>
    <w:p w:rsidR="00DF6972" w:rsidRPr="00C6642E" w:rsidRDefault="00DF6972" w:rsidP="00E85611">
      <w:pPr>
        <w:pStyle w:val="Heading6"/>
        <w:widowControl w:val="0"/>
        <w:numPr>
          <w:ilvl w:val="0"/>
          <w:numId w:val="11"/>
        </w:numPr>
        <w:spacing w:after="0"/>
        <w:ind w:left="0" w:hanging="270"/>
        <w:jc w:val="both"/>
        <w:rPr>
          <w:rFonts w:ascii="Times New Roman" w:hAnsi="Times New Roman"/>
          <w:color w:val="000000" w:themeColor="text1"/>
          <w:lang w:val="fr-CA"/>
        </w:rPr>
      </w:pPr>
      <w:r w:rsidRPr="00C6642E">
        <w:rPr>
          <w:rFonts w:ascii="Times New Roman" w:hAnsi="Times New Roman"/>
          <w:color w:val="000000" w:themeColor="text1"/>
          <w:lang w:val="fr-CA"/>
        </w:rPr>
        <w:t>Explique</w:t>
      </w:r>
      <w:r w:rsidR="00A2156D">
        <w:rPr>
          <w:rFonts w:ascii="Times New Roman" w:hAnsi="Times New Roman"/>
          <w:color w:val="000000" w:themeColor="text1"/>
          <w:lang w:val="fr-CA"/>
        </w:rPr>
        <w:t>r</w:t>
      </w:r>
      <w:r w:rsidRPr="00C6642E">
        <w:rPr>
          <w:rFonts w:ascii="Times New Roman" w:hAnsi="Times New Roman"/>
          <w:color w:val="000000" w:themeColor="text1"/>
          <w:lang w:val="fr-CA"/>
        </w:rPr>
        <w:t xml:space="preserve"> la phrase suivant</w:t>
      </w:r>
      <w:r w:rsidR="0049315F" w:rsidRPr="00C6642E">
        <w:rPr>
          <w:rFonts w:ascii="Times New Roman" w:hAnsi="Times New Roman"/>
          <w:color w:val="000000" w:themeColor="text1"/>
          <w:lang w:val="fr-CA"/>
        </w:rPr>
        <w:t>e</w:t>
      </w:r>
      <w:r w:rsidRPr="00C6642E">
        <w:rPr>
          <w:rFonts w:ascii="Times New Roman" w:hAnsi="Times New Roman"/>
          <w:color w:val="000000" w:themeColor="text1"/>
          <w:lang w:val="fr-CA"/>
        </w:rPr>
        <w:t xml:space="preserve"> : </w:t>
      </w:r>
    </w:p>
    <w:p w:rsidR="0049315F" w:rsidRPr="00C6642E" w:rsidRDefault="00F13E6C" w:rsidP="00E85611">
      <w:pPr>
        <w:pStyle w:val="Heading6"/>
        <w:widowControl w:val="0"/>
        <w:spacing w:after="0"/>
        <w:jc w:val="both"/>
        <w:rPr>
          <w:rFonts w:ascii="Times New Roman" w:hAnsi="Times New Roman"/>
          <w:color w:val="000000"/>
          <w:lang w:val="fr-CA"/>
        </w:rPr>
      </w:pPr>
      <w:r w:rsidRPr="00C6642E">
        <w:rPr>
          <w:rFonts w:ascii="Times New Roman" w:hAnsi="Times New Roman"/>
          <w:color w:val="000000"/>
          <w:lang w:val="fr-CA"/>
        </w:rPr>
        <w:t>L</w:t>
      </w:r>
      <w:r w:rsidR="0049315F" w:rsidRPr="00C6642E">
        <w:rPr>
          <w:rFonts w:ascii="Times New Roman" w:hAnsi="Times New Roman"/>
          <w:color w:val="000000"/>
          <w:lang w:val="fr-CA"/>
        </w:rPr>
        <w:t>a quantité de monnaie en circulation est le principal déterminant de l’inflation</w:t>
      </w:r>
      <w:r w:rsidR="00A5271B" w:rsidRPr="00C6642E">
        <w:rPr>
          <w:rFonts w:ascii="Times New Roman" w:hAnsi="Times New Roman"/>
          <w:color w:val="000000"/>
          <w:lang w:val="fr-CA"/>
        </w:rPr>
        <w:t>.</w:t>
      </w:r>
    </w:p>
    <w:p w:rsidR="0049315F" w:rsidRPr="00C6642E" w:rsidRDefault="0049315F" w:rsidP="00E85611">
      <w:pPr>
        <w:pStyle w:val="Heading6"/>
        <w:widowControl w:val="0"/>
        <w:numPr>
          <w:ilvl w:val="0"/>
          <w:numId w:val="11"/>
        </w:numPr>
        <w:spacing w:after="0"/>
        <w:ind w:left="0" w:hanging="274"/>
        <w:jc w:val="both"/>
        <w:rPr>
          <w:rFonts w:ascii="Times New Roman" w:hAnsi="Times New Roman"/>
          <w:color w:val="000000" w:themeColor="text1"/>
          <w:lang w:val="fr-CA"/>
        </w:rPr>
      </w:pPr>
      <w:r w:rsidRPr="00C6642E">
        <w:rPr>
          <w:rFonts w:ascii="Times New Roman" w:hAnsi="Times New Roman"/>
          <w:color w:val="000000" w:themeColor="text1"/>
          <w:lang w:val="fr-CA"/>
        </w:rPr>
        <w:t>Nomme</w:t>
      </w:r>
      <w:r w:rsidR="00A2156D">
        <w:rPr>
          <w:rFonts w:ascii="Times New Roman" w:hAnsi="Times New Roman"/>
          <w:color w:val="000000" w:themeColor="text1"/>
          <w:lang w:val="fr-CA"/>
        </w:rPr>
        <w:t>r</w:t>
      </w:r>
      <w:r w:rsidRPr="00C6642E">
        <w:rPr>
          <w:rFonts w:ascii="Times New Roman" w:hAnsi="Times New Roman"/>
          <w:color w:val="000000" w:themeColor="text1"/>
          <w:lang w:val="fr-CA"/>
        </w:rPr>
        <w:t xml:space="preserve"> les deux principaux instruments auxquels ont recours les banques centrales pour lutter contre l’inflation</w:t>
      </w:r>
      <w:r w:rsidR="00A5271B" w:rsidRPr="00C6642E">
        <w:rPr>
          <w:rFonts w:ascii="Times New Roman" w:hAnsi="Times New Roman"/>
          <w:color w:val="000000" w:themeColor="text1"/>
          <w:lang w:val="fr-CA"/>
        </w:rPr>
        <w:t>.</w:t>
      </w:r>
    </w:p>
    <w:p w:rsidR="0049315F" w:rsidRPr="00C6642E" w:rsidRDefault="0049315F" w:rsidP="00E85611">
      <w:pPr>
        <w:pStyle w:val="Heading6"/>
        <w:widowControl w:val="0"/>
        <w:numPr>
          <w:ilvl w:val="0"/>
          <w:numId w:val="11"/>
        </w:numPr>
        <w:spacing w:after="0"/>
        <w:ind w:left="0" w:hanging="274"/>
        <w:jc w:val="both"/>
        <w:rPr>
          <w:rFonts w:ascii="Times New Roman" w:hAnsi="Times New Roman"/>
          <w:color w:val="000000" w:themeColor="text1"/>
          <w:lang w:val="fr-CA"/>
        </w:rPr>
      </w:pPr>
      <w:r w:rsidRPr="00C6642E">
        <w:rPr>
          <w:rFonts w:ascii="Times New Roman" w:hAnsi="Times New Roman"/>
          <w:color w:val="000000" w:themeColor="text1"/>
          <w:lang w:val="fr-CA"/>
        </w:rPr>
        <w:t>Trouve</w:t>
      </w:r>
      <w:r w:rsidR="00A2156D">
        <w:rPr>
          <w:rFonts w:ascii="Times New Roman" w:hAnsi="Times New Roman"/>
          <w:color w:val="000000" w:themeColor="text1"/>
          <w:lang w:val="fr-CA"/>
        </w:rPr>
        <w:t>r</w:t>
      </w:r>
      <w:r w:rsidRPr="00C6642E">
        <w:rPr>
          <w:rFonts w:ascii="Times New Roman" w:hAnsi="Times New Roman"/>
          <w:color w:val="000000" w:themeColor="text1"/>
          <w:lang w:val="fr-CA"/>
        </w:rPr>
        <w:t xml:space="preserve"> dans le texte les effets d’une hausse des taux d’intérêt d’un pays ou d’une zone par rapport au taux d’intérêt d’un autre pays ou d’une autre zone.</w:t>
      </w:r>
    </w:p>
    <w:p w:rsidR="00E84A74" w:rsidRPr="00C6642E" w:rsidRDefault="00E84A74" w:rsidP="00E85611">
      <w:pPr>
        <w:pStyle w:val="Heading6"/>
        <w:widowControl w:val="0"/>
        <w:numPr>
          <w:ilvl w:val="0"/>
          <w:numId w:val="11"/>
        </w:numPr>
        <w:spacing w:after="0"/>
        <w:ind w:left="0" w:hanging="274"/>
        <w:jc w:val="both"/>
        <w:rPr>
          <w:rFonts w:ascii="Times New Roman" w:hAnsi="Times New Roman"/>
          <w:color w:val="000000" w:themeColor="text1"/>
          <w:lang w:val="fr-CA"/>
        </w:rPr>
      </w:pPr>
      <w:r w:rsidRPr="00C6642E">
        <w:rPr>
          <w:rFonts w:ascii="Times New Roman" w:hAnsi="Times New Roman"/>
          <w:color w:val="000000" w:themeColor="text1"/>
          <w:lang w:val="fr-CA"/>
        </w:rPr>
        <w:t>Quels seraient les effets d’une hausse de la gourde sur l’écono</w:t>
      </w:r>
      <w:r w:rsidR="00F13E6C" w:rsidRPr="00C6642E">
        <w:rPr>
          <w:rFonts w:ascii="Times New Roman" w:hAnsi="Times New Roman"/>
          <w:color w:val="000000" w:themeColor="text1"/>
          <w:lang w:val="fr-CA"/>
        </w:rPr>
        <w:t>mie haïtienne?</w:t>
      </w:r>
    </w:p>
    <w:p w:rsidR="00F13E6C" w:rsidRPr="00C6642E" w:rsidRDefault="00F13E6C" w:rsidP="00E85611">
      <w:pPr>
        <w:pStyle w:val="Heading6"/>
        <w:widowControl w:val="0"/>
        <w:numPr>
          <w:ilvl w:val="0"/>
          <w:numId w:val="11"/>
        </w:numPr>
        <w:spacing w:after="0"/>
        <w:ind w:left="0" w:hanging="274"/>
        <w:jc w:val="both"/>
        <w:rPr>
          <w:rFonts w:ascii="Times New Roman" w:hAnsi="Times New Roman"/>
          <w:color w:val="000000" w:themeColor="text1"/>
          <w:lang w:val="fr-CA"/>
        </w:rPr>
      </w:pPr>
      <w:r w:rsidRPr="00C6642E">
        <w:rPr>
          <w:rFonts w:ascii="Times New Roman" w:hAnsi="Times New Roman"/>
          <w:color w:val="000000" w:themeColor="text1"/>
          <w:lang w:val="fr-CA"/>
        </w:rPr>
        <w:t>Qu’entraine chez les agents économiques une augmentation de la masse monétaire?</w:t>
      </w:r>
      <w:r w:rsidR="001A1613">
        <w:rPr>
          <w:rFonts w:ascii="Times New Roman" w:hAnsi="Times New Roman"/>
          <w:color w:val="000000" w:themeColor="text1"/>
          <w:lang w:val="fr-CA"/>
        </w:rPr>
        <w:t xml:space="preserve"> </w:t>
      </w:r>
      <w:r w:rsidRPr="00C6642E">
        <w:rPr>
          <w:rFonts w:ascii="Times New Roman" w:hAnsi="Times New Roman"/>
          <w:color w:val="000000" w:themeColor="text1"/>
          <w:lang w:val="fr-CA"/>
        </w:rPr>
        <w:t xml:space="preserve"> </w:t>
      </w:r>
      <w:r w:rsidR="001A1613">
        <w:rPr>
          <w:rFonts w:ascii="Times New Roman" w:hAnsi="Times New Roman"/>
          <w:color w:val="000000"/>
          <w:lang w:val="fr-CA"/>
        </w:rPr>
        <w:t>(</w:t>
      </w:r>
      <w:r w:rsidR="001A1613" w:rsidRPr="001A1613">
        <w:rPr>
          <w:rFonts w:ascii="Times New Roman" w:hAnsi="Times New Roman"/>
          <w:b/>
          <w:color w:val="000000"/>
          <w:lang w:val="fr-CA"/>
        </w:rPr>
        <w:t>25 pts</w:t>
      </w:r>
      <w:r w:rsidR="001A1613">
        <w:rPr>
          <w:rFonts w:ascii="Times New Roman" w:hAnsi="Times New Roman"/>
          <w:color w:val="000000"/>
          <w:lang w:val="fr-CA"/>
        </w:rPr>
        <w:t>)</w:t>
      </w:r>
    </w:p>
    <w:p w:rsidR="00D67D0D" w:rsidRDefault="00D67D0D" w:rsidP="00D67D0D">
      <w:pPr>
        <w:pStyle w:val="Heading6"/>
        <w:widowControl w:val="0"/>
        <w:spacing w:after="0"/>
        <w:jc w:val="both"/>
        <w:rPr>
          <w:rFonts w:ascii="Arial" w:hAnsi="Arial" w:cs="Arial"/>
          <w:color w:val="000000" w:themeColor="text1"/>
          <w:lang w:val="fr-CA"/>
        </w:rPr>
      </w:pPr>
    </w:p>
    <w:p w:rsidR="0072038B" w:rsidRPr="00C6642E" w:rsidRDefault="005D3306" w:rsidP="00D67D0D">
      <w:pPr>
        <w:pStyle w:val="Heading6"/>
        <w:widowControl w:val="0"/>
        <w:numPr>
          <w:ilvl w:val="0"/>
          <w:numId w:val="10"/>
        </w:numPr>
        <w:spacing w:after="0"/>
        <w:ind w:left="-90" w:hanging="180"/>
        <w:jc w:val="both"/>
        <w:rPr>
          <w:rFonts w:ascii="Times New Roman" w:hAnsi="Times New Roman"/>
          <w:color w:val="000000"/>
          <w:lang w:val="fr-CA"/>
        </w:rPr>
      </w:pPr>
      <w:r>
        <w:rPr>
          <w:rFonts w:ascii="Times New Roman" w:hAnsi="Times New Roman"/>
          <w:b/>
          <w:i/>
          <w:color w:val="000000"/>
          <w:lang w:val="fr-CA"/>
        </w:rPr>
        <w:t xml:space="preserve"> </w:t>
      </w:r>
      <w:r w:rsidR="00D67D0D" w:rsidRPr="00C6642E">
        <w:rPr>
          <w:rFonts w:ascii="Times New Roman" w:hAnsi="Times New Roman"/>
          <w:b/>
          <w:i/>
          <w:color w:val="000000"/>
          <w:lang w:val="fr-CA"/>
        </w:rPr>
        <w:t>Il n’y a pas de production sans travail. Mais la croissance aujourd’hui dépend plus de sa qualité que</w:t>
      </w:r>
      <w:r w:rsidR="00D67D0D" w:rsidRPr="00C6642E">
        <w:rPr>
          <w:rFonts w:ascii="Times New Roman" w:hAnsi="Times New Roman"/>
          <w:b/>
          <w:color w:val="000000"/>
          <w:lang w:val="fr-CA"/>
        </w:rPr>
        <w:t xml:space="preserve"> </w:t>
      </w:r>
      <w:r w:rsidR="00D67D0D" w:rsidRPr="00C6642E">
        <w:rPr>
          <w:rFonts w:ascii="Times New Roman" w:hAnsi="Times New Roman"/>
          <w:b/>
          <w:i/>
          <w:color w:val="000000"/>
          <w:lang w:val="fr-CA"/>
        </w:rPr>
        <w:t>de sa quantité</w:t>
      </w:r>
      <w:r w:rsidR="00D67D0D" w:rsidRPr="00C6642E">
        <w:rPr>
          <w:rFonts w:ascii="Times New Roman" w:hAnsi="Times New Roman"/>
          <w:color w:val="000000"/>
          <w:lang w:val="fr-CA"/>
        </w:rPr>
        <w:t>.</w:t>
      </w:r>
    </w:p>
    <w:p w:rsidR="00D67D0D" w:rsidRPr="00C6642E" w:rsidRDefault="00D67D0D" w:rsidP="00D67D0D">
      <w:pPr>
        <w:pStyle w:val="Heading6"/>
        <w:widowControl w:val="0"/>
        <w:spacing w:after="0"/>
        <w:ind w:left="-90"/>
        <w:jc w:val="both"/>
        <w:rPr>
          <w:rFonts w:ascii="Arial" w:hAnsi="Arial" w:cs="Arial"/>
          <w:b/>
          <w:color w:val="000000"/>
          <w:lang w:val="fr-CA"/>
        </w:rPr>
      </w:pPr>
    </w:p>
    <w:p w:rsidR="00D67D0D" w:rsidRPr="00C6642E" w:rsidRDefault="00D67D0D" w:rsidP="00D67D0D">
      <w:pPr>
        <w:pStyle w:val="Heading6"/>
        <w:widowControl w:val="0"/>
        <w:spacing w:after="0"/>
        <w:ind w:left="-90"/>
        <w:jc w:val="both"/>
        <w:rPr>
          <w:rFonts w:ascii="Times New Roman" w:hAnsi="Times New Roman"/>
          <w:b/>
          <w:color w:val="000000"/>
          <w:lang w:val="fr-CA"/>
        </w:rPr>
      </w:pPr>
      <w:r w:rsidRPr="00C6642E">
        <w:rPr>
          <w:rFonts w:ascii="Times New Roman" w:hAnsi="Times New Roman"/>
          <w:b/>
          <w:color w:val="000000"/>
          <w:lang w:val="fr-CA"/>
        </w:rPr>
        <w:t>LE RÔLE DU TRAVAIL DANS LA CROISSANCE</w:t>
      </w:r>
    </w:p>
    <w:p w:rsidR="00D67D0D" w:rsidRPr="00C6642E" w:rsidRDefault="00D67D0D" w:rsidP="00DC7275">
      <w:pPr>
        <w:pStyle w:val="Heading6"/>
        <w:widowControl w:val="0"/>
        <w:spacing w:before="120" w:after="0"/>
        <w:ind w:left="-86"/>
        <w:jc w:val="both"/>
        <w:rPr>
          <w:rFonts w:ascii="Times New Roman" w:hAnsi="Times New Roman"/>
          <w:color w:val="000000"/>
          <w:lang w:val="fr-CA"/>
        </w:rPr>
      </w:pPr>
      <w:r w:rsidRPr="00C6642E">
        <w:rPr>
          <w:rFonts w:ascii="Times New Roman" w:hAnsi="Times New Roman"/>
          <w:color w:val="000000"/>
          <w:lang w:val="fr-CA"/>
        </w:rPr>
        <w:t xml:space="preserve">La population fournit un certain </w:t>
      </w:r>
      <w:r w:rsidRPr="00C6642E">
        <w:rPr>
          <w:rFonts w:ascii="Times New Roman" w:hAnsi="Times New Roman"/>
          <w:b/>
          <w:color w:val="000000"/>
          <w:lang w:val="fr-CA"/>
        </w:rPr>
        <w:t>volume de travail</w:t>
      </w:r>
      <w:r w:rsidRPr="00C6642E">
        <w:rPr>
          <w:rFonts w:ascii="Times New Roman" w:hAnsi="Times New Roman"/>
          <w:color w:val="000000"/>
          <w:lang w:val="fr-CA"/>
        </w:rPr>
        <w:t xml:space="preserve"> disponible : nombre d’actifs </w:t>
      </w:r>
      <w:r w:rsidR="000F666E">
        <w:rPr>
          <w:rFonts w:ascii="Times New Roman" w:hAnsi="Times New Roman"/>
          <w:color w:val="000000"/>
          <w:lang w:val="fr-CA"/>
        </w:rPr>
        <w:t xml:space="preserve">X </w:t>
      </w:r>
      <w:r w:rsidRPr="00C6642E">
        <w:rPr>
          <w:rFonts w:ascii="Times New Roman" w:hAnsi="Times New Roman"/>
          <w:color w:val="000000"/>
          <w:lang w:val="fr-CA"/>
        </w:rPr>
        <w:t xml:space="preserve">durée du travail. </w:t>
      </w:r>
      <w:r w:rsidR="00DC7275" w:rsidRPr="00C6642E">
        <w:rPr>
          <w:rFonts w:ascii="Times New Roman" w:hAnsi="Times New Roman"/>
          <w:color w:val="000000"/>
          <w:lang w:val="fr-CA"/>
        </w:rPr>
        <w:t xml:space="preserve">S’il y a chômage, c’est que ce volume est mal utilisé. Le travail est également caractérisé par une certaine </w:t>
      </w:r>
      <w:r w:rsidR="00DC7275" w:rsidRPr="00C6642E">
        <w:rPr>
          <w:rFonts w:ascii="Times New Roman" w:hAnsi="Times New Roman"/>
          <w:b/>
          <w:color w:val="000000"/>
          <w:lang w:val="fr-CA"/>
        </w:rPr>
        <w:t>productivité</w:t>
      </w:r>
      <w:r w:rsidR="00DC7275" w:rsidRPr="00C6642E">
        <w:rPr>
          <w:rFonts w:ascii="Times New Roman" w:hAnsi="Times New Roman"/>
          <w:color w:val="000000"/>
          <w:lang w:val="fr-CA"/>
        </w:rPr>
        <w:t>. La productivité propre du travail est déterminée par ses qualités (qualification, âge, santé, motivation…) constituant le capital humain; mais la productivité dépend aussi de la gestion de la force du travail</w:t>
      </w:r>
      <w:r w:rsidR="00E55641" w:rsidRPr="00C6642E">
        <w:rPr>
          <w:rFonts w:ascii="Times New Roman" w:hAnsi="Times New Roman"/>
          <w:color w:val="000000"/>
          <w:lang w:val="fr-CA"/>
        </w:rPr>
        <w:t xml:space="preserve"> dans </w:t>
      </w:r>
      <w:r w:rsidR="0023706B" w:rsidRPr="00C6642E">
        <w:rPr>
          <w:rFonts w:ascii="Times New Roman" w:hAnsi="Times New Roman"/>
          <w:color w:val="000000"/>
          <w:lang w:val="fr-CA"/>
        </w:rPr>
        <w:t xml:space="preserve">l’économie (intensité du travail, répartition en secteurs, organisation du travail…) et de l’utilisation d’un équipement (capital fixe). On parle de </w:t>
      </w:r>
      <w:r w:rsidR="0023706B" w:rsidRPr="00C6642E">
        <w:rPr>
          <w:rFonts w:ascii="Times New Roman" w:hAnsi="Times New Roman"/>
          <w:b/>
          <w:color w:val="000000"/>
          <w:lang w:val="fr-CA"/>
        </w:rPr>
        <w:t>productivité apparente du travail</w:t>
      </w:r>
      <w:r w:rsidR="0023706B" w:rsidRPr="00C6642E">
        <w:rPr>
          <w:rFonts w:ascii="Times New Roman" w:hAnsi="Times New Roman"/>
          <w:color w:val="000000"/>
          <w:lang w:val="fr-CA"/>
        </w:rPr>
        <w:t xml:space="preserve"> pour désigner cet ensemble.</w:t>
      </w:r>
    </w:p>
    <w:p w:rsidR="00EB3E98" w:rsidRPr="00C6642E" w:rsidRDefault="00EB3E98" w:rsidP="0023706B">
      <w:pPr>
        <w:pStyle w:val="Heading6"/>
        <w:widowControl w:val="0"/>
        <w:spacing w:after="0"/>
        <w:ind w:left="-86"/>
        <w:jc w:val="both"/>
        <w:rPr>
          <w:rFonts w:ascii="Times New Roman" w:hAnsi="Times New Roman"/>
          <w:color w:val="000000"/>
          <w:lang w:val="fr-CA"/>
        </w:rPr>
      </w:pPr>
    </w:p>
    <w:p w:rsidR="0023706B" w:rsidRPr="00C6642E" w:rsidRDefault="0023706B" w:rsidP="00EB3E98">
      <w:pPr>
        <w:pStyle w:val="Heading6"/>
        <w:widowControl w:val="0"/>
        <w:numPr>
          <w:ilvl w:val="0"/>
          <w:numId w:val="13"/>
        </w:numPr>
        <w:spacing w:after="0"/>
        <w:ind w:left="180" w:hanging="270"/>
        <w:jc w:val="both"/>
        <w:rPr>
          <w:rFonts w:ascii="Times New Roman" w:hAnsi="Times New Roman"/>
          <w:color w:val="000000"/>
          <w:lang w:val="fr-CA"/>
        </w:rPr>
      </w:pPr>
      <w:r w:rsidRPr="00C6642E">
        <w:rPr>
          <w:rFonts w:ascii="Times New Roman" w:hAnsi="Times New Roman"/>
          <w:color w:val="000000"/>
          <w:lang w:val="fr-CA"/>
        </w:rPr>
        <w:t>Définir le capital humain</w:t>
      </w:r>
      <w:r w:rsidR="00A2156D">
        <w:rPr>
          <w:rFonts w:ascii="Times New Roman" w:hAnsi="Times New Roman"/>
          <w:color w:val="000000"/>
          <w:lang w:val="fr-CA"/>
        </w:rPr>
        <w:t>.</w:t>
      </w:r>
    </w:p>
    <w:p w:rsidR="0023706B" w:rsidRPr="00C6642E" w:rsidRDefault="0023706B" w:rsidP="00EB3E98">
      <w:pPr>
        <w:pStyle w:val="Heading6"/>
        <w:widowControl w:val="0"/>
        <w:numPr>
          <w:ilvl w:val="0"/>
          <w:numId w:val="13"/>
        </w:numPr>
        <w:spacing w:after="0"/>
        <w:ind w:left="180" w:hanging="270"/>
        <w:jc w:val="both"/>
        <w:rPr>
          <w:rFonts w:ascii="Times New Roman" w:hAnsi="Times New Roman"/>
          <w:color w:val="000000"/>
          <w:lang w:val="fr-CA"/>
        </w:rPr>
      </w:pPr>
      <w:r w:rsidRPr="00C6642E">
        <w:rPr>
          <w:rFonts w:ascii="Times New Roman" w:hAnsi="Times New Roman"/>
          <w:color w:val="000000"/>
          <w:lang w:val="fr-CA"/>
        </w:rPr>
        <w:t>Quels sont les déterminants de la croissance sans vous limiter au texte?</w:t>
      </w:r>
    </w:p>
    <w:p w:rsidR="0023706B" w:rsidRPr="00C6642E" w:rsidRDefault="00A2156D" w:rsidP="00EB3E98">
      <w:pPr>
        <w:pStyle w:val="Heading6"/>
        <w:widowControl w:val="0"/>
        <w:numPr>
          <w:ilvl w:val="0"/>
          <w:numId w:val="13"/>
        </w:numPr>
        <w:spacing w:after="0"/>
        <w:ind w:left="180" w:hanging="270"/>
        <w:jc w:val="both"/>
        <w:rPr>
          <w:rFonts w:ascii="Times New Roman" w:hAnsi="Times New Roman"/>
          <w:color w:val="000000"/>
          <w:lang w:val="fr-CA"/>
        </w:rPr>
      </w:pPr>
      <w:r>
        <w:rPr>
          <w:rFonts w:ascii="Times New Roman" w:hAnsi="Times New Roman"/>
          <w:color w:val="000000"/>
          <w:lang w:val="fr-CA"/>
        </w:rPr>
        <w:t>D</w:t>
      </w:r>
      <w:r w:rsidR="0023706B" w:rsidRPr="00C6642E">
        <w:rPr>
          <w:rFonts w:ascii="Times New Roman" w:hAnsi="Times New Roman"/>
          <w:color w:val="000000"/>
          <w:lang w:val="fr-CA"/>
        </w:rPr>
        <w:t>e quoi est tributaire la productivité du travail</w:t>
      </w:r>
      <w:r>
        <w:rPr>
          <w:rFonts w:ascii="Times New Roman" w:hAnsi="Times New Roman"/>
          <w:color w:val="000000"/>
          <w:lang w:val="fr-CA"/>
        </w:rPr>
        <w:t>?</w:t>
      </w:r>
    </w:p>
    <w:p w:rsidR="0023706B" w:rsidRPr="00C6642E" w:rsidRDefault="0023706B" w:rsidP="00EB3E98">
      <w:pPr>
        <w:pStyle w:val="Heading6"/>
        <w:widowControl w:val="0"/>
        <w:numPr>
          <w:ilvl w:val="0"/>
          <w:numId w:val="13"/>
        </w:numPr>
        <w:spacing w:after="0"/>
        <w:ind w:left="180" w:hanging="270"/>
        <w:jc w:val="both"/>
        <w:rPr>
          <w:rFonts w:ascii="Times New Roman" w:hAnsi="Times New Roman"/>
          <w:color w:val="000000"/>
          <w:lang w:val="fr-CA"/>
        </w:rPr>
      </w:pPr>
      <w:r w:rsidRPr="00C6642E">
        <w:rPr>
          <w:rFonts w:ascii="Times New Roman" w:hAnsi="Times New Roman"/>
          <w:color w:val="000000"/>
          <w:lang w:val="fr-CA"/>
        </w:rPr>
        <w:t>Le capital est-il un stock ou un flux?</w:t>
      </w:r>
      <w:r w:rsidR="001A1613">
        <w:rPr>
          <w:rFonts w:ascii="Times New Roman" w:hAnsi="Times New Roman"/>
          <w:color w:val="000000"/>
          <w:lang w:val="fr-CA"/>
        </w:rPr>
        <w:t xml:space="preserve"> </w:t>
      </w:r>
      <w:r w:rsidR="001A1613" w:rsidRPr="001A1613">
        <w:rPr>
          <w:rFonts w:ascii="Times New Roman" w:hAnsi="Times New Roman"/>
          <w:color w:val="000000"/>
          <w:lang w:val="fr-CA"/>
        </w:rPr>
        <w:t xml:space="preserve"> </w:t>
      </w:r>
      <w:r w:rsidR="001A1613">
        <w:rPr>
          <w:rFonts w:ascii="Times New Roman" w:hAnsi="Times New Roman"/>
          <w:color w:val="000000"/>
          <w:lang w:val="fr-CA"/>
        </w:rPr>
        <w:t>(</w:t>
      </w:r>
      <w:r w:rsidR="001A1613">
        <w:rPr>
          <w:rFonts w:ascii="Times New Roman" w:hAnsi="Times New Roman"/>
          <w:b/>
          <w:color w:val="000000"/>
          <w:lang w:val="fr-CA"/>
        </w:rPr>
        <w:t>14</w:t>
      </w:r>
      <w:r w:rsidR="001A1613" w:rsidRPr="001A1613">
        <w:rPr>
          <w:rFonts w:ascii="Times New Roman" w:hAnsi="Times New Roman"/>
          <w:b/>
          <w:color w:val="000000"/>
          <w:lang w:val="fr-CA"/>
        </w:rPr>
        <w:t xml:space="preserve"> pts</w:t>
      </w:r>
      <w:r w:rsidR="001A1613">
        <w:rPr>
          <w:rFonts w:ascii="Times New Roman" w:hAnsi="Times New Roman"/>
          <w:color w:val="000000"/>
          <w:lang w:val="fr-CA"/>
        </w:rPr>
        <w:t>)</w:t>
      </w:r>
    </w:p>
    <w:p w:rsidR="0023706B" w:rsidRPr="00DC7275" w:rsidRDefault="0023706B" w:rsidP="0023706B">
      <w:pPr>
        <w:pStyle w:val="Heading6"/>
        <w:widowControl w:val="0"/>
        <w:spacing w:after="0"/>
        <w:ind w:left="-86"/>
        <w:jc w:val="both"/>
        <w:rPr>
          <w:rFonts w:ascii="Times New Roman" w:hAnsi="Times New Roman"/>
          <w:color w:val="000000"/>
          <w:sz w:val="18"/>
          <w:szCs w:val="18"/>
          <w:lang w:val="fr-CA"/>
        </w:rPr>
      </w:pPr>
    </w:p>
    <w:sectPr w:rsidR="0023706B" w:rsidRPr="00DC7275" w:rsidSect="00FD18C6">
      <w:type w:val="continuous"/>
      <w:pgSz w:w="12240" w:h="20160" w:code="1"/>
      <w:pgMar w:top="576" w:right="450" w:bottom="432" w:left="1296" w:header="720" w:footer="720" w:gutter="0"/>
      <w:cols w:num="2" w:sep="1" w:space="97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F583C"/>
    <w:multiLevelType w:val="hybridMultilevel"/>
    <w:tmpl w:val="7EDC25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AE91396"/>
    <w:multiLevelType w:val="hybridMultilevel"/>
    <w:tmpl w:val="44DAE5FC"/>
    <w:lvl w:ilvl="0" w:tplc="04090019">
      <w:start w:val="1"/>
      <w:numFmt w:val="lowerLetter"/>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
    <w:nsid w:val="1E50140D"/>
    <w:multiLevelType w:val="hybridMultilevel"/>
    <w:tmpl w:val="E08E41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03C56C0"/>
    <w:multiLevelType w:val="hybridMultilevel"/>
    <w:tmpl w:val="B2AE72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C6730A2"/>
    <w:multiLevelType w:val="hybridMultilevel"/>
    <w:tmpl w:val="08A4FAA2"/>
    <w:lvl w:ilvl="0" w:tplc="04090017">
      <w:start w:val="1"/>
      <w:numFmt w:val="lowerLetter"/>
      <w:lvlText w:val="%1)"/>
      <w:lvlJc w:val="left"/>
      <w:pPr>
        <w:ind w:left="86" w:hanging="360"/>
      </w:p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5">
    <w:nsid w:val="53885232"/>
    <w:multiLevelType w:val="hybridMultilevel"/>
    <w:tmpl w:val="06CC3032"/>
    <w:lvl w:ilvl="0" w:tplc="04090013">
      <w:start w:val="1"/>
      <w:numFmt w:val="upp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6">
    <w:nsid w:val="6355054F"/>
    <w:multiLevelType w:val="hybridMultilevel"/>
    <w:tmpl w:val="BACA75F6"/>
    <w:lvl w:ilvl="0" w:tplc="F006949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AEA4FD4"/>
    <w:multiLevelType w:val="hybridMultilevel"/>
    <w:tmpl w:val="6B669D7A"/>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8">
    <w:nsid w:val="6DF76C4F"/>
    <w:multiLevelType w:val="hybridMultilevel"/>
    <w:tmpl w:val="9ECA4294"/>
    <w:lvl w:ilvl="0" w:tplc="04090017">
      <w:start w:val="1"/>
      <w:numFmt w:val="lowerLetter"/>
      <w:lvlText w:val="%1)"/>
      <w:lvlJc w:val="left"/>
      <w:pPr>
        <w:ind w:left="446" w:hanging="360"/>
      </w:p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9">
    <w:nsid w:val="717737A4"/>
    <w:multiLevelType w:val="hybridMultilevel"/>
    <w:tmpl w:val="9D80DC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71A80375"/>
    <w:multiLevelType w:val="hybridMultilevel"/>
    <w:tmpl w:val="A92A36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76131312"/>
    <w:multiLevelType w:val="hybridMultilevel"/>
    <w:tmpl w:val="8E9A4D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D904955"/>
    <w:multiLevelType w:val="hybridMultilevel"/>
    <w:tmpl w:val="EF10F260"/>
    <w:lvl w:ilvl="0" w:tplc="04090017">
      <w:start w:val="1"/>
      <w:numFmt w:val="lowerLetter"/>
      <w:lvlText w:val="%1)"/>
      <w:lvlJc w:val="left"/>
      <w:pPr>
        <w:ind w:left="634" w:hanging="360"/>
      </w:p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abstractNumId w:val="3"/>
  </w:num>
  <w:num w:numId="2">
    <w:abstractNumId w:val="1"/>
  </w:num>
  <w:num w:numId="3">
    <w:abstractNumId w:val="5"/>
  </w:num>
  <w:num w:numId="4">
    <w:abstractNumId w:val="10"/>
  </w:num>
  <w:num w:numId="5">
    <w:abstractNumId w:val="7"/>
  </w:num>
  <w:num w:numId="6">
    <w:abstractNumId w:val="2"/>
  </w:num>
  <w:num w:numId="7">
    <w:abstractNumId w:val="4"/>
  </w:num>
  <w:num w:numId="8">
    <w:abstractNumId w:val="8"/>
  </w:num>
  <w:num w:numId="9">
    <w:abstractNumId w:val="11"/>
  </w:num>
  <w:num w:numId="10">
    <w:abstractNumId w:val="6"/>
  </w:num>
  <w:num w:numId="11">
    <w:abstractNumId w:val="9"/>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4"/>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F8B"/>
    <w:rsid w:val="00016C1C"/>
    <w:rsid w:val="0007638E"/>
    <w:rsid w:val="00085E97"/>
    <w:rsid w:val="0008754B"/>
    <w:rsid w:val="000A5CCD"/>
    <w:rsid w:val="000E67E8"/>
    <w:rsid w:val="000F666E"/>
    <w:rsid w:val="00101059"/>
    <w:rsid w:val="001526E1"/>
    <w:rsid w:val="0016298E"/>
    <w:rsid w:val="00197CD7"/>
    <w:rsid w:val="001A1613"/>
    <w:rsid w:val="001A3DAA"/>
    <w:rsid w:val="001B284F"/>
    <w:rsid w:val="00211949"/>
    <w:rsid w:val="002139AD"/>
    <w:rsid w:val="0023706B"/>
    <w:rsid w:val="00250920"/>
    <w:rsid w:val="0025384B"/>
    <w:rsid w:val="002739E3"/>
    <w:rsid w:val="00286684"/>
    <w:rsid w:val="00290169"/>
    <w:rsid w:val="002A6CA4"/>
    <w:rsid w:val="002E73CC"/>
    <w:rsid w:val="003447BB"/>
    <w:rsid w:val="003471EE"/>
    <w:rsid w:val="003606A0"/>
    <w:rsid w:val="003C7D99"/>
    <w:rsid w:val="003D4F56"/>
    <w:rsid w:val="003D5B8B"/>
    <w:rsid w:val="004236E4"/>
    <w:rsid w:val="004262D7"/>
    <w:rsid w:val="0042774E"/>
    <w:rsid w:val="00447AD8"/>
    <w:rsid w:val="00481245"/>
    <w:rsid w:val="0049315F"/>
    <w:rsid w:val="00493922"/>
    <w:rsid w:val="004C067B"/>
    <w:rsid w:val="004E155F"/>
    <w:rsid w:val="004E4723"/>
    <w:rsid w:val="004F326F"/>
    <w:rsid w:val="004F45BA"/>
    <w:rsid w:val="00527D70"/>
    <w:rsid w:val="00541EB7"/>
    <w:rsid w:val="005453F8"/>
    <w:rsid w:val="00545719"/>
    <w:rsid w:val="00562363"/>
    <w:rsid w:val="005665CD"/>
    <w:rsid w:val="00581230"/>
    <w:rsid w:val="005A1254"/>
    <w:rsid w:val="005B0A41"/>
    <w:rsid w:val="005D3306"/>
    <w:rsid w:val="005F15BE"/>
    <w:rsid w:val="006128BB"/>
    <w:rsid w:val="006129B1"/>
    <w:rsid w:val="00670664"/>
    <w:rsid w:val="00671803"/>
    <w:rsid w:val="00682CF3"/>
    <w:rsid w:val="006A0EF7"/>
    <w:rsid w:val="006B7CC7"/>
    <w:rsid w:val="006F4BEB"/>
    <w:rsid w:val="006F6354"/>
    <w:rsid w:val="0070059B"/>
    <w:rsid w:val="00701365"/>
    <w:rsid w:val="0072038B"/>
    <w:rsid w:val="00721D9E"/>
    <w:rsid w:val="00736DF6"/>
    <w:rsid w:val="00741106"/>
    <w:rsid w:val="00771BCF"/>
    <w:rsid w:val="00772391"/>
    <w:rsid w:val="007732A7"/>
    <w:rsid w:val="00783FFD"/>
    <w:rsid w:val="00794165"/>
    <w:rsid w:val="007B60FB"/>
    <w:rsid w:val="007B7752"/>
    <w:rsid w:val="007C5506"/>
    <w:rsid w:val="007F2063"/>
    <w:rsid w:val="00802458"/>
    <w:rsid w:val="00824EEA"/>
    <w:rsid w:val="00835342"/>
    <w:rsid w:val="00835D10"/>
    <w:rsid w:val="008374F5"/>
    <w:rsid w:val="008672A9"/>
    <w:rsid w:val="00885140"/>
    <w:rsid w:val="0089075C"/>
    <w:rsid w:val="008A1A23"/>
    <w:rsid w:val="00916F11"/>
    <w:rsid w:val="00951A27"/>
    <w:rsid w:val="00965B67"/>
    <w:rsid w:val="00991A31"/>
    <w:rsid w:val="009948D4"/>
    <w:rsid w:val="00995838"/>
    <w:rsid w:val="009A12AF"/>
    <w:rsid w:val="009A3619"/>
    <w:rsid w:val="009A5E21"/>
    <w:rsid w:val="009B3804"/>
    <w:rsid w:val="009D18D1"/>
    <w:rsid w:val="009D69B8"/>
    <w:rsid w:val="009E3F06"/>
    <w:rsid w:val="009E6E48"/>
    <w:rsid w:val="009F5581"/>
    <w:rsid w:val="00A13AAD"/>
    <w:rsid w:val="00A2156D"/>
    <w:rsid w:val="00A22505"/>
    <w:rsid w:val="00A37259"/>
    <w:rsid w:val="00A5271B"/>
    <w:rsid w:val="00A90790"/>
    <w:rsid w:val="00AA328E"/>
    <w:rsid w:val="00AF5574"/>
    <w:rsid w:val="00AF71EE"/>
    <w:rsid w:val="00B0616D"/>
    <w:rsid w:val="00B31226"/>
    <w:rsid w:val="00B3343E"/>
    <w:rsid w:val="00B41A4A"/>
    <w:rsid w:val="00B45A57"/>
    <w:rsid w:val="00B63713"/>
    <w:rsid w:val="00B64D0E"/>
    <w:rsid w:val="00B654A9"/>
    <w:rsid w:val="00BB1D40"/>
    <w:rsid w:val="00BB321A"/>
    <w:rsid w:val="00C44621"/>
    <w:rsid w:val="00C6642E"/>
    <w:rsid w:val="00C82D6D"/>
    <w:rsid w:val="00CB06BA"/>
    <w:rsid w:val="00CB3035"/>
    <w:rsid w:val="00CC5BB9"/>
    <w:rsid w:val="00CF3E9F"/>
    <w:rsid w:val="00D02C03"/>
    <w:rsid w:val="00D353E4"/>
    <w:rsid w:val="00D36C97"/>
    <w:rsid w:val="00D579CC"/>
    <w:rsid w:val="00D67D0D"/>
    <w:rsid w:val="00D90735"/>
    <w:rsid w:val="00DB314C"/>
    <w:rsid w:val="00DC7275"/>
    <w:rsid w:val="00DD520E"/>
    <w:rsid w:val="00DE13C7"/>
    <w:rsid w:val="00DF6972"/>
    <w:rsid w:val="00DF6BC7"/>
    <w:rsid w:val="00E429E7"/>
    <w:rsid w:val="00E55641"/>
    <w:rsid w:val="00E70CE5"/>
    <w:rsid w:val="00E77F59"/>
    <w:rsid w:val="00E84A74"/>
    <w:rsid w:val="00E85611"/>
    <w:rsid w:val="00E858FD"/>
    <w:rsid w:val="00EA3AA3"/>
    <w:rsid w:val="00EB3C95"/>
    <w:rsid w:val="00EB3E98"/>
    <w:rsid w:val="00ED04F4"/>
    <w:rsid w:val="00EE6B33"/>
    <w:rsid w:val="00EF1657"/>
    <w:rsid w:val="00F01AF5"/>
    <w:rsid w:val="00F13E6C"/>
    <w:rsid w:val="00F46C7C"/>
    <w:rsid w:val="00F52ACD"/>
    <w:rsid w:val="00FA0484"/>
    <w:rsid w:val="00FC1FB4"/>
    <w:rsid w:val="00FD18C6"/>
    <w:rsid w:val="00FE4F79"/>
    <w:rsid w:val="00FE6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2"/>
    <o:shapelayout v:ext="edit">
      <o:idmap v:ext="edit" data="1"/>
      <o:rules v:ext="edit">
        <o:r id="V:Rule1" type="arc" idref="#_x0000_s1224"/>
        <o:r id="V:Rule2" type="arc" idref="#_x0000_s1190"/>
        <o:r id="V:Rule3" type="connector" idref="#_x0000_s1208"/>
        <o:r id="V:Rule4" type="connector" idref="#_x0000_s1211"/>
        <o:r id="V:Rule5" type="connector" idref="#_x0000_s1192"/>
        <o:r id="V:Rule6" type="connector" idref="#_x0000_s1206"/>
        <o:r id="V:Rule7" type="connector" idref="#_x0000_s1060"/>
        <o:r id="V:Rule8" type="connector" idref="#_x0000_s1222"/>
        <o:r id="V:Rule9" type="connector" idref="#_x0000_s1225"/>
        <o:r id="V:Rule10" type="connector" idref="#_x0000_s1210"/>
        <o:r id="V:Rule11" type="connector" idref="#_x0000_s1160"/>
        <o:r id="V:Rule12" type="connector" idref="#_x0000_s1164"/>
        <o:r id="V:Rule13" type="connector" idref="#_x0000_s1182"/>
        <o:r id="V:Rule14" type="connector" idref="#_x0000_s1165"/>
        <o:r id="V:Rule15" type="connector" idref="#_x0000_s1205"/>
        <o:r id="V:Rule16" type="connector" idref="#_x0000_s1209"/>
        <o:r id="V:Rule17" type="connector" idref="#_x0000_s1166"/>
        <o:r id="V:Rule18" type="connector" idref="#_x0000_s1183"/>
        <o:r id="V:Rule19" type="connector" idref="#_x0000_s1223"/>
        <o:r id="V:Rule20" type="connector" idref="#_x0000_s1163"/>
        <o:r id="V:Rule21" type="connector" idref="#_x0000_s1161"/>
        <o:r id="V:Rule22" type="connector" idref="#_x0000_s1062"/>
        <o:r id="V:Rule23" type="connector" idref="#_x0000_s106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2.bin"/><Relationship Id="rId26" Type="http://schemas.openxmlformats.org/officeDocument/2006/relationships/oleObject" Target="embeddings/oleObject10.bin"/><Relationship Id="rId39" Type="http://schemas.openxmlformats.org/officeDocument/2006/relationships/oleObject" Target="embeddings/oleObject23.bin"/><Relationship Id="rId21" Type="http://schemas.openxmlformats.org/officeDocument/2006/relationships/oleObject" Target="embeddings/oleObject5.bin"/><Relationship Id="rId34" Type="http://schemas.openxmlformats.org/officeDocument/2006/relationships/oleObject" Target="embeddings/oleObject18.bin"/><Relationship Id="rId42" Type="http://schemas.openxmlformats.org/officeDocument/2006/relationships/oleObject" Target="embeddings/oleObject26.bin"/><Relationship Id="rId47" Type="http://schemas.openxmlformats.org/officeDocument/2006/relationships/image" Target="media/image13.wmf"/><Relationship Id="rId50" Type="http://schemas.openxmlformats.org/officeDocument/2006/relationships/oleObject" Target="embeddings/oleObject29.bin"/><Relationship Id="rId55"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image" Target="media/image6.wmf"/><Relationship Id="rId17" Type="http://schemas.openxmlformats.org/officeDocument/2006/relationships/oleObject" Target="embeddings/oleObject1.bin"/><Relationship Id="rId25" Type="http://schemas.openxmlformats.org/officeDocument/2006/relationships/oleObject" Target="embeddings/oleObject9.bin"/><Relationship Id="rId33" Type="http://schemas.openxmlformats.org/officeDocument/2006/relationships/oleObject" Target="embeddings/oleObject17.bin"/><Relationship Id="rId38" Type="http://schemas.openxmlformats.org/officeDocument/2006/relationships/oleObject" Target="embeddings/oleObject22.bin"/><Relationship Id="rId46" Type="http://schemas.openxmlformats.org/officeDocument/2006/relationships/image" Target="media/image12.wmf"/><Relationship Id="rId2" Type="http://schemas.openxmlformats.org/officeDocument/2006/relationships/numbering" Target="numbering.xml"/><Relationship Id="rId16" Type="http://schemas.openxmlformats.org/officeDocument/2006/relationships/image" Target="media/image10.wmf"/><Relationship Id="rId20" Type="http://schemas.openxmlformats.org/officeDocument/2006/relationships/oleObject" Target="embeddings/oleObject4.bin"/><Relationship Id="rId29" Type="http://schemas.openxmlformats.org/officeDocument/2006/relationships/oleObject" Target="embeddings/oleObject13.bin"/><Relationship Id="rId41" Type="http://schemas.openxmlformats.org/officeDocument/2006/relationships/oleObject" Target="embeddings/oleObject25.bin"/><Relationship Id="rId54" Type="http://schemas.openxmlformats.org/officeDocument/2006/relationships/oleObject" Target="embeddings/oleObject3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wmf"/><Relationship Id="rId24" Type="http://schemas.openxmlformats.org/officeDocument/2006/relationships/oleObject" Target="embeddings/oleObject8.bin"/><Relationship Id="rId32" Type="http://schemas.openxmlformats.org/officeDocument/2006/relationships/oleObject" Target="embeddings/oleObject16.bin"/><Relationship Id="rId37" Type="http://schemas.openxmlformats.org/officeDocument/2006/relationships/oleObject" Target="embeddings/oleObject21.bin"/><Relationship Id="rId40" Type="http://schemas.openxmlformats.org/officeDocument/2006/relationships/oleObject" Target="embeddings/oleObject24.bin"/><Relationship Id="rId45" Type="http://schemas.openxmlformats.org/officeDocument/2006/relationships/image" Target="media/image11.wmf"/><Relationship Id="rId53" Type="http://schemas.openxmlformats.org/officeDocument/2006/relationships/oleObject" Target="embeddings/oleObject32.bin"/><Relationship Id="rId5" Type="http://schemas.openxmlformats.org/officeDocument/2006/relationships/settings" Target="settings.xml"/><Relationship Id="rId15" Type="http://schemas.openxmlformats.org/officeDocument/2006/relationships/image" Target="media/image9.wmf"/><Relationship Id="rId23" Type="http://schemas.openxmlformats.org/officeDocument/2006/relationships/oleObject" Target="embeddings/oleObject7.bin"/><Relationship Id="rId28" Type="http://schemas.openxmlformats.org/officeDocument/2006/relationships/oleObject" Target="embeddings/oleObject12.bin"/><Relationship Id="rId36" Type="http://schemas.openxmlformats.org/officeDocument/2006/relationships/oleObject" Target="embeddings/oleObject20.bin"/><Relationship Id="rId49" Type="http://schemas.openxmlformats.org/officeDocument/2006/relationships/image" Target="media/image15.wmf"/><Relationship Id="rId10" Type="http://schemas.openxmlformats.org/officeDocument/2006/relationships/image" Target="media/image4.wmf"/><Relationship Id="rId19" Type="http://schemas.openxmlformats.org/officeDocument/2006/relationships/oleObject" Target="embeddings/oleObject3.bin"/><Relationship Id="rId31" Type="http://schemas.openxmlformats.org/officeDocument/2006/relationships/oleObject" Target="embeddings/oleObject15.bin"/><Relationship Id="rId44" Type="http://schemas.openxmlformats.org/officeDocument/2006/relationships/oleObject" Target="embeddings/oleObject28.bin"/><Relationship Id="rId52" Type="http://schemas.openxmlformats.org/officeDocument/2006/relationships/oleObject" Target="embeddings/oleObject31.bin"/><Relationship Id="rId4" Type="http://schemas.microsoft.com/office/2007/relationships/stylesWithEffects" Target="stylesWithEffects.xml"/><Relationship Id="rId9" Type="http://schemas.openxmlformats.org/officeDocument/2006/relationships/image" Target="media/image3.wmf"/><Relationship Id="rId14" Type="http://schemas.openxmlformats.org/officeDocument/2006/relationships/image" Target="media/image8.wmf"/><Relationship Id="rId22" Type="http://schemas.openxmlformats.org/officeDocument/2006/relationships/oleObject" Target="embeddings/oleObject6.bin"/><Relationship Id="rId27" Type="http://schemas.openxmlformats.org/officeDocument/2006/relationships/oleObject" Target="embeddings/oleObject11.bin"/><Relationship Id="rId30" Type="http://schemas.openxmlformats.org/officeDocument/2006/relationships/oleObject" Target="embeddings/oleObject14.bin"/><Relationship Id="rId35" Type="http://schemas.openxmlformats.org/officeDocument/2006/relationships/oleObject" Target="embeddings/oleObject19.bin"/><Relationship Id="rId43" Type="http://schemas.openxmlformats.org/officeDocument/2006/relationships/oleObject" Target="embeddings/oleObject27.bin"/><Relationship Id="rId48" Type="http://schemas.openxmlformats.org/officeDocument/2006/relationships/image" Target="media/image14.wmf"/><Relationship Id="rId56"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oleObject" Target="embeddings/oleObject30.bin"/><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B0A38-FACD-4B2F-B3CF-7ED0B1AA7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739</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DES-EXAM2010-1</dc:creator>
  <cp:lastModifiedBy>Walter Jean Billi</cp:lastModifiedBy>
  <cp:revision>3</cp:revision>
  <cp:lastPrinted>2013-04-16T15:55:00Z</cp:lastPrinted>
  <dcterms:created xsi:type="dcterms:W3CDTF">2016-05-30T18:50:00Z</dcterms:created>
  <dcterms:modified xsi:type="dcterms:W3CDTF">2019-07-22T15:48:00Z</dcterms:modified>
</cp:coreProperties>
</file>