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numPr>
          <w:ilvl w:val="0"/>
          <w:numId w:val="2"/>
        </w:numPr>
        <w:spacing w:before="120" w:after="0"/>
        <w:rPr/>
      </w:pPr>
      <w:bookmarkStart w:id="0" w:name="_zarfic9de3sm"/>
      <w:bookmarkEnd w:id="0"/>
      <w:r>
        <w:rPr/>
        <w:t>GP-</w:t>
      </w:r>
      <w:bookmarkStart w:id="1" w:name="_Int_SWdlTmDr"/>
      <w:r>
        <w:rPr/>
        <w:t>24.P</w:t>
      </w:r>
      <w:bookmarkEnd w:id="1"/>
      <w:r>
        <w:rPr/>
        <w:t>2.</w:t>
      </w:r>
      <w:bookmarkStart w:id="2" w:name="_Int_w1HztoYf"/>
      <w:r>
        <w:rPr/>
        <w:t>1.Plantilla</w:t>
      </w:r>
      <w:bookmarkEnd w:id="2"/>
      <w:r>
        <w:rPr/>
        <w:t xml:space="preserve"> E220</w:t>
      </w:r>
    </w:p>
    <w:p>
      <w:pPr>
        <w:pStyle w:val="Normal"/>
        <w:rPr/>
      </w:pPr>
      <w:r>
        <w:rPr/>
      </w:r>
    </w:p>
    <w:sdt>
      <w:sdtPr>
        <w:docPartObj>
          <w:docPartGallery w:val="Table of Contents"/>
          <w:docPartUnique w:val="true"/>
        </w:docPartObj>
      </w:sdtPr>
      <w:sdtContent>
        <w:p>
          <w:pPr>
            <w:pStyle w:val="TOC1"/>
            <w:tabs>
              <w:tab w:val="clear" w:pos="720"/>
              <w:tab w:val="right" w:pos="9630" w:leader="dot"/>
            </w:tabs>
            <w:bidi w:val="0"/>
            <w:rPr>
              <w:rStyle w:val="Hyperlink"/>
            </w:rPr>
          </w:pPr>
          <w:r>
            <w:fldChar w:fldCharType="begin"/>
          </w:r>
          <w:r>
            <w:rPr>
              <w:webHidden/>
              <w:rStyle w:val="Enlacedelndice"/>
              <w:vanish w:val="false"/>
            </w:rPr>
            <w:instrText xml:space="preserve"> TOC \z \o "1-9" \u \h</w:instrText>
          </w:r>
          <w:r>
            <w:rPr>
              <w:webHidden/>
              <w:rStyle w:val="Enlacedelndice"/>
              <w:vanish w:val="false"/>
            </w:rPr>
            <w:fldChar w:fldCharType="separate"/>
          </w:r>
          <w:hyperlink w:anchor="_Toc37374135">
            <w:r>
              <w:rPr>
                <w:webHidden/>
              </w:rPr>
              <w:fldChar w:fldCharType="begin"/>
            </w:r>
            <w:r>
              <w:rPr>
                <w:webHidden/>
              </w:rPr>
              <w:instrText xml:space="preserve">PAGEREF _Toc37374135 \h</w:instrText>
            </w:r>
            <w:r>
              <w:rPr>
                <w:webHidden/>
              </w:rPr>
              <w:fldChar w:fldCharType="separate"/>
            </w:r>
            <w:r>
              <w:rPr>
                <w:webHidden/>
                <w:rStyle w:val="Enlacedelndice"/>
                <w:vanish w:val="false"/>
              </w:rPr>
              <w:t>1. Alcance</w:t>
              <w:tab/>
              <w:t>1</w:t>
            </w:r>
            <w:r>
              <w:rPr>
                <w:webHidden/>
              </w:rPr>
              <w:fldChar w:fldCharType="end"/>
            </w:r>
          </w:hyperlink>
        </w:p>
        <w:p>
          <w:pPr>
            <w:pStyle w:val="TOC2"/>
            <w:tabs>
              <w:tab w:val="clear" w:pos="720"/>
              <w:tab w:val="right" w:pos="9630" w:leader="dot"/>
            </w:tabs>
            <w:bidi w:val="0"/>
            <w:rPr/>
          </w:pPr>
          <w:hyperlink w:anchor="_Toc391399390">
            <w:r>
              <w:rPr>
                <w:webHidden/>
              </w:rPr>
              <w:fldChar w:fldCharType="begin"/>
            </w:r>
            <w:r>
              <w:rPr>
                <w:webHidden/>
              </w:rPr>
              <w:instrText xml:space="preserve">PAGEREF _Toc391399390 \h</w:instrText>
            </w:r>
            <w:r>
              <w:rPr>
                <w:webHidden/>
              </w:rPr>
              <w:fldChar w:fldCharType="separate"/>
            </w:r>
            <w:r>
              <w:rPr>
                <w:webHidden/>
                <w:rStyle w:val="Enlacedelndice"/>
                <w:vanish w:val="false"/>
              </w:rPr>
              <w:t>1.1 Descripción de los objetivos concretos del proyecto y del trabajo a abordar</w:t>
              <w:tab/>
              <w:t>1</w:t>
            </w:r>
            <w:r>
              <w:rPr>
                <w:webHidden/>
              </w:rPr>
              <w:fldChar w:fldCharType="end"/>
            </w:r>
          </w:hyperlink>
        </w:p>
        <w:p>
          <w:pPr>
            <w:pStyle w:val="TOC2"/>
            <w:tabs>
              <w:tab w:val="clear" w:pos="720"/>
              <w:tab w:val="right" w:pos="9630" w:leader="dot"/>
            </w:tabs>
            <w:bidi w:val="0"/>
            <w:rPr/>
          </w:pPr>
          <w:hyperlink w:anchor="_Toc1452089373">
            <w:r>
              <w:rPr>
                <w:webHidden/>
              </w:rPr>
              <w:fldChar w:fldCharType="begin"/>
            </w:r>
            <w:r>
              <w:rPr>
                <w:webHidden/>
              </w:rPr>
              <w:instrText xml:space="preserve">PAGEREF _Toc1452089373 \h</w:instrText>
            </w:r>
            <w:r>
              <w:rPr>
                <w:webHidden/>
              </w:rPr>
              <w:fldChar w:fldCharType="separate"/>
            </w:r>
            <w:r>
              <w:rPr>
                <w:webHidden/>
                <w:rStyle w:val="Enlacedelndice"/>
                <w:vanish w:val="false"/>
              </w:rPr>
              <w:t>1.2. Requisitos</w:t>
              <w:tab/>
              <w:t>2</w:t>
            </w:r>
            <w:r>
              <w:rPr>
                <w:webHidden/>
              </w:rPr>
              <w:fldChar w:fldCharType="end"/>
            </w:r>
          </w:hyperlink>
        </w:p>
        <w:p>
          <w:pPr>
            <w:pStyle w:val="TOC3"/>
            <w:tabs>
              <w:tab w:val="clear" w:pos="720"/>
              <w:tab w:val="right" w:pos="9630" w:leader="dot"/>
            </w:tabs>
            <w:bidi w:val="0"/>
            <w:rPr/>
          </w:pPr>
          <w:hyperlink w:anchor="_Toc1593300250">
            <w:r>
              <w:rPr>
                <w:webHidden/>
              </w:rPr>
              <w:fldChar w:fldCharType="begin"/>
            </w:r>
            <w:r>
              <w:rPr>
                <w:webHidden/>
              </w:rPr>
              <w:instrText xml:space="preserve">PAGEREF _Toc1593300250 \h</w:instrText>
            </w:r>
            <w:r>
              <w:rPr>
                <w:webHidden/>
              </w:rPr>
              <w:fldChar w:fldCharType="separate"/>
            </w:r>
            <w:r>
              <w:rPr>
                <w:webHidden/>
                <w:rStyle w:val="Enlacedelndice"/>
                <w:vanish w:val="false"/>
              </w:rPr>
              <w:t>1.2.1 Caracterización de los guiones</w:t>
              <w:tab/>
              <w:t>2</w:t>
            </w:r>
            <w:r>
              <w:rPr>
                <w:webHidden/>
              </w:rPr>
              <w:fldChar w:fldCharType="end"/>
            </w:r>
          </w:hyperlink>
        </w:p>
        <w:p>
          <w:pPr>
            <w:pStyle w:val="TOC3"/>
            <w:tabs>
              <w:tab w:val="clear" w:pos="720"/>
              <w:tab w:val="right" w:pos="9630" w:leader="dot"/>
            </w:tabs>
            <w:bidi w:val="0"/>
            <w:rPr/>
          </w:pPr>
          <w:hyperlink w:anchor="_Toc200397344">
            <w:r>
              <w:rPr>
                <w:webHidden/>
              </w:rPr>
              <w:fldChar w:fldCharType="begin"/>
            </w:r>
            <w:r>
              <w:rPr>
                <w:webHidden/>
              </w:rPr>
              <w:instrText xml:space="preserve">PAGEREF _Toc200397344 \h</w:instrText>
            </w:r>
            <w:r>
              <w:rPr>
                <w:webHidden/>
              </w:rPr>
              <w:fldChar w:fldCharType="separate"/>
            </w:r>
            <w:r>
              <w:rPr>
                <w:webHidden/>
                <w:rStyle w:val="Enlacedelndice"/>
                <w:vanish w:val="false"/>
              </w:rPr>
              <w:t>1.2.2 Caracterización de los vídeos</w:t>
              <w:tab/>
              <w:t>2</w:t>
            </w:r>
            <w:r>
              <w:rPr>
                <w:webHidden/>
              </w:rPr>
              <w:fldChar w:fldCharType="end"/>
            </w:r>
          </w:hyperlink>
        </w:p>
        <w:p>
          <w:pPr>
            <w:pStyle w:val="TOC3"/>
            <w:tabs>
              <w:tab w:val="clear" w:pos="720"/>
              <w:tab w:val="right" w:pos="9630" w:leader="dot"/>
            </w:tabs>
            <w:bidi w:val="0"/>
            <w:rPr/>
          </w:pPr>
          <w:hyperlink w:anchor="_Toc567408870">
            <w:r>
              <w:rPr>
                <w:webHidden/>
              </w:rPr>
              <w:fldChar w:fldCharType="begin"/>
            </w:r>
            <w:r>
              <w:rPr>
                <w:webHidden/>
              </w:rPr>
              <w:instrText xml:space="preserve">PAGEREF _Toc567408870 \h</w:instrText>
            </w:r>
            <w:r>
              <w:rPr>
                <w:webHidden/>
              </w:rPr>
              <w:fldChar w:fldCharType="separate"/>
            </w:r>
            <w:r>
              <w:rPr>
                <w:webHidden/>
                <w:rStyle w:val="Enlacedelndice"/>
                <w:vanish w:val="false"/>
              </w:rPr>
              <w:t>1.2.3 Licencia del producto</w:t>
              <w:tab/>
              <w:t>2</w:t>
            </w:r>
            <w:r>
              <w:rPr>
                <w:webHidden/>
              </w:rPr>
              <w:fldChar w:fldCharType="end"/>
            </w:r>
          </w:hyperlink>
        </w:p>
        <w:p>
          <w:pPr>
            <w:pStyle w:val="TOC2"/>
            <w:tabs>
              <w:tab w:val="clear" w:pos="720"/>
              <w:tab w:val="right" w:pos="9630" w:leader="dot"/>
            </w:tabs>
            <w:bidi w:val="0"/>
            <w:rPr/>
          </w:pPr>
          <w:hyperlink w:anchor="_Toc2096037521">
            <w:r>
              <w:rPr>
                <w:webHidden/>
              </w:rPr>
              <w:fldChar w:fldCharType="begin"/>
            </w:r>
            <w:r>
              <w:rPr>
                <w:webHidden/>
              </w:rPr>
              <w:instrText xml:space="preserve">PAGEREF _Toc2096037521 \h</w:instrText>
            </w:r>
            <w:r>
              <w:rPr>
                <w:webHidden/>
              </w:rPr>
              <w:fldChar w:fldCharType="separate"/>
            </w:r>
            <w:r>
              <w:rPr>
                <w:webHidden/>
                <w:rStyle w:val="Enlacedelndice"/>
                <w:vanish w:val="false"/>
              </w:rPr>
              <w:t>1.3. Descripción de las exclusiones</w:t>
              <w:tab/>
              <w:t>2</w:t>
            </w:r>
            <w:r>
              <w:rPr>
                <w:webHidden/>
              </w:rPr>
              <w:fldChar w:fldCharType="end"/>
            </w:r>
          </w:hyperlink>
        </w:p>
        <w:p>
          <w:pPr>
            <w:pStyle w:val="TOC2"/>
            <w:tabs>
              <w:tab w:val="clear" w:pos="720"/>
              <w:tab w:val="right" w:pos="9630" w:leader="dot"/>
            </w:tabs>
            <w:bidi w:val="0"/>
            <w:rPr/>
          </w:pPr>
          <w:hyperlink w:anchor="_Toc1323873702">
            <w:r>
              <w:rPr>
                <w:webHidden/>
              </w:rPr>
              <w:fldChar w:fldCharType="begin"/>
            </w:r>
            <w:r>
              <w:rPr>
                <w:webHidden/>
              </w:rPr>
              <w:instrText xml:space="preserve">PAGEREF _Toc1323873702 \h</w:instrText>
            </w:r>
            <w:r>
              <w:rPr>
                <w:webHidden/>
              </w:rPr>
              <w:fldChar w:fldCharType="separate"/>
            </w:r>
            <w:r>
              <w:rPr>
                <w:webHidden/>
                <w:rStyle w:val="Enlacedelndice"/>
                <w:vanish w:val="false"/>
              </w:rPr>
              <w:t>1.4. Entregables</w:t>
              <w:tab/>
              <w:t>2</w:t>
            </w:r>
            <w:r>
              <w:rPr>
                <w:webHidden/>
              </w:rPr>
              <w:fldChar w:fldCharType="end"/>
            </w:r>
          </w:hyperlink>
        </w:p>
        <w:p>
          <w:pPr>
            <w:pStyle w:val="TOC3"/>
            <w:tabs>
              <w:tab w:val="clear" w:pos="720"/>
              <w:tab w:val="right" w:pos="9630" w:leader="dot"/>
            </w:tabs>
            <w:bidi w:val="0"/>
            <w:rPr/>
          </w:pPr>
          <w:hyperlink w:anchor="_Toc1155681344">
            <w:r>
              <w:rPr>
                <w:webHidden/>
              </w:rPr>
              <w:fldChar w:fldCharType="begin"/>
            </w:r>
            <w:r>
              <w:rPr>
                <w:webHidden/>
              </w:rPr>
              <w:instrText xml:space="preserve">PAGEREF _Toc1155681344 \h</w:instrText>
            </w:r>
            <w:r>
              <w:rPr>
                <w:webHidden/>
              </w:rPr>
              <w:fldChar w:fldCharType="separate"/>
            </w:r>
            <w:r>
              <w:rPr>
                <w:webHidden/>
                <w:rStyle w:val="Enlacedelndice"/>
                <w:vanish w:val="false"/>
              </w:rPr>
              <w:t>1.4.1 Relacionados con el objeto del proyecto en sí</w:t>
              <w:tab/>
              <w:t>2</w:t>
            </w:r>
            <w:r>
              <w:rPr>
                <w:webHidden/>
              </w:rPr>
              <w:fldChar w:fldCharType="end"/>
            </w:r>
          </w:hyperlink>
        </w:p>
        <w:p>
          <w:pPr>
            <w:pStyle w:val="TOC3"/>
            <w:tabs>
              <w:tab w:val="clear" w:pos="720"/>
              <w:tab w:val="right" w:pos="9630" w:leader="dot"/>
            </w:tabs>
            <w:bidi w:val="0"/>
            <w:rPr/>
          </w:pPr>
          <w:hyperlink w:anchor="_Toc1110220991">
            <w:r>
              <w:rPr>
                <w:webHidden/>
              </w:rPr>
              <w:fldChar w:fldCharType="begin"/>
            </w:r>
            <w:r>
              <w:rPr>
                <w:webHidden/>
              </w:rPr>
              <w:instrText xml:space="preserve">PAGEREF _Toc1110220991 \h</w:instrText>
            </w:r>
            <w:r>
              <w:rPr>
                <w:webHidden/>
              </w:rPr>
              <w:fldChar w:fldCharType="separate"/>
            </w:r>
            <w:r>
              <w:rPr>
                <w:webHidden/>
                <w:rStyle w:val="Enlacedelndice"/>
                <w:vanish w:val="false"/>
              </w:rPr>
              <w:t>1.4.2 Relacionados con la Planificación y Gestión de P2.1</w:t>
              <w:tab/>
              <w:t>2</w:t>
            </w:r>
            <w:r>
              <w:rPr>
                <w:webHidden/>
              </w:rPr>
              <w:fldChar w:fldCharType="end"/>
            </w:r>
          </w:hyperlink>
        </w:p>
        <w:p>
          <w:pPr>
            <w:pStyle w:val="TOC2"/>
            <w:tabs>
              <w:tab w:val="clear" w:pos="720"/>
              <w:tab w:val="right" w:pos="9630" w:leader="dot"/>
            </w:tabs>
            <w:bidi w:val="0"/>
            <w:rPr/>
          </w:pPr>
          <w:hyperlink w:anchor="_Toc561006199">
            <w:r>
              <w:rPr>
                <w:webHidden/>
              </w:rPr>
              <w:fldChar w:fldCharType="begin"/>
            </w:r>
            <w:r>
              <w:rPr>
                <w:webHidden/>
              </w:rPr>
              <w:instrText xml:space="preserve">PAGEREF _Toc561006199 \h</w:instrText>
            </w:r>
            <w:r>
              <w:rPr>
                <w:webHidden/>
              </w:rPr>
              <w:fldChar w:fldCharType="separate"/>
            </w:r>
            <w:r>
              <w:rPr>
                <w:webHidden/>
                <w:rStyle w:val="Enlacedelndice"/>
                <w:vanish w:val="false"/>
              </w:rPr>
              <w:t>1.5 WBS/EDT</w:t>
              <w:tab/>
              <w:t>2</w:t>
            </w:r>
            <w:r>
              <w:rPr>
                <w:webHidden/>
              </w:rPr>
              <w:fldChar w:fldCharType="end"/>
            </w:r>
          </w:hyperlink>
        </w:p>
        <w:p>
          <w:pPr>
            <w:pStyle w:val="TOC2"/>
            <w:tabs>
              <w:tab w:val="clear" w:pos="720"/>
              <w:tab w:val="right" w:pos="9630" w:leader="dot"/>
            </w:tabs>
            <w:bidi w:val="0"/>
            <w:rPr/>
          </w:pPr>
          <w:hyperlink w:anchor="_Toc1282349476">
            <w:r>
              <w:rPr>
                <w:webHidden/>
              </w:rPr>
              <w:fldChar w:fldCharType="begin"/>
            </w:r>
            <w:r>
              <w:rPr>
                <w:webHidden/>
              </w:rPr>
              <w:instrText xml:space="preserve">PAGEREF _Toc1282349476 \h</w:instrText>
            </w:r>
            <w:r>
              <w:rPr>
                <w:webHidden/>
              </w:rPr>
              <w:fldChar w:fldCharType="separate"/>
            </w:r>
            <w:r>
              <w:rPr>
                <w:webHidden/>
                <w:rStyle w:val="Enlacedelndice"/>
                <w:vanish w:val="false"/>
              </w:rPr>
              <w:t>1.6. Supuestos</w:t>
              <w:tab/>
              <w:t>4</w:t>
            </w:r>
            <w:r>
              <w:rPr>
                <w:webHidden/>
              </w:rPr>
              <w:fldChar w:fldCharType="end"/>
            </w:r>
          </w:hyperlink>
        </w:p>
        <w:p>
          <w:pPr>
            <w:pStyle w:val="TOC1"/>
            <w:tabs>
              <w:tab w:val="clear" w:pos="720"/>
              <w:tab w:val="right" w:pos="9630" w:leader="dot"/>
            </w:tabs>
            <w:bidi w:val="0"/>
            <w:rPr/>
          </w:pPr>
          <w:hyperlink w:anchor="_Toc933438550">
            <w:r>
              <w:rPr>
                <w:webHidden/>
              </w:rPr>
              <w:fldChar w:fldCharType="begin"/>
            </w:r>
            <w:r>
              <w:rPr>
                <w:webHidden/>
              </w:rPr>
              <w:instrText xml:space="preserve">PAGEREF _Toc933438550 \h</w:instrText>
            </w:r>
            <w:r>
              <w:rPr>
                <w:webHidden/>
              </w:rPr>
              <w:fldChar w:fldCharType="separate"/>
            </w:r>
            <w:r>
              <w:rPr>
                <w:webHidden/>
                <w:rStyle w:val="Enlacedelndice"/>
                <w:vanish w:val="false"/>
              </w:rPr>
              <w:t>2. Periodos de realización de las tareas y fechas de terminación de los entregables</w:t>
              <w:tab/>
              <w:t>4</w:t>
            </w:r>
            <w:r>
              <w:rPr>
                <w:webHidden/>
              </w:rPr>
              <w:fldChar w:fldCharType="end"/>
            </w:r>
          </w:hyperlink>
        </w:p>
        <w:p>
          <w:pPr>
            <w:pStyle w:val="TOC2"/>
            <w:tabs>
              <w:tab w:val="clear" w:pos="720"/>
              <w:tab w:val="right" w:pos="9630" w:leader="dot"/>
            </w:tabs>
            <w:bidi w:val="0"/>
            <w:rPr/>
          </w:pPr>
          <w:hyperlink w:anchor="_Toc1353019969">
            <w:r>
              <w:rPr>
                <w:webHidden/>
              </w:rPr>
              <w:fldChar w:fldCharType="begin"/>
            </w:r>
            <w:r>
              <w:rPr>
                <w:webHidden/>
              </w:rPr>
              <w:instrText xml:space="preserve">PAGEREF _Toc1353019969 \h</w:instrText>
            </w:r>
            <w:r>
              <w:rPr>
                <w:webHidden/>
              </w:rPr>
              <w:fldChar w:fldCharType="separate"/>
            </w:r>
            <w:r>
              <w:rPr>
                <w:webHidden/>
                <w:rStyle w:val="Enlacedelndice"/>
                <w:vanish w:val="false"/>
              </w:rPr>
              <w:t>2.1 Descripción tareas a realizar</w:t>
              <w:tab/>
              <w:t>4</w:t>
            </w:r>
            <w:r>
              <w:rPr>
                <w:webHidden/>
              </w:rPr>
              <w:fldChar w:fldCharType="end"/>
            </w:r>
          </w:hyperlink>
        </w:p>
        <w:p>
          <w:pPr>
            <w:pStyle w:val="TOC2"/>
            <w:tabs>
              <w:tab w:val="clear" w:pos="720"/>
              <w:tab w:val="right" w:pos="9630" w:leader="dot"/>
            </w:tabs>
            <w:bidi w:val="0"/>
            <w:rPr/>
          </w:pPr>
          <w:hyperlink w:anchor="_Toc1762938325">
            <w:r>
              <w:rPr>
                <w:webHidden/>
              </w:rPr>
              <w:fldChar w:fldCharType="begin"/>
            </w:r>
            <w:r>
              <w:rPr>
                <w:webHidden/>
              </w:rPr>
              <w:instrText xml:space="preserve">PAGEREF _Toc1762938325 \h</w:instrText>
            </w:r>
            <w:r>
              <w:rPr>
                <w:webHidden/>
              </w:rPr>
              <w:fldChar w:fldCharType="separate"/>
            </w:r>
            <w:r>
              <w:rPr>
                <w:webHidden/>
                <w:rStyle w:val="Enlacedelndice"/>
                <w:vanish w:val="false"/>
              </w:rPr>
              <w:t>2.2 Dependencias entre tareas</w:t>
              <w:tab/>
              <w:t>4</w:t>
            </w:r>
            <w:r>
              <w:rPr>
                <w:webHidden/>
              </w:rPr>
              <w:fldChar w:fldCharType="end"/>
            </w:r>
          </w:hyperlink>
        </w:p>
        <w:p>
          <w:pPr>
            <w:pStyle w:val="TOC2"/>
            <w:tabs>
              <w:tab w:val="clear" w:pos="720"/>
              <w:tab w:val="right" w:pos="9630" w:leader="dot"/>
            </w:tabs>
            <w:bidi w:val="0"/>
            <w:rPr/>
          </w:pPr>
          <w:hyperlink w:anchor="_Toc2010579307">
            <w:r>
              <w:rPr>
                <w:webHidden/>
              </w:rPr>
              <w:fldChar w:fldCharType="begin"/>
            </w:r>
            <w:r>
              <w:rPr>
                <w:webHidden/>
              </w:rPr>
              <w:instrText xml:space="preserve">PAGEREF _Toc2010579307 \h</w:instrText>
            </w:r>
            <w:r>
              <w:rPr>
                <w:webHidden/>
              </w:rPr>
              <w:fldChar w:fldCharType="separate"/>
            </w:r>
            <w:r>
              <w:rPr>
                <w:webHidden/>
                <w:rStyle w:val="Enlacedelndice"/>
                <w:vanish w:val="false"/>
              </w:rPr>
              <w:t>2.3 Periodo de desarrollo de las tareas</w:t>
              <w:tab/>
              <w:t>4</w:t>
            </w:r>
            <w:r>
              <w:rPr>
                <w:webHidden/>
              </w:rPr>
              <w:fldChar w:fldCharType="end"/>
            </w:r>
          </w:hyperlink>
        </w:p>
        <w:p>
          <w:pPr>
            <w:pStyle w:val="TOC2"/>
            <w:tabs>
              <w:tab w:val="clear" w:pos="720"/>
              <w:tab w:val="right" w:pos="9630" w:leader="dot"/>
            </w:tabs>
            <w:bidi w:val="0"/>
            <w:rPr/>
          </w:pPr>
          <w:hyperlink w:anchor="_Toc1298704503">
            <w:r>
              <w:rPr>
                <w:webHidden/>
              </w:rPr>
              <w:fldChar w:fldCharType="begin"/>
            </w:r>
            <w:r>
              <w:rPr>
                <w:webHidden/>
              </w:rPr>
              <w:instrText xml:space="preserve">PAGEREF _Toc1298704503 \h</w:instrText>
            </w:r>
            <w:r>
              <w:rPr>
                <w:webHidden/>
              </w:rPr>
              <w:fldChar w:fldCharType="separate"/>
            </w:r>
            <w:r>
              <w:rPr>
                <w:webHidden/>
                <w:rStyle w:val="Enlacedelndice"/>
                <w:vanish w:val="false"/>
              </w:rPr>
              <w:t>2.4 Hitos en el desarrollo del proyecto</w:t>
              <w:tab/>
              <w:t>4</w:t>
            </w:r>
            <w:r>
              <w:rPr>
                <w:webHidden/>
              </w:rPr>
              <w:fldChar w:fldCharType="end"/>
            </w:r>
          </w:hyperlink>
        </w:p>
        <w:p>
          <w:pPr>
            <w:pStyle w:val="TOC1"/>
            <w:tabs>
              <w:tab w:val="clear" w:pos="720"/>
              <w:tab w:val="right" w:pos="9630" w:leader="dot"/>
            </w:tabs>
            <w:bidi w:val="0"/>
            <w:rPr/>
          </w:pPr>
          <w:hyperlink w:anchor="_Toc306297192">
            <w:r>
              <w:rPr>
                <w:webHidden/>
              </w:rPr>
              <w:fldChar w:fldCharType="begin"/>
            </w:r>
            <w:r>
              <w:rPr>
                <w:webHidden/>
              </w:rPr>
              <w:instrText xml:space="preserve">PAGEREF _Toc306297192 \h</w:instrText>
            </w:r>
            <w:r>
              <w:rPr>
                <w:webHidden/>
              </w:rPr>
              <w:fldChar w:fldCharType="separate"/>
            </w:r>
            <w:r>
              <w:rPr>
                <w:webHidden/>
                <w:rStyle w:val="Enlacedelndice"/>
                <w:vanish w:val="false"/>
              </w:rPr>
              <w:t>3. Estimación de dedicación a cada una de las tareas</w:t>
              <w:tab/>
              <w:t>4</w:t>
            </w:r>
            <w:r>
              <w:rPr>
                <w:webHidden/>
              </w:rPr>
              <w:fldChar w:fldCharType="end"/>
            </w:r>
          </w:hyperlink>
        </w:p>
        <w:p>
          <w:pPr>
            <w:pStyle w:val="TOC1"/>
            <w:tabs>
              <w:tab w:val="clear" w:pos="720"/>
              <w:tab w:val="right" w:pos="9630" w:leader="dot"/>
            </w:tabs>
            <w:bidi w:val="0"/>
            <w:rPr/>
          </w:pPr>
          <w:hyperlink w:anchor="_Toc974430466">
            <w:r>
              <w:rPr>
                <w:webHidden/>
              </w:rPr>
              <w:fldChar w:fldCharType="begin"/>
            </w:r>
            <w:r>
              <w:rPr>
                <w:webHidden/>
              </w:rPr>
              <w:instrText xml:space="preserve">PAGEREF _Toc974430466 \h</w:instrText>
            </w:r>
            <w:r>
              <w:rPr>
                <w:webHidden/>
              </w:rPr>
              <w:fldChar w:fldCharType="separate"/>
            </w:r>
            <w:r>
              <w:rPr>
                <w:webHidden/>
                <w:rStyle w:val="Enlacedelndice"/>
                <w:vanish w:val="false"/>
              </w:rPr>
              <w:t>4. Asignación de responsabilidades y encargos a los miembros del grupo</w:t>
              <w:tab/>
              <w:t>4</w:t>
            </w:r>
            <w:r>
              <w:rPr>
                <w:webHidden/>
              </w:rPr>
              <w:fldChar w:fldCharType="end"/>
            </w:r>
          </w:hyperlink>
        </w:p>
        <w:p>
          <w:pPr>
            <w:pStyle w:val="TOC1"/>
            <w:tabs>
              <w:tab w:val="clear" w:pos="720"/>
              <w:tab w:val="right" w:pos="9630" w:leader="dot"/>
            </w:tabs>
            <w:bidi w:val="0"/>
            <w:rPr/>
          </w:pPr>
          <w:hyperlink w:anchor="_Toc1442237938">
            <w:r>
              <w:rPr>
                <w:webHidden/>
              </w:rPr>
              <w:fldChar w:fldCharType="begin"/>
            </w:r>
            <w:r>
              <w:rPr>
                <w:webHidden/>
              </w:rPr>
              <w:instrText xml:space="preserve">PAGEREF _Toc1442237938 \h</w:instrText>
            </w:r>
            <w:r>
              <w:rPr>
                <w:webHidden/>
              </w:rPr>
              <w:fldChar w:fldCharType="separate"/>
            </w:r>
            <w:r>
              <w:rPr>
                <w:webHidden/>
                <w:rStyle w:val="Enlacedelndice"/>
                <w:vanish w:val="false"/>
              </w:rPr>
              <w:t>5. Caracterización del sistema de información y del sistema de comunicaciones en el proyecto</w:t>
              <w:tab/>
              <w:t>4</w:t>
            </w:r>
            <w:r>
              <w:rPr>
                <w:webHidden/>
              </w:rPr>
              <w:fldChar w:fldCharType="end"/>
            </w:r>
          </w:hyperlink>
        </w:p>
        <w:p>
          <w:pPr>
            <w:pStyle w:val="TOC2"/>
            <w:tabs>
              <w:tab w:val="clear" w:pos="720"/>
              <w:tab w:val="right" w:pos="9630" w:leader="dot"/>
            </w:tabs>
            <w:bidi w:val="0"/>
            <w:rPr/>
          </w:pPr>
          <w:hyperlink w:anchor="_Toc713435312">
            <w:r>
              <w:rPr>
                <w:webHidden/>
              </w:rPr>
              <w:fldChar w:fldCharType="begin"/>
            </w:r>
            <w:r>
              <w:rPr>
                <w:webHidden/>
              </w:rPr>
              <w:instrText xml:space="preserve">PAGEREF _Toc713435312 \h</w:instrText>
            </w:r>
            <w:r>
              <w:rPr>
                <w:webHidden/>
              </w:rPr>
              <w:fldChar w:fldCharType="separate"/>
            </w:r>
            <w:r>
              <w:rPr>
                <w:webHidden/>
                <w:rStyle w:val="Enlacedelndice"/>
                <w:vanish w:val="false"/>
              </w:rPr>
              <w:t>5.1 Sistema de Información</w:t>
              <w:tab/>
              <w:t>5</w:t>
            </w:r>
            <w:r>
              <w:rPr>
                <w:webHidden/>
              </w:rPr>
              <w:fldChar w:fldCharType="end"/>
            </w:r>
          </w:hyperlink>
        </w:p>
        <w:p>
          <w:pPr>
            <w:pStyle w:val="TOC3"/>
            <w:tabs>
              <w:tab w:val="clear" w:pos="720"/>
              <w:tab w:val="right" w:pos="9630" w:leader="dot"/>
            </w:tabs>
            <w:bidi w:val="0"/>
            <w:rPr/>
          </w:pPr>
          <w:hyperlink w:anchor="_Toc1089273002">
            <w:r>
              <w:rPr>
                <w:webHidden/>
              </w:rPr>
              <w:fldChar w:fldCharType="begin"/>
            </w:r>
            <w:r>
              <w:rPr>
                <w:webHidden/>
              </w:rPr>
              <w:instrText xml:space="preserve">PAGEREF _Toc1089273002 \h</w:instrText>
            </w:r>
            <w:r>
              <w:rPr>
                <w:webHidden/>
              </w:rPr>
              <w:fldChar w:fldCharType="separate"/>
            </w:r>
            <w:r>
              <w:rPr>
                <w:webHidden/>
                <w:rStyle w:val="Enlacedelndice"/>
                <w:vanish w:val="false"/>
              </w:rPr>
              <w:t>Estructura</w:t>
              <w:tab/>
              <w:t>5</w:t>
            </w:r>
            <w:r>
              <w:rPr>
                <w:webHidden/>
              </w:rPr>
              <w:fldChar w:fldCharType="end"/>
            </w:r>
          </w:hyperlink>
        </w:p>
        <w:p>
          <w:pPr>
            <w:pStyle w:val="TOC3"/>
            <w:tabs>
              <w:tab w:val="clear" w:pos="720"/>
              <w:tab w:val="right" w:pos="9630" w:leader="dot"/>
            </w:tabs>
            <w:bidi w:val="0"/>
            <w:rPr/>
          </w:pPr>
          <w:hyperlink w:anchor="_Toc1720250285">
            <w:r>
              <w:rPr>
                <w:webHidden/>
              </w:rPr>
              <w:fldChar w:fldCharType="begin"/>
            </w:r>
            <w:r>
              <w:rPr>
                <w:webHidden/>
              </w:rPr>
              <w:instrText xml:space="preserve">PAGEREF _Toc1720250285 \h</w:instrText>
            </w:r>
            <w:r>
              <w:rPr>
                <w:webHidden/>
              </w:rPr>
              <w:fldChar w:fldCharType="separate"/>
            </w:r>
            <w:r>
              <w:rPr>
                <w:webHidden/>
                <w:rStyle w:val="Enlacedelndice"/>
                <w:vanish w:val="false"/>
              </w:rPr>
              <w:t>Formatos</w:t>
              <w:tab/>
              <w:t>5</w:t>
            </w:r>
            <w:r>
              <w:rPr>
                <w:webHidden/>
              </w:rPr>
              <w:fldChar w:fldCharType="end"/>
            </w:r>
          </w:hyperlink>
        </w:p>
        <w:p>
          <w:pPr>
            <w:pStyle w:val="TOC3"/>
            <w:tabs>
              <w:tab w:val="clear" w:pos="720"/>
              <w:tab w:val="right" w:pos="9630" w:leader="dot"/>
            </w:tabs>
            <w:bidi w:val="0"/>
            <w:rPr/>
          </w:pPr>
          <w:hyperlink w:anchor="_Toc478621424">
            <w:r>
              <w:rPr>
                <w:webHidden/>
              </w:rPr>
              <w:fldChar w:fldCharType="begin"/>
            </w:r>
            <w:r>
              <w:rPr>
                <w:webHidden/>
              </w:rPr>
              <w:instrText xml:space="preserve">PAGEREF _Toc478621424 \h</w:instrText>
            </w:r>
            <w:r>
              <w:rPr>
                <w:webHidden/>
              </w:rPr>
              <w:fldChar w:fldCharType="separate"/>
            </w:r>
            <w:r>
              <w:rPr>
                <w:webHidden/>
                <w:rStyle w:val="Enlacedelndice"/>
                <w:vanish w:val="false"/>
              </w:rPr>
              <w:t>Denominación</w:t>
              <w:tab/>
              <w:t>5</w:t>
            </w:r>
            <w:r>
              <w:rPr>
                <w:webHidden/>
              </w:rPr>
              <w:fldChar w:fldCharType="end"/>
            </w:r>
          </w:hyperlink>
        </w:p>
        <w:p>
          <w:pPr>
            <w:pStyle w:val="TOC3"/>
            <w:tabs>
              <w:tab w:val="clear" w:pos="720"/>
              <w:tab w:val="right" w:pos="9630" w:leader="dot"/>
            </w:tabs>
            <w:bidi w:val="0"/>
            <w:rPr/>
          </w:pPr>
          <w:hyperlink w:anchor="_Toc490268617">
            <w:r>
              <w:rPr>
                <w:webHidden/>
              </w:rPr>
              <w:fldChar w:fldCharType="begin"/>
            </w:r>
            <w:r>
              <w:rPr>
                <w:webHidden/>
              </w:rPr>
              <w:instrText xml:space="preserve">PAGEREF _Toc490268617 \h</w:instrText>
            </w:r>
            <w:r>
              <w:rPr>
                <w:webHidden/>
              </w:rPr>
              <w:fldChar w:fldCharType="separate"/>
            </w:r>
            <w:r>
              <w:rPr>
                <w:webHidden/>
                <w:rStyle w:val="Enlacedelndice"/>
                <w:vanish w:val="false"/>
              </w:rPr>
              <w:t>Copias de Seguridad</w:t>
              <w:tab/>
              <w:t>6</w:t>
            </w:r>
            <w:r>
              <w:rPr>
                <w:webHidden/>
              </w:rPr>
              <w:fldChar w:fldCharType="end"/>
            </w:r>
          </w:hyperlink>
        </w:p>
        <w:p>
          <w:pPr>
            <w:pStyle w:val="TOC2"/>
            <w:tabs>
              <w:tab w:val="clear" w:pos="720"/>
              <w:tab w:val="right" w:pos="9630" w:leader="dot"/>
            </w:tabs>
            <w:bidi w:val="0"/>
            <w:rPr/>
          </w:pPr>
          <w:hyperlink w:anchor="_Toc212857231">
            <w:r>
              <w:rPr>
                <w:webHidden/>
              </w:rPr>
              <w:fldChar w:fldCharType="begin"/>
            </w:r>
            <w:r>
              <w:rPr>
                <w:webHidden/>
              </w:rPr>
              <w:instrText xml:space="preserve">PAGEREF _Toc212857231 \h</w:instrText>
            </w:r>
            <w:r>
              <w:rPr>
                <w:webHidden/>
              </w:rPr>
              <w:fldChar w:fldCharType="separate"/>
            </w:r>
            <w:r>
              <w:rPr>
                <w:webHidden/>
                <w:rStyle w:val="Enlacedelndice"/>
                <w:vanish w:val="false"/>
              </w:rPr>
              <w:t>5.2 Comunicaciones</w:t>
              <w:tab/>
              <w:t>6</w:t>
            </w:r>
            <w:r>
              <w:rPr>
                <w:webHidden/>
              </w:rPr>
              <w:fldChar w:fldCharType="end"/>
            </w:r>
          </w:hyperlink>
        </w:p>
        <w:p>
          <w:pPr>
            <w:pStyle w:val="TOC1"/>
            <w:tabs>
              <w:tab w:val="clear" w:pos="720"/>
              <w:tab w:val="right" w:pos="9630" w:leader="dot"/>
            </w:tabs>
            <w:bidi w:val="0"/>
            <w:rPr/>
          </w:pPr>
          <w:hyperlink w:anchor="_Toc1297149743">
            <w:r>
              <w:rPr>
                <w:webHidden/>
              </w:rPr>
              <w:fldChar w:fldCharType="begin"/>
            </w:r>
            <w:r>
              <w:rPr>
                <w:webHidden/>
              </w:rPr>
              <w:instrText xml:space="preserve">PAGEREF _Toc1297149743 \h</w:instrText>
            </w:r>
            <w:r>
              <w:rPr>
                <w:webHidden/>
              </w:rPr>
              <w:fldChar w:fldCharType="separate"/>
            </w:r>
            <w:r>
              <w:rPr>
                <w:webHidden/>
                <w:rStyle w:val="Enlacedelndice"/>
                <w:vanish w:val="false"/>
              </w:rPr>
              <w:t>6. Análisis de riesgos</w:t>
              <w:tab/>
              <w:t>6</w:t>
            </w:r>
            <w:r>
              <w:rPr>
                <w:webHidden/>
              </w:rPr>
              <w:fldChar w:fldCharType="end"/>
            </w:r>
          </w:hyperlink>
          <w:r>
            <w:rPr>
              <w:rStyle w:val="Enlacedelndice"/>
              <w:vanish w:val="false"/>
            </w:rPr>
            <w:fldChar w:fldCharType="end"/>
          </w:r>
        </w:p>
      </w:sdtContent>
    </w:sdt>
    <w:p>
      <w:pPr>
        <w:pStyle w:val="Normal"/>
        <w:rPr/>
      </w:pPr>
      <w:r>
        <w:rPr/>
      </w:r>
    </w:p>
    <w:p>
      <w:pPr>
        <w:pStyle w:val="Heading1"/>
        <w:spacing w:before="0" w:after="120"/>
        <w:rPr>
          <w:color w:themeColor="text1" w:val="000000"/>
        </w:rPr>
      </w:pPr>
      <w:bookmarkStart w:id="3" w:name="_Toc37374135"/>
      <w:r>
        <w:rPr>
          <w:color w:themeColor="text1" w:val="000000"/>
        </w:rPr>
        <w:t>1. Alcance</w:t>
      </w:r>
      <w:bookmarkEnd w:id="3"/>
    </w:p>
    <w:p>
      <w:pPr>
        <w:pStyle w:val="ListParagraph"/>
        <w:numPr>
          <w:ilvl w:val="0"/>
          <w:numId w:val="2"/>
        </w:numPr>
        <w:bidi w:val="0"/>
        <w:spacing w:lineRule="auto" w:line="259" w:beforeAutospacing="0" w:before="240" w:afterAutospacing="0" w:after="0"/>
        <w:ind w:hanging="432" w:left="432" w:right="0"/>
        <w:contextualSpacing/>
        <w:jc w:val="both"/>
        <w:rPr>
          <w:color w:themeColor="text1" w:val="000000"/>
        </w:rPr>
      </w:pPr>
      <w:r>
        <w:rPr>
          <w:color w:themeColor="text1" w:val="000000"/>
        </w:rPr>
        <w:t xml:space="preserve">El alcance de la primera fase del proyecto P2 (P2.1) incluye el trabajo necesario para </w:t>
      </w:r>
      <w:r>
        <w:rPr>
          <w:rFonts w:eastAsia="Arial" w:cs="Arial"/>
          <w:b w:val="false"/>
          <w:bCs w:val="false"/>
          <w:i w:val="false"/>
          <w:iCs w:val="false"/>
          <w:strike w:val="false"/>
          <w:dstrike w:val="false"/>
          <w:color w:themeColor="text1" w:val="000000"/>
          <w:sz w:val="24"/>
          <w:szCs w:val="24"/>
          <w:u w:val="none"/>
          <w:lang w:val="es-ES"/>
        </w:rPr>
        <w:t xml:space="preserve">producir y entregar dos guiones de vídeos orientados a informar/concienciar/motivar a la acción a estudiantes y profesionales de Ingeniería Informática respecto a los Objetivos de Desarrollo Sostenible (ODS). Las características del producto y de las entregas deben ser compatibles con las descritas en el </w:t>
      </w:r>
      <w:hyperlink r:id="rId2">
        <w:r>
          <w:rPr>
            <w:rStyle w:val="Hyperlink"/>
            <w:rFonts w:eastAsia="Arial" w:cs="Arial"/>
            <w:b w:val="false"/>
            <w:bCs w:val="false"/>
            <w:i w:val="false"/>
            <w:iCs w:val="false"/>
            <w:strike w:val="false"/>
            <w:dstrike w:val="false"/>
            <w:sz w:val="24"/>
            <w:szCs w:val="24"/>
            <w:lang w:val="es-ES"/>
          </w:rPr>
          <w:t>documento de presentación de GP-24.P2.1</w:t>
        </w:r>
      </w:hyperlink>
      <w:r>
        <w:rPr>
          <w:rFonts w:eastAsia="Arial" w:cs="Arial"/>
          <w:b w:val="false"/>
          <w:bCs w:val="false"/>
          <w:i w:val="false"/>
          <w:iCs w:val="false"/>
          <w:strike w:val="false"/>
          <w:dstrike w:val="false"/>
          <w:color w:themeColor="text1" w:val="000000"/>
          <w:sz w:val="24"/>
          <w:szCs w:val="24"/>
          <w:u w:val="none"/>
          <w:lang w:val="es-ES"/>
        </w:rPr>
        <w:t>.</w:t>
      </w:r>
    </w:p>
    <w:p>
      <w:pPr>
        <w:pStyle w:val="ListParagraph"/>
        <w:numPr>
          <w:ilvl w:val="0"/>
          <w:numId w:val="2"/>
        </w:numPr>
        <w:spacing w:before="0" w:after="0"/>
        <w:contextualSpacing w:val="false"/>
        <w:rPr/>
      </w:pPr>
      <w:r>
        <w:rPr/>
      </w:r>
    </w:p>
    <w:p>
      <w:pPr>
        <w:pStyle w:val="Heading2"/>
        <w:spacing w:before="60" w:after="60"/>
        <w:rPr>
          <w:color w:themeColor="text1" w:val="000000"/>
        </w:rPr>
      </w:pPr>
      <w:bookmarkStart w:id="4" w:name="_Toc391399390"/>
      <w:r>
        <w:rPr>
          <w:color w:themeColor="text1" w:val="000000"/>
        </w:rPr>
        <w:t>1.1 Descripción de los objetivos concretos del proyecto y del trabajo a abordar</w:t>
      </w:r>
      <w:bookmarkEnd w:id="4"/>
    </w:p>
    <w:p>
      <w:pPr>
        <w:pStyle w:val="ListParagraph"/>
        <w:numPr>
          <w:ilvl w:val="0"/>
          <w:numId w:val="2"/>
        </w:numPr>
        <w:spacing w:before="240" w:after="240"/>
        <w:contextualSpacing/>
        <w:rPr>
          <w:color w:themeColor="text1" w:val="000000"/>
        </w:rPr>
      </w:pPr>
      <w:r>
        <w:rPr>
          <w:rFonts w:eastAsia="Arial" w:cs="Arial"/>
          <w:b w:val="false"/>
          <w:bCs w:val="false"/>
          <w:i w:val="false"/>
          <w:iCs w:val="false"/>
          <w:strike w:val="false"/>
          <w:dstrike w:val="false"/>
          <w:color w:themeColor="text1" w:val="000000"/>
          <w:sz w:val="24"/>
          <w:szCs w:val="24"/>
          <w:u w:val="none"/>
          <w:lang w:val="es-ES"/>
        </w:rPr>
        <w:t>El objetivo del proyecto es desarrollar dos guiones de calidad aceptable teniendo en</w:t>
      </w:r>
      <w:r>
        <w:rPr>
          <w:rFonts w:eastAsia="Arial" w:cs="Arial"/>
          <w:b w:val="false"/>
          <w:bCs w:val="false"/>
          <w:i w:val="false"/>
          <w:iCs w:val="false"/>
          <w:strike w:val="false"/>
          <w:dstrike w:val="false"/>
          <w:color w:themeColor="text1" w:val="000000"/>
          <w:kern w:val="0"/>
          <w:sz w:val="24"/>
          <w:szCs w:val="24"/>
          <w:u w:val="none"/>
          <w:lang w:val="es-ES" w:eastAsia="es-ES" w:bidi="ar-SA"/>
        </w:rPr>
        <w:t xml:space="preserve"> cuenta que no tenemos experiencia a la hora de crear guiones de calidad</w:t>
      </w:r>
      <w:r>
        <w:rPr>
          <w:rFonts w:eastAsia="Arial" w:cs="Arial"/>
          <w:b w:val="false"/>
          <w:bCs w:val="false"/>
          <w:i w:val="false"/>
          <w:iCs w:val="false"/>
          <w:strike w:val="false"/>
          <w:dstrike w:val="false"/>
          <w:color w:themeColor="text1" w:val="000000"/>
          <w:sz w:val="24"/>
          <w:szCs w:val="24"/>
          <w:u w:val="none"/>
          <w:lang w:val="es-ES"/>
        </w:rPr>
        <w:t>. El proyecto debe realizarse en el marco temporal y de dedicación definido externamente en el documento de presentación del proyecto GP-24.P2.1. Además, la gestión del proyecto debe atender a los principios recogidos en dicho documento,</w:t>
      </w:r>
    </w:p>
    <w:p>
      <w:pPr>
        <w:pStyle w:val="ListParagraph"/>
        <w:numPr>
          <w:ilvl w:val="0"/>
          <w:numId w:val="2"/>
        </w:numPr>
        <w:spacing w:before="0" w:after="240"/>
        <w:contextualSpacing/>
        <w:rPr/>
      </w:pPr>
      <w:r>
        <w:rPr/>
      </w:r>
    </w:p>
    <w:p>
      <w:pPr>
        <w:pStyle w:val="Heading2"/>
        <w:spacing w:before="60" w:after="60"/>
        <w:rPr>
          <w:color w:themeColor="text1" w:val="000000"/>
        </w:rPr>
      </w:pPr>
      <w:bookmarkStart w:id="5" w:name="_Toc1452089373"/>
      <w:r>
        <w:rPr>
          <w:color w:themeColor="text1" w:val="000000"/>
        </w:rPr>
        <w:t>1.2. Requisitos</w:t>
      </w:r>
      <w:bookmarkEnd w:id="5"/>
    </w:p>
    <w:p>
      <w:pPr>
        <w:pStyle w:val="Heading3"/>
        <w:keepLines/>
        <w:numPr>
          <w:ilvl w:val="0"/>
          <w:numId w:val="2"/>
        </w:numPr>
        <w:bidi w:val="0"/>
        <w:spacing w:lineRule="auto" w:line="259" w:beforeAutospacing="0" w:before="0" w:afterAutospacing="0" w:after="0"/>
        <w:ind w:hanging="432" w:left="432" w:right="0"/>
        <w:jc w:val="both"/>
        <w:rPr>
          <w:rFonts w:ascii="Arial" w:hAnsi="Arial" w:eastAsia="Arial" w:cs="Arial"/>
          <w:b/>
          <w:bCs/>
          <w:i w:val="false"/>
          <w:i w:val="false"/>
          <w:iCs w:val="false"/>
          <w:strike w:val="false"/>
          <w:dstrike w:val="false"/>
          <w:color w:val="434343"/>
          <w:sz w:val="24"/>
          <w:szCs w:val="24"/>
          <w:u w:val="none"/>
        </w:rPr>
      </w:pPr>
      <w:bookmarkStart w:id="6" w:name="_Toc1593300250"/>
      <w:r>
        <w:rPr>
          <w:rFonts w:eastAsia="Arial" w:cs="Arial"/>
          <w:b/>
          <w:bCs/>
          <w:i w:val="false"/>
          <w:iCs w:val="false"/>
          <w:strike w:val="false"/>
          <w:dstrike w:val="false"/>
          <w:color w:val="434343"/>
          <w:sz w:val="24"/>
          <w:szCs w:val="24"/>
          <w:u w:val="none"/>
        </w:rPr>
        <w:t>1.2.1 Caracterización de los guiones</w:t>
      </w:r>
      <w:bookmarkEnd w:id="6"/>
    </w:p>
    <w:p>
      <w:pPr>
        <w:pStyle w:val="ListParagraph"/>
        <w:numPr>
          <w:ilvl w:val="0"/>
          <w:numId w:val="2"/>
        </w:numPr>
        <w:bidi w:val="0"/>
        <w:spacing w:beforeAutospacing="0" w:before="0" w:afterAutospacing="0" w:after="0"/>
        <w:contextualSpacing/>
        <w:jc w:val="both"/>
        <w:rPr>
          <w:rFonts w:eastAsia="Arial" w:cs="Arial"/>
          <w:b w:val="false"/>
          <w:bCs w:val="false"/>
          <w:i/>
          <w:i/>
          <w:iCs/>
          <w:strike w:val="false"/>
          <w:dstrike w:val="false"/>
          <w:color w:val="000000"/>
          <w:sz w:val="24"/>
          <w:szCs w:val="24"/>
          <w:u w:val="none"/>
          <w:lang w:val="es-ES"/>
        </w:rPr>
      </w:pPr>
      <w:r>
        <w:rPr>
          <w:rFonts w:eastAsia="Arial" w:cs="Arial"/>
          <w:b w:val="false"/>
          <w:bCs w:val="false"/>
          <w:i/>
          <w:iCs/>
          <w:strike w:val="false"/>
          <w:dstrike w:val="false"/>
          <w:color w:themeColor="text1" w:val="000000"/>
          <w:sz w:val="24"/>
          <w:szCs w:val="24"/>
          <w:u w:val="none"/>
          <w:shd w:fill="auto" w:val="clear"/>
          <w:lang w:val="es-ES"/>
        </w:rPr>
        <w:t>Los guiones deben ser informativos, persuasivos y motivadores, y deben reflejar los valores y objetivos de los ODS de manera clara y efectiva.</w:t>
      </w:r>
    </w:p>
    <w:p>
      <w:pPr>
        <w:pStyle w:val="ListParagraph"/>
        <w:numPr>
          <w:ilvl w:val="0"/>
          <w:numId w:val="2"/>
        </w:numPr>
        <w:spacing w:before="0" w:after="0"/>
        <w:contextualSpacing w:val="false"/>
        <w:rPr/>
      </w:pPr>
      <w:r>
        <w:rPr/>
      </w:r>
    </w:p>
    <w:p>
      <w:pPr>
        <w:pStyle w:val="Heading3"/>
        <w:numPr>
          <w:ilvl w:val="0"/>
          <w:numId w:val="2"/>
        </w:numPr>
        <w:bidi w:val="0"/>
        <w:spacing w:beforeAutospacing="0" w:before="0" w:afterAutospacing="0" w:after="0"/>
        <w:jc w:val="both"/>
        <w:rPr>
          <w:rFonts w:ascii="Arial" w:hAnsi="Arial" w:eastAsia="Arial" w:cs="Arial"/>
          <w:b/>
          <w:bCs/>
          <w:i w:val="false"/>
          <w:i w:val="false"/>
          <w:iCs w:val="false"/>
          <w:strike w:val="false"/>
          <w:dstrike w:val="false"/>
          <w:color w:val="434343"/>
          <w:sz w:val="24"/>
          <w:szCs w:val="24"/>
          <w:u w:val="none"/>
        </w:rPr>
      </w:pPr>
      <w:bookmarkStart w:id="7" w:name="_Toc200397344"/>
      <w:r>
        <w:rPr>
          <w:rFonts w:eastAsia="Arial" w:cs="Arial"/>
          <w:b/>
          <w:bCs/>
          <w:i w:val="false"/>
          <w:iCs w:val="false"/>
          <w:strike w:val="false"/>
          <w:dstrike w:val="false"/>
          <w:color w:val="434343"/>
          <w:sz w:val="24"/>
          <w:szCs w:val="24"/>
          <w:u w:val="none"/>
        </w:rPr>
        <w:t>1.2.2 Caracterización de los vídeos</w:t>
      </w:r>
      <w:bookmarkEnd w:id="7"/>
    </w:p>
    <w:p>
      <w:pPr>
        <w:pStyle w:val="Textopreformateado"/>
        <w:numPr>
          <w:ilvl w:val="0"/>
          <w:numId w:val="2"/>
        </w:numPr>
        <w:bidi w:val="0"/>
        <w:spacing w:beforeAutospacing="0" w:before="0" w:afterAutospacing="0" w:after="0"/>
        <w:contextualSpacing/>
        <w:jc w:val="both"/>
        <w:rPr>
          <w:color w:themeColor="text1" w:val="000000"/>
          <w:highlight w:val="none"/>
          <w:shd w:fill="auto" w:val="clear"/>
        </w:rPr>
      </w:pPr>
      <w:r>
        <w:rPr>
          <w:rStyle w:val="Textooriginal"/>
          <w:rFonts w:eastAsia="Arial" w:cs="Arial" w:ascii="Arial" w:hAnsi="Arial"/>
          <w:b w:val="false"/>
          <w:bCs w:val="false"/>
          <w:i/>
          <w:iCs/>
          <w:strike w:val="false"/>
          <w:dstrike w:val="false"/>
          <w:color w:themeColor="text1" w:val="000000"/>
          <w:kern w:val="0"/>
          <w:sz w:val="24"/>
          <w:szCs w:val="24"/>
          <w:u w:val="none"/>
          <w:shd w:fill="auto" w:val="clear"/>
          <w:lang w:val="es-ES" w:eastAsia="es-ES" w:bidi="ar-SA"/>
        </w:rPr>
        <w:t>Los vídeos producidos a partir de los guiones tienen que ser visualmente atractivos, técnicamente sólidos y adecuados para el público objetivo, utilizando técnicas de edición y efectos que maximicen el impacto y el alcance de los mismos.</w:t>
      </w:r>
    </w:p>
    <w:p>
      <w:pPr>
        <w:pStyle w:val="ListParagraph"/>
        <w:numPr>
          <w:ilvl w:val="0"/>
          <w:numId w:val="2"/>
        </w:numPr>
        <w:bidi w:val="0"/>
        <w:spacing w:beforeAutospacing="0" w:before="0" w:afterAutospacing="0" w:after="0"/>
        <w:contextualSpacing/>
        <w:jc w:val="both"/>
        <w:rPr>
          <w:color w:themeColor="text1" w:val="000000"/>
          <w:highlight w:val="none"/>
          <w:shd w:fill="auto" w:val="clear"/>
        </w:rPr>
      </w:pPr>
      <w:r>
        <w:rPr>
          <w:color w:themeColor="text1" w:val="000000"/>
          <w:shd w:fill="auto" w:val="clear"/>
        </w:rPr>
      </w:r>
    </w:p>
    <w:p>
      <w:pPr>
        <w:pStyle w:val="ListParagraph"/>
        <w:numPr>
          <w:ilvl w:val="0"/>
          <w:numId w:val="2"/>
        </w:numPr>
        <w:spacing w:before="0" w:after="0"/>
        <w:contextualSpacing w:val="false"/>
        <w:rPr/>
      </w:pPr>
      <w:r>
        <w:rPr/>
      </w:r>
    </w:p>
    <w:p>
      <w:pPr>
        <w:pStyle w:val="Heading3"/>
        <w:numPr>
          <w:ilvl w:val="0"/>
          <w:numId w:val="2"/>
        </w:numPr>
        <w:bidi w:val="0"/>
        <w:spacing w:beforeAutospacing="0" w:before="0" w:afterAutospacing="0" w:after="0"/>
        <w:jc w:val="both"/>
        <w:rPr>
          <w:rFonts w:ascii="Arial" w:hAnsi="Arial" w:eastAsia="Arial" w:cs="Arial"/>
          <w:b/>
          <w:bCs/>
          <w:i w:val="false"/>
          <w:i w:val="false"/>
          <w:iCs w:val="false"/>
          <w:strike w:val="false"/>
          <w:dstrike w:val="false"/>
          <w:color w:val="434343"/>
          <w:sz w:val="24"/>
          <w:szCs w:val="24"/>
          <w:u w:val="none"/>
        </w:rPr>
      </w:pPr>
      <w:bookmarkStart w:id="8" w:name="_Toc567408870"/>
      <w:r>
        <w:rPr>
          <w:rFonts w:eastAsia="Arial" w:cs="Arial"/>
          <w:b/>
          <w:bCs/>
          <w:i w:val="false"/>
          <w:iCs w:val="false"/>
          <w:strike w:val="false"/>
          <w:dstrike w:val="false"/>
          <w:color w:val="434343"/>
          <w:sz w:val="24"/>
          <w:szCs w:val="24"/>
          <w:u w:val="none"/>
        </w:rPr>
        <w:t>1.2.3 Licencia del producto</w:t>
      </w:r>
      <w:bookmarkEnd w:id="8"/>
    </w:p>
    <w:p>
      <w:pPr>
        <w:pStyle w:val="Textopreformateado"/>
        <w:numPr>
          <w:ilvl w:val="0"/>
          <w:numId w:val="2"/>
        </w:numPr>
        <w:bidi w:val="0"/>
        <w:spacing w:beforeAutospacing="0" w:before="0" w:afterAutospacing="0" w:after="0"/>
        <w:contextualSpacing/>
        <w:jc w:val="both"/>
        <w:rPr/>
      </w:pPr>
      <w:r>
        <w:rPr>
          <w:rStyle w:val="Textooriginal"/>
          <w:rFonts w:eastAsia="Arial" w:cs="Arial" w:ascii="Arial" w:hAnsi="Arial"/>
          <w:b w:val="false"/>
          <w:bCs w:val="false"/>
          <w:i/>
          <w:iCs/>
          <w:strike w:val="false"/>
          <w:dstrike w:val="false"/>
          <w:color w:themeColor="text1" w:val="000000"/>
          <w:kern w:val="0"/>
          <w:sz w:val="24"/>
          <w:szCs w:val="24"/>
          <w:u w:val="none"/>
          <w:shd w:fill="auto" w:val="clear"/>
          <w:lang w:val="es-ES" w:eastAsia="es-ES" w:bidi="ar-SA"/>
        </w:rPr>
        <w:t>Los guiones y los vídeos no estarán sujetos a ninguna licencia, ya que ese apartado no lo vamos a trabajar en el proyecto, pero de tener una licencia sería la de Creative Commons, la cual permite la distribución y la modificación de los trabajos con uso educativo.</w:t>
      </w:r>
    </w:p>
    <w:p>
      <w:pPr>
        <w:pStyle w:val="ListParagraph"/>
        <w:numPr>
          <w:ilvl w:val="0"/>
          <w:numId w:val="2"/>
        </w:numPr>
        <w:bidi w:val="0"/>
        <w:spacing w:beforeAutospacing="0" w:before="0" w:afterAutospacing="0" w:after="0"/>
        <w:contextualSpacing/>
        <w:jc w:val="both"/>
        <w:rPr>
          <w:rStyle w:val="Textooriginal"/>
          <w:rFonts w:ascii="Arial" w:hAnsi="Arial" w:eastAsia="Arial" w:cs="Arial"/>
          <w:b w:val="false"/>
          <w:bCs w:val="false"/>
          <w:i/>
          <w:i/>
          <w:iCs/>
          <w:strike w:val="false"/>
          <w:dstrike w:val="false"/>
          <w:color w:themeColor="text1" w:val="000000"/>
          <w:kern w:val="0"/>
          <w:sz w:val="24"/>
          <w:szCs w:val="24"/>
          <w:highlight w:val="none"/>
          <w:u w:val="none"/>
          <w:shd w:fill="auto" w:val="clear"/>
          <w:lang w:val="es-ES" w:eastAsia="es-ES" w:bidi="ar-SA"/>
        </w:rPr>
      </w:pPr>
      <w:r>
        <w:rPr>
          <w:rFonts w:eastAsia="Arial" w:cs="Arial"/>
          <w:b w:val="false"/>
          <w:bCs w:val="false"/>
          <w:i/>
          <w:iCs/>
          <w:strike w:val="false"/>
          <w:dstrike w:val="false"/>
          <w:color w:themeColor="text1" w:val="000000"/>
          <w:kern w:val="0"/>
          <w:sz w:val="24"/>
          <w:szCs w:val="24"/>
          <w:u w:val="none"/>
          <w:shd w:fill="auto" w:val="clear"/>
          <w:lang w:val="es-ES" w:eastAsia="es-ES" w:bidi="ar-SA"/>
        </w:rPr>
      </w:r>
    </w:p>
    <w:p>
      <w:pPr>
        <w:pStyle w:val="Heading2"/>
        <w:spacing w:before="60" w:after="60"/>
        <w:rPr>
          <w:color w:themeColor="text1" w:val="000000"/>
        </w:rPr>
      </w:pPr>
      <w:bookmarkStart w:id="9" w:name="_Toc2096037521"/>
      <w:r>
        <w:rPr>
          <w:color w:themeColor="text1" w:val="000000"/>
        </w:rPr>
        <w:t>1.3. Descripción de las exclusiones</w:t>
      </w:r>
      <w:bookmarkEnd w:id="9"/>
    </w:p>
    <w:p>
      <w:pPr>
        <w:pStyle w:val="ListParagraph"/>
        <w:numPr>
          <w:ilvl w:val="0"/>
          <w:numId w:val="2"/>
        </w:numPr>
        <w:bidi w:val="0"/>
        <w:spacing w:lineRule="auto" w:line="259" w:beforeAutospacing="0" w:before="240" w:afterAutospacing="0" w:after="0"/>
        <w:ind w:hanging="432" w:left="432" w:right="0"/>
        <w:contextualSpacing/>
        <w:jc w:val="both"/>
        <w:rPr/>
      </w:pPr>
      <w:r>
        <w:rPr>
          <w:rStyle w:val="Textooriginal"/>
          <w:rFonts w:eastAsia="Arial" w:cs="Arial"/>
          <w:b w:val="false"/>
          <w:bCs w:val="false"/>
          <w:i/>
          <w:iCs/>
          <w:strike w:val="false"/>
          <w:dstrike w:val="false"/>
          <w:color w:themeColor="text1" w:val="000000"/>
          <w:kern w:val="0"/>
          <w:sz w:val="24"/>
          <w:szCs w:val="24"/>
          <w:u w:val="none"/>
          <w:shd w:fill="auto" w:val="clear"/>
          <w:lang w:val="es-ES" w:eastAsia="es-ES" w:bidi="ar-SA"/>
        </w:rPr>
        <w:t xml:space="preserve">Se excluye la validación de la calidad de los guiones con usuarios reales, que será realizada únicamente por los miembros del equipo del proyecto. </w:t>
      </w:r>
    </w:p>
    <w:p>
      <w:pPr>
        <w:pStyle w:val="ListParagraph"/>
        <w:numPr>
          <w:ilvl w:val="0"/>
          <w:numId w:val="2"/>
        </w:numPr>
        <w:bidi w:val="0"/>
        <w:spacing w:lineRule="auto" w:line="259" w:beforeAutospacing="0" w:before="0" w:afterAutospacing="0" w:after="0"/>
        <w:ind w:hanging="432" w:left="432" w:right="0"/>
        <w:contextualSpacing/>
        <w:jc w:val="both"/>
        <w:rPr/>
      </w:pPr>
      <w:r>
        <w:rPr>
          <w:rStyle w:val="Textooriginal"/>
          <w:rFonts w:eastAsia="Arial" w:cs="Arial"/>
          <w:b w:val="false"/>
          <w:bCs w:val="false"/>
          <w:i/>
          <w:iCs/>
          <w:strike w:val="false"/>
          <w:dstrike w:val="false"/>
          <w:color w:themeColor="text1" w:val="000000"/>
          <w:kern w:val="0"/>
          <w:sz w:val="24"/>
          <w:szCs w:val="24"/>
          <w:u w:val="none"/>
          <w:shd w:fill="auto" w:val="clear"/>
          <w:lang w:val="es-ES" w:eastAsia="es-ES" w:bidi="ar-SA"/>
        </w:rPr>
        <w:t>Se excluye la redacción de avisos legales que, en su caso, serán aportados externamente.</w:t>
      </w:r>
    </w:p>
    <w:p>
      <w:pPr>
        <w:pStyle w:val="ListParagraph"/>
        <w:numPr>
          <w:ilvl w:val="0"/>
          <w:numId w:val="2"/>
        </w:numPr>
        <w:bidi w:val="0"/>
        <w:spacing w:lineRule="auto" w:line="259" w:beforeAutospacing="0" w:before="0" w:afterAutospacing="0" w:after="0"/>
        <w:ind w:hanging="432" w:left="432" w:right="0"/>
        <w:contextualSpacing/>
        <w:jc w:val="both"/>
        <w:rPr/>
      </w:pPr>
      <w:r>
        <w:rPr>
          <w:rStyle w:val="Textooriginal"/>
          <w:rFonts w:eastAsia="Arial" w:cs="Arial"/>
          <w:b w:val="false"/>
          <w:bCs w:val="false"/>
          <w:i/>
          <w:iCs/>
          <w:strike w:val="false"/>
          <w:dstrike w:val="false"/>
          <w:color w:themeColor="text1" w:val="000000"/>
          <w:kern w:val="0"/>
          <w:sz w:val="24"/>
          <w:szCs w:val="24"/>
          <w:u w:val="none"/>
          <w:shd w:fill="auto" w:val="clear"/>
          <w:lang w:val="es-ES" w:eastAsia="es-ES" w:bidi="ar-SA"/>
        </w:rPr>
        <w:t>E</w:t>
      </w:r>
      <w:r>
        <w:rPr>
          <w:rStyle w:val="Textooriginal"/>
          <w:rFonts w:eastAsia="Arial" w:cs="Arial"/>
          <w:b w:val="false"/>
          <w:bCs w:val="false"/>
          <w:i/>
          <w:iCs/>
          <w:strike w:val="false"/>
          <w:dstrike w:val="false"/>
          <w:color w:themeColor="text1" w:val="000000"/>
          <w:kern w:val="0"/>
          <w:sz w:val="24"/>
          <w:szCs w:val="24"/>
          <w:u w:val="none"/>
          <w:shd w:fill="auto" w:val="clear"/>
          <w:lang w:val="es-ES" w:eastAsia="es-ES" w:bidi="ar-SA"/>
        </w:rPr>
        <w:t>xcluimos también todo lo que pueda conllevar problemas legales como el uso de imágenes publicas, música etc. con copyright, ya que esta parte no la llevamos el personal del proyecto directamente.</w:t>
      </w:r>
    </w:p>
    <w:p>
      <w:pPr>
        <w:pStyle w:val="ListParagraph"/>
        <w:numPr>
          <w:ilvl w:val="0"/>
          <w:numId w:val="2"/>
        </w:numPr>
        <w:bidi w:val="0"/>
        <w:spacing w:lineRule="auto" w:line="259" w:beforeAutospacing="0" w:before="0" w:afterAutospacing="0" w:after="0"/>
        <w:ind w:hanging="432" w:left="432" w:right="0"/>
        <w:contextualSpacing/>
        <w:jc w:val="both"/>
        <w:rPr>
          <w:rStyle w:val="Textooriginal"/>
          <w:rFonts w:ascii="Arial" w:hAnsi="Arial" w:eastAsia="Arial" w:cs="Arial"/>
          <w:b w:val="false"/>
          <w:bCs w:val="false"/>
          <w:i/>
          <w:i/>
          <w:iCs/>
          <w:strike w:val="false"/>
          <w:dstrike w:val="false"/>
          <w:color w:themeColor="text1" w:val="000000"/>
          <w:kern w:val="0"/>
          <w:sz w:val="24"/>
          <w:szCs w:val="24"/>
          <w:u w:val="none"/>
          <w:shd w:fill="auto" w:val="clear"/>
          <w:lang w:val="es-ES" w:eastAsia="es-ES" w:bidi="ar-SA"/>
        </w:rPr>
      </w:pPr>
      <w:r>
        <w:rPr>
          <w:rFonts w:eastAsia="Arial" w:cs="Arial"/>
          <w:b w:val="false"/>
          <w:bCs w:val="false"/>
          <w:i/>
          <w:iCs/>
          <w:strike w:val="false"/>
          <w:dstrike w:val="false"/>
          <w:color w:themeColor="text1" w:val="000000"/>
          <w:kern w:val="0"/>
          <w:sz w:val="24"/>
          <w:szCs w:val="24"/>
          <w:u w:val="none"/>
          <w:shd w:fill="auto" w:val="clear"/>
          <w:lang w:val="es-ES" w:eastAsia="es-ES" w:bidi="ar-SA"/>
        </w:rPr>
      </w:r>
    </w:p>
    <w:p>
      <w:pPr>
        <w:pStyle w:val="Normal"/>
        <w:bidi w:val="0"/>
        <w:ind w:hanging="0" w:left="0"/>
        <w:rPr/>
      </w:pPr>
      <w:r>
        <w:rPr/>
      </w:r>
    </w:p>
    <w:p>
      <w:pPr>
        <w:pStyle w:val="Heading2"/>
        <w:spacing w:before="60" w:after="60"/>
        <w:rPr>
          <w:color w:themeColor="text1" w:val="000000"/>
        </w:rPr>
      </w:pPr>
      <w:bookmarkStart w:id="10" w:name="_Toc1323873702"/>
      <w:r>
        <w:rPr>
          <w:color w:themeColor="text1" w:val="000000"/>
        </w:rPr>
        <w:t>1.4. Entregables</w:t>
      </w:r>
      <w:bookmarkEnd w:id="10"/>
    </w:p>
    <w:p>
      <w:pPr>
        <w:pStyle w:val="Heading3"/>
        <w:numPr>
          <w:ilvl w:val="0"/>
          <w:numId w:val="2"/>
        </w:numPr>
        <w:bidi w:val="0"/>
        <w:spacing w:lineRule="auto" w:line="259" w:beforeAutospacing="0" w:before="0" w:afterAutospacing="0" w:after="0"/>
        <w:ind w:hanging="432" w:left="432" w:right="0"/>
        <w:jc w:val="both"/>
        <w:rPr>
          <w:rFonts w:ascii="Arial" w:hAnsi="Arial" w:eastAsia="Arial" w:cs="Arial"/>
          <w:b/>
          <w:bCs/>
          <w:i w:val="false"/>
          <w:i w:val="false"/>
          <w:iCs w:val="false"/>
          <w:strike w:val="false"/>
          <w:dstrike w:val="false"/>
          <w:color w:val="434343"/>
          <w:sz w:val="24"/>
          <w:szCs w:val="24"/>
          <w:u w:val="none"/>
        </w:rPr>
      </w:pPr>
      <w:bookmarkStart w:id="11" w:name="_Toc1155681344"/>
      <w:r>
        <w:rPr>
          <w:rFonts w:eastAsia="Arial" w:cs="Arial"/>
          <w:b/>
          <w:bCs/>
          <w:i w:val="false"/>
          <w:iCs w:val="false"/>
          <w:strike w:val="false"/>
          <w:dstrike w:val="false"/>
          <w:color w:val="434343"/>
          <w:sz w:val="24"/>
          <w:szCs w:val="24"/>
          <w:u w:val="none"/>
        </w:rPr>
        <w:t>1.4.1 Relacionados con el objeto del proyecto en sí</w:t>
      </w:r>
      <w:bookmarkEnd w:id="11"/>
    </w:p>
    <w:p>
      <w:pPr>
        <w:pStyle w:val="ListParagraph"/>
        <w:numPr>
          <w:ilvl w:val="0"/>
          <w:numId w:val="2"/>
        </w:numPr>
        <w:spacing w:beforeAutospacing="0" w:before="0" w:afterAutospacing="0" w:after="0"/>
        <w:contextualSpacing/>
        <w:jc w:val="both"/>
        <w:rPr>
          <w:rFonts w:ascii="Arial" w:hAnsi="Arial" w:eastAsia="Arial" w:cs="Arial"/>
          <w:b/>
          <w:bCs/>
          <w:i w:val="false"/>
          <w:i w:val="false"/>
          <w:iCs w:val="false"/>
          <w:strike w:val="false"/>
          <w:dstrike w:val="false"/>
          <w:color w:themeColor="text1" w:val="000000"/>
          <w:sz w:val="24"/>
          <w:szCs w:val="24"/>
          <w:u w:val="none"/>
          <w:lang w:val="es-ES"/>
        </w:rPr>
      </w:pPr>
      <w:r>
        <w:rPr>
          <w:rFonts w:eastAsia="Arial" w:cs="Arial"/>
          <w:b/>
          <w:bCs/>
          <w:i w:val="false"/>
          <w:iCs w:val="false"/>
          <w:strike w:val="false"/>
          <w:dstrike w:val="false"/>
          <w:color w:themeColor="text1" w:val="000000"/>
          <w:sz w:val="24"/>
          <w:szCs w:val="24"/>
          <w:u w:val="none"/>
          <w:lang w:val="es-ES"/>
        </w:rPr>
        <w:t>Entregable 1 (P2.1.E210.A)</w:t>
      </w:r>
    </w:p>
    <w:p>
      <w:pPr>
        <w:pStyle w:val="ListParagraph"/>
        <w:numPr>
          <w:ilvl w:val="0"/>
          <w:numId w:val="2"/>
        </w:numPr>
        <w:spacing w:beforeAutospacing="0" w:before="0" w:afterAutospacing="0" w:after="0"/>
        <w:contextualSpacing/>
        <w:jc w:val="both"/>
        <w:rPr>
          <w:rFonts w:ascii="Arial" w:hAnsi="Arial" w:eastAsia="Arial" w:cs="Arial"/>
          <w:b w:val="false"/>
          <w:bCs w:val="false"/>
          <w:i/>
          <w:i/>
          <w:iCs/>
          <w:strike w:val="false"/>
          <w:dstrike w:val="false"/>
          <w:color w:themeColor="text1" w:val="000000"/>
          <w:sz w:val="24"/>
          <w:szCs w:val="24"/>
          <w:highlight w:val="yellow"/>
          <w:u w:val="none"/>
          <w:lang w:val="es-ES"/>
        </w:rPr>
      </w:pPr>
      <w:r>
        <w:rPr>
          <w:rFonts w:eastAsia="Arial" w:cs="Arial"/>
          <w:b w:val="false"/>
          <w:bCs w:val="false"/>
          <w:i w:val="false"/>
          <w:iCs w:val="false"/>
          <w:strike w:val="false"/>
          <w:dstrike w:val="false"/>
          <w:color w:themeColor="text1" w:val="000000"/>
          <w:sz w:val="24"/>
          <w:szCs w:val="24"/>
          <w:highlight w:val="yellow"/>
          <w:u w:val="none"/>
          <w:lang w:val="es-ES"/>
        </w:rPr>
        <w:t xml:space="preserve"> </w:t>
      </w:r>
      <w:r>
        <w:rPr>
          <w:rFonts w:eastAsia="Arial" w:cs="Arial"/>
          <w:b w:val="false"/>
          <w:bCs w:val="false"/>
          <w:i/>
          <w:iCs/>
          <w:strike w:val="false"/>
          <w:dstrike w:val="false"/>
          <w:color w:themeColor="text1" w:val="000000"/>
          <w:sz w:val="24"/>
          <w:szCs w:val="24"/>
          <w:highlight w:val="yellow"/>
          <w:u w:val="none"/>
          <w:lang w:val="es-ES"/>
        </w:rPr>
        <w:t>[...]</w:t>
      </w:r>
    </w:p>
    <w:p>
      <w:pPr>
        <w:pStyle w:val="ListParagraph"/>
        <w:numPr>
          <w:ilvl w:val="0"/>
          <w:numId w:val="2"/>
        </w:numPr>
        <w:spacing w:before="0" w:after="0"/>
        <w:contextualSpacing w:val="false"/>
        <w:rPr/>
      </w:pPr>
      <w:r>
        <w:rPr/>
      </w:r>
    </w:p>
    <w:p>
      <w:pPr>
        <w:pStyle w:val="ListParagraph"/>
        <w:numPr>
          <w:ilvl w:val="0"/>
          <w:numId w:val="2"/>
        </w:numPr>
        <w:spacing w:beforeAutospacing="0" w:before="0" w:afterAutospacing="0" w:after="0"/>
        <w:contextualSpacing/>
        <w:jc w:val="both"/>
        <w:rPr>
          <w:rFonts w:ascii="Arial" w:hAnsi="Arial" w:eastAsia="Arial" w:cs="Arial"/>
          <w:b/>
          <w:bCs/>
          <w:i w:val="false"/>
          <w:i w:val="false"/>
          <w:iCs w:val="false"/>
          <w:strike w:val="false"/>
          <w:dstrike w:val="false"/>
          <w:color w:themeColor="text1" w:val="000000"/>
          <w:sz w:val="24"/>
          <w:szCs w:val="24"/>
          <w:u w:val="none"/>
          <w:lang w:val="es-ES"/>
        </w:rPr>
      </w:pPr>
      <w:r>
        <w:rPr>
          <w:rFonts w:eastAsia="Arial" w:cs="Arial"/>
          <w:b/>
          <w:bCs/>
          <w:i w:val="false"/>
          <w:iCs w:val="false"/>
          <w:strike w:val="false"/>
          <w:dstrike w:val="false"/>
          <w:color w:themeColor="text1" w:val="000000"/>
          <w:sz w:val="24"/>
          <w:szCs w:val="24"/>
          <w:u w:val="none"/>
          <w:lang w:val="es-ES"/>
        </w:rPr>
        <w:t>Entregable 2 (P2.1.E210.B)</w:t>
      </w:r>
    </w:p>
    <w:p>
      <w:pPr>
        <w:pStyle w:val="ListParagraph"/>
        <w:numPr>
          <w:ilvl w:val="0"/>
          <w:numId w:val="2"/>
        </w:numPr>
        <w:spacing w:beforeAutospacing="0" w:before="0" w:afterAutospacing="0" w:after="0"/>
        <w:contextualSpacing/>
        <w:jc w:val="both"/>
        <w:rPr>
          <w:rFonts w:ascii="Arial" w:hAnsi="Arial" w:eastAsia="Arial" w:cs="Arial"/>
          <w:b w:val="false"/>
          <w:bCs w:val="false"/>
          <w:i/>
          <w:i/>
          <w:iCs/>
          <w:strike w:val="false"/>
          <w:dstrike w:val="false"/>
          <w:color w:themeColor="text1" w:val="000000"/>
          <w:sz w:val="24"/>
          <w:szCs w:val="24"/>
          <w:highlight w:val="yellow"/>
          <w:u w:val="none"/>
          <w:lang w:val="es-ES"/>
        </w:rPr>
      </w:pPr>
      <w:r>
        <w:rPr>
          <w:rFonts w:eastAsia="Arial" w:cs="Arial"/>
          <w:b w:val="false"/>
          <w:bCs w:val="false"/>
          <w:i w:val="false"/>
          <w:iCs w:val="false"/>
          <w:strike w:val="false"/>
          <w:dstrike w:val="false"/>
          <w:color w:themeColor="text1" w:val="000000"/>
          <w:sz w:val="24"/>
          <w:szCs w:val="24"/>
          <w:highlight w:val="yellow"/>
          <w:u w:val="none"/>
          <w:lang w:val="es-ES"/>
        </w:rPr>
        <w:t xml:space="preserve"> </w:t>
      </w:r>
      <w:r>
        <w:rPr>
          <w:rFonts w:eastAsia="Arial" w:cs="Arial"/>
          <w:b w:val="false"/>
          <w:bCs w:val="false"/>
          <w:i/>
          <w:iCs/>
          <w:strike w:val="false"/>
          <w:dstrike w:val="false"/>
          <w:color w:themeColor="text1" w:val="000000"/>
          <w:sz w:val="24"/>
          <w:szCs w:val="24"/>
          <w:highlight w:val="yellow"/>
          <w:u w:val="none"/>
          <w:lang w:val="es-ES"/>
        </w:rPr>
        <w:t>[...]</w:t>
      </w:r>
    </w:p>
    <w:p>
      <w:pPr>
        <w:pStyle w:val="ListParagraph"/>
        <w:numPr>
          <w:ilvl w:val="0"/>
          <w:numId w:val="2"/>
        </w:numPr>
        <w:spacing w:before="0" w:after="0"/>
        <w:contextualSpacing w:val="false"/>
        <w:rPr/>
      </w:pPr>
      <w:r>
        <w:rPr/>
      </w:r>
    </w:p>
    <w:p>
      <w:pPr>
        <w:pStyle w:val="Heading3"/>
        <w:numPr>
          <w:ilvl w:val="0"/>
          <w:numId w:val="2"/>
        </w:numPr>
        <w:spacing w:beforeAutospacing="0" w:before="0" w:afterAutospacing="0" w:after="0"/>
        <w:jc w:val="both"/>
        <w:rPr>
          <w:rFonts w:ascii="Arial" w:hAnsi="Arial" w:eastAsia="Arial" w:cs="Arial"/>
          <w:b/>
          <w:bCs/>
          <w:i w:val="false"/>
          <w:i w:val="false"/>
          <w:iCs w:val="false"/>
          <w:strike w:val="false"/>
          <w:dstrike w:val="false"/>
          <w:color w:val="434343"/>
          <w:sz w:val="24"/>
          <w:szCs w:val="24"/>
          <w:u w:val="none"/>
        </w:rPr>
      </w:pPr>
      <w:bookmarkStart w:id="12" w:name="_Toc1110220991"/>
      <w:r>
        <w:rPr>
          <w:rFonts w:eastAsia="Arial" w:cs="Arial"/>
          <w:b/>
          <w:bCs/>
          <w:i w:val="false"/>
          <w:iCs w:val="false"/>
          <w:strike w:val="false"/>
          <w:dstrike w:val="false"/>
          <w:color w:val="434343"/>
          <w:sz w:val="24"/>
          <w:szCs w:val="24"/>
          <w:u w:val="none"/>
        </w:rPr>
        <w:t>1.4.2 Relacionados con la Planificación y Gestión de P2.1</w:t>
      </w:r>
      <w:bookmarkEnd w:id="12"/>
    </w:p>
    <w:p>
      <w:pPr>
        <w:pStyle w:val="ListParagraph"/>
        <w:numPr>
          <w:ilvl w:val="0"/>
          <w:numId w:val="2"/>
        </w:numPr>
        <w:spacing w:beforeAutospacing="0" w:before="0" w:afterAutospacing="0" w:after="0"/>
        <w:contextualSpacing/>
        <w:jc w:val="both"/>
        <w:rPr>
          <w:rFonts w:ascii="Arial" w:hAnsi="Arial" w:eastAsia="Arial" w:cs="Arial"/>
          <w:b w:val="false"/>
          <w:bCs w:val="false"/>
          <w:i w:val="false"/>
          <w:i w:val="false"/>
          <w:iCs w:val="false"/>
          <w:strike w:val="false"/>
          <w:dstrike w:val="false"/>
          <w:color w:themeColor="text1" w:val="000000"/>
          <w:sz w:val="24"/>
          <w:szCs w:val="24"/>
          <w:u w:val="none"/>
          <w:lang w:val="es-ES"/>
        </w:rPr>
      </w:pPr>
      <w:r>
        <w:rPr>
          <w:rFonts w:eastAsia="Arial" w:cs="Arial"/>
          <w:b/>
          <w:bCs/>
          <w:i w:val="false"/>
          <w:iCs w:val="false"/>
          <w:strike w:val="false"/>
          <w:dstrike w:val="false"/>
          <w:color w:themeColor="text1" w:val="000000"/>
          <w:sz w:val="24"/>
          <w:szCs w:val="24"/>
          <w:u w:val="none"/>
          <w:lang w:val="es-ES"/>
        </w:rPr>
        <w:t>P2.1.E220.</w:t>
      </w:r>
      <w:r>
        <w:rPr>
          <w:rFonts w:eastAsia="Arial" w:cs="Arial"/>
          <w:b w:val="false"/>
          <w:bCs w:val="false"/>
          <w:i w:val="false"/>
          <w:iCs w:val="false"/>
          <w:strike w:val="false"/>
          <w:dstrike w:val="false"/>
          <w:color w:themeColor="text1" w:val="000000"/>
          <w:sz w:val="24"/>
          <w:szCs w:val="24"/>
          <w:u w:val="none"/>
          <w:lang w:val="es-ES"/>
        </w:rPr>
        <w:t xml:space="preserve"> El documento que contiene esta planificación.</w:t>
      </w:r>
    </w:p>
    <w:p>
      <w:pPr>
        <w:pStyle w:val="ListParagraph"/>
        <w:numPr>
          <w:ilvl w:val="0"/>
          <w:numId w:val="2"/>
        </w:numPr>
        <w:spacing w:beforeAutospacing="0" w:before="0" w:afterAutospacing="0" w:after="0"/>
        <w:contextualSpacing/>
        <w:jc w:val="both"/>
        <w:rPr>
          <w:rFonts w:ascii="Arial" w:hAnsi="Arial" w:eastAsia="Arial" w:cs="Arial"/>
          <w:b w:val="false"/>
          <w:bCs w:val="false"/>
          <w:i w:val="false"/>
          <w:i w:val="false"/>
          <w:iCs w:val="false"/>
          <w:strike w:val="false"/>
          <w:dstrike w:val="false"/>
          <w:color w:themeColor="text1" w:val="000000"/>
          <w:sz w:val="24"/>
          <w:szCs w:val="24"/>
          <w:u w:val="none"/>
          <w:lang w:val="es-ES"/>
        </w:rPr>
      </w:pPr>
      <w:r>
        <w:rPr>
          <w:rFonts w:eastAsia="Arial" w:cs="Arial"/>
          <w:b/>
          <w:bCs/>
          <w:i w:val="false"/>
          <w:iCs w:val="false"/>
          <w:strike w:val="false"/>
          <w:dstrike w:val="false"/>
          <w:color w:themeColor="text1" w:val="000000"/>
          <w:sz w:val="24"/>
          <w:szCs w:val="24"/>
          <w:u w:val="none"/>
          <w:lang w:val="es-ES"/>
        </w:rPr>
        <w:t>P2.1.E230</w:t>
      </w:r>
      <w:r>
        <w:rPr>
          <w:rFonts w:eastAsia="Arial" w:cs="Arial"/>
          <w:b w:val="false"/>
          <w:bCs w:val="false"/>
          <w:i w:val="false"/>
          <w:iCs w:val="false"/>
          <w:strike w:val="false"/>
          <w:dstrike w:val="false"/>
          <w:color w:themeColor="text1" w:val="000000"/>
          <w:sz w:val="24"/>
          <w:szCs w:val="24"/>
          <w:u w:val="none"/>
          <w:lang w:val="es-ES"/>
        </w:rPr>
        <w:t>. Informe de Seguimiento y Control recogiendo los aspectos relevantes en consonancia con los requerimientos descritos en el documento de presentación del proyecto GP-24.P2 y con las plantillas disponibles.</w:t>
      </w:r>
    </w:p>
    <w:p>
      <w:pPr>
        <w:pStyle w:val="ListParagraph"/>
        <w:numPr>
          <w:ilvl w:val="0"/>
          <w:numId w:val="2"/>
        </w:numPr>
        <w:spacing w:before="0" w:after="0"/>
        <w:contextualSpacing w:val="false"/>
        <w:rPr/>
      </w:pPr>
      <w:r>
        <w:rPr/>
      </w:r>
    </w:p>
    <w:p>
      <w:pPr>
        <w:pStyle w:val="Heading2"/>
        <w:bidi w:val="0"/>
        <w:spacing w:lineRule="auto" w:line="259" w:beforeAutospacing="0" w:before="60" w:afterAutospacing="0" w:after="60"/>
        <w:ind w:hanging="0" w:left="576" w:right="0"/>
        <w:jc w:val="both"/>
        <w:rPr>
          <w:color w:themeColor="text1" w:val="000000"/>
        </w:rPr>
      </w:pPr>
      <w:bookmarkStart w:id="13" w:name="_Toc561006199"/>
      <w:r>
        <w:rPr>
          <w:color w:themeColor="text1" w:val="000000"/>
        </w:rPr>
        <w:t>1.5 WBS/EDT</w:t>
      </w:r>
      <w:bookmarkEnd w:id="13"/>
    </w:p>
    <w:p>
      <w:pPr>
        <w:pStyle w:val="ListParagraph"/>
        <w:numPr>
          <w:ilvl w:val="0"/>
          <w:numId w:val="2"/>
        </w:numPr>
        <w:spacing w:before="240" w:after="240"/>
        <w:contextualSpacing/>
        <w:rPr>
          <w:color w:themeColor="text1" w:val="000000"/>
        </w:rPr>
      </w:pPr>
      <w:r>
        <w:rPr/>
        <w:drawing>
          <wp:inline distT="0" distB="0" distL="0" distR="0">
            <wp:extent cx="5930900" cy="29781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0" t="20000" r="0" b="13055"/>
                    <a:stretch>
                      <a:fillRect/>
                    </a:stretch>
                  </pic:blipFill>
                  <pic:spPr bwMode="auto">
                    <a:xfrm>
                      <a:off x="0" y="0"/>
                      <a:ext cx="5930900" cy="2978150"/>
                    </a:xfrm>
                    <a:prstGeom prst="rect">
                      <a:avLst/>
                    </a:prstGeom>
                  </pic:spPr>
                </pic:pic>
              </a:graphicData>
            </a:graphic>
          </wp:inline>
        </w:drawing>
      </w:r>
    </w:p>
    <w:p>
      <w:pPr>
        <w:pStyle w:val="ListParagraph"/>
        <w:numPr>
          <w:ilvl w:val="0"/>
          <w:numId w:val="2"/>
        </w:numPr>
        <w:rPr/>
      </w:pPr>
      <w:r>
        <w:rPr>
          <w:rFonts w:eastAsia="Arial" w:cs="Arial"/>
          <w:b/>
          <w:bCs/>
          <w:i w:val="false"/>
          <w:iCs w:val="false"/>
          <w:strike w:val="false"/>
          <w:dstrike w:val="false"/>
          <w:color w:themeColor="text1" w:val="000000"/>
          <w:sz w:val="24"/>
          <w:szCs w:val="24"/>
          <w:u w:val="none"/>
          <w:lang w:val="es-ES"/>
        </w:rPr>
        <w:t>Rama P2.1.E210</w:t>
      </w:r>
    </w:p>
    <w:p>
      <w:pPr>
        <w:pStyle w:val="ListParagraph"/>
        <w:ind w:hanging="0" w:left="720"/>
        <w:rPr/>
      </w:pPr>
      <w:r>
        <w:rPr/>
      </w:r>
    </w:p>
    <w:p>
      <w:pPr>
        <w:pStyle w:val="ListParagraph"/>
        <w:ind w:hanging="0" w:left="720"/>
        <w:rPr/>
      </w:pPr>
      <w:r>
        <w:rPr/>
        <w:t>Esta rama incluye el entregable E210.A y el entregable E210.B, ambos consistir</w:t>
      </w:r>
      <w:r>
        <w:rPr>
          <w:rFonts w:eastAsia="Arial" w:cs="Arial"/>
          <w:color w:val="auto"/>
          <w:kern w:val="0"/>
          <w:sz w:val="24"/>
          <w:szCs w:val="24"/>
          <w:lang w:val="es-ES" w:eastAsia="es-ES" w:bidi="ar-SA"/>
        </w:rPr>
        <w:t xml:space="preserve">án en un guión (cada entregable uno por separado), en el cual se especifica el guión del video a desarrollar sobre los ODS, intentando conseguir un guión eficaz a la hora de transmitir la intención de los ODS y a la vez ameno para el usuario. </w:t>
      </w:r>
    </w:p>
    <w:p>
      <w:pPr>
        <w:pStyle w:val="ListParagraph"/>
        <w:ind w:hanging="0" w:left="720"/>
        <w:rPr/>
      </w:pPr>
      <w:r>
        <w:rPr/>
      </w:r>
    </w:p>
    <w:p>
      <w:pPr>
        <w:pStyle w:val="ListParagraph"/>
        <w:numPr>
          <w:ilvl w:val="0"/>
          <w:numId w:val="2"/>
        </w:numPr>
        <w:spacing w:beforeAutospacing="0" w:before="0" w:afterAutospacing="0" w:after="0"/>
        <w:contextualSpacing/>
        <w:jc w:val="both"/>
        <w:rPr>
          <w:rFonts w:ascii="Arial" w:hAnsi="Arial" w:eastAsia="Arial" w:cs="Arial"/>
          <w:b/>
          <w:bCs/>
          <w:i w:val="false"/>
          <w:i w:val="false"/>
          <w:iCs w:val="false"/>
          <w:strike w:val="false"/>
          <w:dstrike w:val="false"/>
          <w:color w:themeColor="text1" w:val="000000"/>
          <w:sz w:val="24"/>
          <w:szCs w:val="24"/>
          <w:highlight w:val="yellow"/>
          <w:u w:val="none"/>
          <w:lang w:val="es-ES"/>
        </w:rPr>
      </w:pPr>
      <w:r>
        <w:rPr>
          <w:rFonts w:eastAsia="Arial" w:cs="Arial"/>
          <w:b/>
          <w:bCs/>
          <w:i w:val="false"/>
          <w:iCs w:val="false"/>
          <w:strike w:val="false"/>
          <w:dstrike w:val="false"/>
          <w:color w:themeColor="text1" w:val="000000"/>
          <w:sz w:val="24"/>
          <w:szCs w:val="24"/>
          <w:highlight w:val="yellow"/>
          <w:u w:val="none"/>
          <w:lang w:val="es-ES"/>
        </w:rPr>
      </w:r>
    </w:p>
    <w:p>
      <w:pPr>
        <w:pStyle w:val="ListParagraph"/>
        <w:numPr>
          <w:ilvl w:val="0"/>
          <w:numId w:val="2"/>
        </w:numPr>
        <w:spacing w:beforeAutospacing="0" w:before="0" w:afterAutospacing="0" w:after="0"/>
        <w:contextualSpacing/>
        <w:jc w:val="both"/>
        <w:rPr>
          <w:rFonts w:ascii="Arial" w:hAnsi="Arial" w:eastAsia="Arial" w:cs="Arial"/>
          <w:b/>
          <w:bCs/>
          <w:i w:val="false"/>
          <w:i w:val="false"/>
          <w:iCs w:val="false"/>
          <w:strike w:val="false"/>
          <w:dstrike w:val="false"/>
          <w:color w:themeColor="text1" w:val="000000"/>
          <w:sz w:val="24"/>
          <w:szCs w:val="24"/>
          <w:u w:val="none"/>
          <w:lang w:val="es-ES"/>
        </w:rPr>
      </w:pPr>
      <w:r>
        <w:rPr>
          <w:rFonts w:eastAsia="Arial" w:cs="Arial"/>
          <w:b/>
          <w:bCs/>
          <w:i w:val="false"/>
          <w:iCs w:val="false"/>
          <w:strike w:val="false"/>
          <w:dstrike w:val="false"/>
          <w:color w:themeColor="text1" w:val="000000"/>
          <w:sz w:val="24"/>
          <w:szCs w:val="24"/>
          <w:u w:val="none"/>
          <w:lang w:val="es-ES"/>
        </w:rPr>
        <w:t>Rama Gestión</w:t>
      </w:r>
    </w:p>
    <w:p>
      <w:pPr>
        <w:pStyle w:val="ListParagraph"/>
        <w:numPr>
          <w:ilvl w:val="0"/>
          <w:numId w:val="2"/>
        </w:numPr>
        <w:spacing w:beforeAutospacing="0" w:before="0" w:afterAutospacing="0" w:after="0"/>
        <w:contextualSpacing/>
        <w:jc w:val="both"/>
        <w:rPr>
          <w:rFonts w:ascii="Arial" w:hAnsi="Arial" w:eastAsia="Arial" w:cs="Arial"/>
          <w:b w:val="false"/>
          <w:bCs w:val="false"/>
          <w:i w:val="false"/>
          <w:i w:val="false"/>
          <w:iCs w:val="false"/>
          <w:strike w:val="false"/>
          <w:dstrike w:val="false"/>
          <w:color w:themeColor="text1" w:val="000000"/>
          <w:sz w:val="24"/>
          <w:szCs w:val="24"/>
          <w:u w:val="none"/>
          <w:lang w:val="es-ES"/>
        </w:rPr>
      </w:pPr>
      <w:r>
        <w:rPr>
          <w:rFonts w:eastAsia="Arial" w:cs="Arial"/>
          <w:b w:val="false"/>
          <w:bCs w:val="false"/>
          <w:i w:val="false"/>
          <w:iCs w:val="false"/>
          <w:strike w:val="false"/>
          <w:dstrike w:val="false"/>
          <w:color w:themeColor="text1" w:val="000000"/>
          <w:sz w:val="24"/>
          <w:szCs w:val="24"/>
          <w:u w:val="none"/>
          <w:lang w:val="es-ES"/>
        </w:rPr>
        <w:t xml:space="preserve">El paquete de Trabajo de </w:t>
      </w:r>
      <w:r>
        <w:rPr>
          <w:rFonts w:eastAsia="Arial" w:cs="Arial"/>
          <w:b/>
          <w:bCs/>
          <w:i w:val="false"/>
          <w:iCs w:val="false"/>
          <w:strike w:val="false"/>
          <w:dstrike w:val="false"/>
          <w:color w:themeColor="text1" w:val="000000"/>
          <w:sz w:val="24"/>
          <w:szCs w:val="24"/>
          <w:u w:val="none"/>
          <w:lang w:val="es-ES"/>
        </w:rPr>
        <w:t>Planificación (P)</w:t>
      </w:r>
      <w:r>
        <w:rPr>
          <w:rFonts w:eastAsia="Arial" w:cs="Arial"/>
          <w:b w:val="false"/>
          <w:bCs w:val="false"/>
          <w:i w:val="false"/>
          <w:iCs w:val="false"/>
          <w:strike w:val="false"/>
          <w:dstrike w:val="false"/>
          <w:color w:themeColor="text1" w:val="000000"/>
          <w:sz w:val="24"/>
          <w:szCs w:val="24"/>
          <w:u w:val="none"/>
          <w:lang w:val="es-ES"/>
        </w:rPr>
        <w:t xml:space="preserve"> incluye las tareas de planificación inicial, así como aquellas que -en su caso- fuera necesario realizar para mantener una planificación adecuada.</w:t>
      </w:r>
    </w:p>
    <w:p>
      <w:pPr>
        <w:pStyle w:val="ListParagraph"/>
        <w:numPr>
          <w:ilvl w:val="0"/>
          <w:numId w:val="2"/>
        </w:numPr>
        <w:spacing w:beforeAutospacing="0" w:before="0" w:afterAutospacing="0" w:after="0"/>
        <w:contextualSpacing/>
        <w:jc w:val="both"/>
        <w:rPr>
          <w:rFonts w:ascii="Arial" w:hAnsi="Arial" w:eastAsia="Arial" w:cs="Arial"/>
          <w:b w:val="false"/>
          <w:bCs w:val="false"/>
          <w:i w:val="false"/>
          <w:i w:val="false"/>
          <w:iCs w:val="false"/>
          <w:strike w:val="false"/>
          <w:dstrike w:val="false"/>
          <w:color w:themeColor="text1" w:val="000000"/>
          <w:sz w:val="24"/>
          <w:szCs w:val="24"/>
          <w:u w:val="none"/>
          <w:lang w:val="es-ES"/>
        </w:rPr>
      </w:pPr>
      <w:r>
        <w:rPr>
          <w:rFonts w:eastAsia="Arial" w:cs="Arial"/>
          <w:b w:val="false"/>
          <w:bCs w:val="false"/>
          <w:i w:val="false"/>
          <w:iCs w:val="false"/>
          <w:strike w:val="false"/>
          <w:dstrike w:val="false"/>
          <w:color w:themeColor="text1" w:val="000000"/>
          <w:sz w:val="24"/>
          <w:szCs w:val="24"/>
          <w:u w:val="none"/>
          <w:lang w:val="es-ES"/>
        </w:rPr>
        <w:t xml:space="preserve">El paquete de Trabajo </w:t>
      </w:r>
      <w:r>
        <w:rPr>
          <w:rFonts w:eastAsia="Arial" w:cs="Arial"/>
          <w:b/>
          <w:bCs/>
          <w:i w:val="false"/>
          <w:iCs w:val="false"/>
          <w:strike w:val="false"/>
          <w:dstrike w:val="false"/>
          <w:color w:themeColor="text1" w:val="000000"/>
          <w:sz w:val="24"/>
          <w:szCs w:val="24"/>
          <w:u w:val="none"/>
          <w:lang w:val="es-ES"/>
        </w:rPr>
        <w:t>Aprendizaje Organizativo (AO)</w:t>
      </w:r>
      <w:r>
        <w:rPr>
          <w:rFonts w:eastAsia="Arial" w:cs="Arial"/>
          <w:b w:val="false"/>
          <w:bCs w:val="false"/>
          <w:i w:val="false"/>
          <w:iCs w:val="false"/>
          <w:strike w:val="false"/>
          <w:dstrike w:val="false"/>
          <w:color w:themeColor="text1" w:val="000000"/>
          <w:sz w:val="24"/>
          <w:szCs w:val="24"/>
          <w:u w:val="none"/>
          <w:lang w:val="es-ES"/>
        </w:rPr>
        <w:t xml:space="preserve"> agrupará todas las tareas de incremento de conocimiento asociado al desarrollo de este proyecto. </w:t>
      </w:r>
    </w:p>
    <w:p>
      <w:pPr>
        <w:pStyle w:val="ListParagraph"/>
        <w:numPr>
          <w:ilvl w:val="0"/>
          <w:numId w:val="2"/>
        </w:numPr>
        <w:spacing w:beforeAutospacing="0" w:before="0" w:afterAutospacing="0" w:after="0"/>
        <w:contextualSpacing/>
        <w:jc w:val="both"/>
        <w:rPr>
          <w:rFonts w:ascii="Arial" w:hAnsi="Arial" w:eastAsia="Arial" w:cs="Arial"/>
          <w:b w:val="false"/>
          <w:bCs w:val="false"/>
          <w:i w:val="false"/>
          <w:i w:val="false"/>
          <w:iCs w:val="false"/>
          <w:strike w:val="false"/>
          <w:dstrike w:val="false"/>
          <w:color w:themeColor="text1" w:val="000000"/>
          <w:sz w:val="24"/>
          <w:szCs w:val="24"/>
          <w:u w:val="none"/>
          <w:lang w:val="es-ES"/>
        </w:rPr>
      </w:pPr>
      <w:r>
        <w:rPr>
          <w:rFonts w:eastAsia="Arial" w:cs="Arial"/>
          <w:b w:val="false"/>
          <w:bCs w:val="false"/>
          <w:i w:val="false"/>
          <w:iCs w:val="false"/>
          <w:strike w:val="false"/>
          <w:dstrike w:val="false"/>
          <w:color w:themeColor="text1" w:val="000000"/>
          <w:sz w:val="24"/>
          <w:szCs w:val="24"/>
          <w:u w:val="none"/>
          <w:lang w:val="es-ES"/>
        </w:rPr>
        <w:t xml:space="preserve">El paquete de trabajo </w:t>
      </w:r>
      <w:r>
        <w:rPr>
          <w:rFonts w:eastAsia="Arial" w:cs="Arial"/>
          <w:b/>
          <w:bCs/>
          <w:i w:val="false"/>
          <w:iCs w:val="false"/>
          <w:strike w:val="false"/>
          <w:dstrike w:val="false"/>
          <w:color w:themeColor="text1" w:val="000000"/>
          <w:sz w:val="24"/>
          <w:szCs w:val="24"/>
          <w:u w:val="none"/>
          <w:lang w:val="es-ES"/>
        </w:rPr>
        <w:t>Seguimiento y Control (SyC)</w:t>
      </w:r>
      <w:r>
        <w:rPr>
          <w:rFonts w:eastAsia="Arial" w:cs="Arial"/>
          <w:b w:val="false"/>
          <w:bCs w:val="false"/>
          <w:i w:val="false"/>
          <w:iCs w:val="false"/>
          <w:strike w:val="false"/>
          <w:dstrike w:val="false"/>
          <w:color w:themeColor="text1" w:val="000000"/>
          <w:sz w:val="24"/>
          <w:szCs w:val="24"/>
          <w:u w:val="none"/>
          <w:lang w:val="es-ES"/>
        </w:rPr>
        <w:t xml:space="preserve"> agrupará las tareas necesarias para garantizar el adecuado desarrollo del proyecto y, en particular, el seguimiento de las dedicaciones de los miembros del equipo de proyecto, cumplimiento de plazos y especificaciones.</w:t>
      </w:r>
    </w:p>
    <w:p>
      <w:pPr>
        <w:pStyle w:val="ListParagraph"/>
        <w:numPr>
          <w:ilvl w:val="0"/>
          <w:numId w:val="2"/>
        </w:numPr>
        <w:spacing w:before="0" w:after="0"/>
        <w:contextualSpacing w:val="false"/>
        <w:rPr/>
      </w:pPr>
      <w:r>
        <w:rPr/>
      </w:r>
    </w:p>
    <w:p>
      <w:pPr>
        <w:pStyle w:val="Heading2"/>
        <w:spacing w:before="60" w:after="60"/>
        <w:rPr>
          <w:color w:themeColor="text1" w:val="000000"/>
        </w:rPr>
      </w:pPr>
      <w:bookmarkStart w:id="14" w:name="_Toc1282349476"/>
      <w:r>
        <w:rPr>
          <w:color w:themeColor="text1" w:val="000000"/>
        </w:rPr>
        <w:t>1.6. Supuestos</w:t>
      </w:r>
      <w:bookmarkEnd w:id="14"/>
    </w:p>
    <w:p>
      <w:pPr>
        <w:pStyle w:val="ListParagraph"/>
        <w:keepLines/>
        <w:numPr>
          <w:ilvl w:val="0"/>
          <w:numId w:val="2"/>
        </w:numPr>
        <w:spacing w:before="240" w:after="240"/>
        <w:contextualSpacing/>
        <w:rPr>
          <w:color w:themeColor="text1" w:val="000000"/>
        </w:rPr>
      </w:pPr>
      <w:r>
        <w:rPr>
          <w:rFonts w:eastAsia="Arial" w:cs="Arial"/>
          <w:b/>
          <w:bCs/>
          <w:i w:val="false"/>
          <w:iCs w:val="false"/>
          <w:strike w:val="false"/>
          <w:dstrike w:val="false"/>
          <w:color w:themeColor="text1" w:val="000000"/>
          <w:sz w:val="24"/>
          <w:szCs w:val="24"/>
          <w:u w:val="none"/>
          <w:lang w:val="es-ES"/>
        </w:rPr>
        <w:t>S1</w:t>
      </w:r>
      <w:r>
        <w:rPr>
          <w:rFonts w:eastAsia="Arial" w:cs="Arial"/>
          <w:b w:val="false"/>
          <w:bCs w:val="false"/>
          <w:i w:val="false"/>
          <w:iCs w:val="false"/>
          <w:strike w:val="false"/>
          <w:dstrike w:val="false"/>
          <w:color w:themeColor="text1" w:val="000000"/>
          <w:sz w:val="24"/>
          <w:szCs w:val="24"/>
          <w:u w:val="none"/>
          <w:lang w:val="es-ES"/>
        </w:rPr>
        <w:t xml:space="preserve">. </w:t>
      </w: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Se asume que los recursos necesarios para la producción de los vídeos estarán disponibles según lo acordado.</w:t>
      </w:r>
    </w:p>
    <w:p>
      <w:pPr>
        <w:pStyle w:val="ListParagraph"/>
        <w:numPr>
          <w:ilvl w:val="0"/>
          <w:numId w:val="2"/>
        </w:numPr>
        <w:rPr/>
      </w:pPr>
      <w:r>
        <w:rPr/>
      </w:r>
    </w:p>
    <w:p>
      <w:pPr>
        <w:pStyle w:val="Heading1"/>
        <w:spacing w:before="0" w:after="120"/>
        <w:rPr>
          <w:color w:themeColor="text1" w:val="000000"/>
        </w:rPr>
      </w:pPr>
      <w:bookmarkStart w:id="15" w:name="_Toc933438550"/>
      <w:r>
        <w:rPr>
          <w:color w:themeColor="text1" w:val="000000"/>
        </w:rPr>
        <w:t>2. Periodos de realización de las tareas y fechas de terminación de los entregables</w:t>
      </w:r>
      <w:bookmarkEnd w:id="15"/>
    </w:p>
    <w:p>
      <w:pPr>
        <w:pStyle w:val="Heading2"/>
        <w:spacing w:beforeAutospacing="0" w:before="0" w:afterAutospacing="0" w:after="0"/>
        <w:ind w:hanging="576" w:left="1152"/>
        <w:jc w:val="both"/>
        <w:rPr>
          <w:rFonts w:ascii="Arial" w:hAnsi="Arial" w:eastAsia="Arial" w:cs="Arial"/>
          <w:b/>
          <w:bCs/>
          <w:i w:val="false"/>
          <w:i w:val="false"/>
          <w:iCs w:val="false"/>
          <w:strike w:val="false"/>
          <w:dstrike w:val="false"/>
          <w:color w:themeColor="text1" w:val="000000"/>
          <w:sz w:val="24"/>
          <w:szCs w:val="24"/>
          <w:u w:val="none"/>
        </w:rPr>
      </w:pPr>
      <w:bookmarkStart w:id="16" w:name="_Toc1353019969"/>
      <w:r>
        <w:rPr>
          <w:rFonts w:eastAsia="Arial" w:cs="Arial"/>
          <w:b/>
          <w:bCs/>
          <w:i w:val="false"/>
          <w:iCs w:val="false"/>
          <w:strike w:val="false"/>
          <w:dstrike w:val="false"/>
          <w:color w:themeColor="text1" w:val="000000"/>
          <w:sz w:val="24"/>
          <w:szCs w:val="24"/>
          <w:u w:val="none"/>
        </w:rPr>
        <w:t>2.1 Descripción tareas a realizar</w:t>
      </w:r>
      <w:bookmarkEnd w:id="16"/>
    </w:p>
    <w:p>
      <w:pPr>
        <w:pStyle w:val="Normal"/>
        <w:spacing w:beforeAutospacing="0" w:before="0" w:afterAutospacing="0" w:after="0"/>
        <w:jc w:val="both"/>
        <w:rPr/>
      </w:pPr>
      <w:r>
        <w:rPr>
          <w:rFonts w:eastAsia="Arial" w:cs="Arial"/>
          <w:b/>
          <w:bCs/>
          <w:i w:val="false"/>
          <w:iCs w:val="false"/>
          <w:strike w:val="false"/>
          <w:dstrike w:val="false"/>
          <w:color w:themeColor="text1" w:val="000000"/>
          <w:sz w:val="24"/>
          <w:szCs w:val="24"/>
          <w:u w:val="none"/>
          <w:lang w:val="es-ES"/>
        </w:rPr>
        <w:t>Paquete de Trabajo E210.A</w:t>
      </w:r>
    </w:p>
    <w:p>
      <w:pPr>
        <w:pStyle w:val="Normal"/>
        <w:spacing w:beforeAutospacing="0" w:before="0" w:afterAutospacing="0" w:after="0"/>
        <w:jc w:val="both"/>
        <w:rPr>
          <w:color w:themeColor="text1" w:val="000000"/>
          <w:highlight w:val="none"/>
          <w:shd w:fill="auto" w:val="clear"/>
        </w:rPr>
      </w:pPr>
      <w:r>
        <w:rPr>
          <w:rFonts w:eastAsia="Arial" w:cs="Arial"/>
          <w:b w:val="false"/>
          <w:bCs w:val="false"/>
          <w:i w:val="false"/>
          <w:iCs w:val="false"/>
          <w:strike w:val="false"/>
          <w:dstrike w:val="false"/>
          <w:color w:themeColor="text1" w:val="000000"/>
          <w:sz w:val="24"/>
          <w:szCs w:val="24"/>
          <w:u w:val="none"/>
          <w:shd w:fill="auto" w:val="clear"/>
          <w:lang w:val="es-ES"/>
        </w:rPr>
        <w:t>EA.T1. Recopilación de los temas de m</w:t>
      </w: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á</w:t>
      </w:r>
      <w:r>
        <w:rPr>
          <w:rFonts w:eastAsia="Arial" w:cs="Arial"/>
          <w:b w:val="false"/>
          <w:bCs w:val="false"/>
          <w:i w:val="false"/>
          <w:iCs w:val="false"/>
          <w:strike w:val="false"/>
          <w:dstrike w:val="false"/>
          <w:color w:themeColor="text1" w:val="000000"/>
          <w:sz w:val="24"/>
          <w:szCs w:val="24"/>
          <w:u w:val="none"/>
          <w:shd w:fill="auto" w:val="clear"/>
          <w:lang w:val="es-ES"/>
        </w:rPr>
        <w:t>s interés en las ODS.</w:t>
      </w:r>
    </w:p>
    <w:p>
      <w:pPr>
        <w:pStyle w:val="Normal"/>
        <w:spacing w:beforeAutospacing="0" w:before="0" w:afterAutospacing="0" w:after="0"/>
        <w:jc w:val="both"/>
        <w:rPr>
          <w:color w:themeColor="text1" w:val="000000"/>
          <w:highlight w:val="none"/>
          <w:shd w:fill="auto" w:val="clear"/>
        </w:rPr>
      </w:pPr>
      <w:r>
        <w:rPr>
          <w:rFonts w:eastAsia="Arial" w:cs="Arial"/>
          <w:b w:val="false"/>
          <w:bCs w:val="false"/>
          <w:i w:val="false"/>
          <w:iCs w:val="false"/>
          <w:strike w:val="false"/>
          <w:dstrike w:val="false"/>
          <w:color w:themeColor="text1" w:val="000000"/>
          <w:sz w:val="24"/>
          <w:szCs w:val="24"/>
          <w:u w:val="none"/>
          <w:shd w:fill="auto" w:val="clear"/>
          <w:lang w:val="es-ES"/>
        </w:rPr>
        <w:t>EA.T2. Discusi</w:t>
      </w: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ón/propuesta de los temas de mas interés y decisión de los temas a explicar en el guión.</w:t>
      </w:r>
    </w:p>
    <w:p>
      <w:pPr>
        <w:pStyle w:val="Normal"/>
        <w:spacing w:beforeAutospacing="0" w:before="0" w:afterAutospacing="0" w:after="0"/>
        <w:jc w:val="both"/>
        <w:rPr>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EA.T3. Decidir la estructura y el tono del guión.</w:t>
      </w:r>
    </w:p>
    <w:p>
      <w:pPr>
        <w:pStyle w:val="Normal"/>
        <w:spacing w:beforeAutospacing="0" w:before="0" w:afterAutospacing="0" w:after="0"/>
        <w:jc w:val="both"/>
        <w:rPr>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EA.T4. Escritura del guión completo.</w:t>
      </w:r>
    </w:p>
    <w:p>
      <w:pPr>
        <w:pStyle w:val="Normal"/>
        <w:spacing w:beforeAutospacing="0" w:before="0" w:afterAutospacing="0" w:after="0"/>
        <w:jc w:val="both"/>
        <w:rPr>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EA.T5. Revisión y aprobación del guión.</w:t>
      </w:r>
    </w:p>
    <w:p>
      <w:pPr>
        <w:pStyle w:val="Normal"/>
        <w:spacing w:beforeAutospacing="0" w:before="0" w:afterAutospacing="0" w:after="0"/>
        <w:jc w:val="both"/>
        <w:rPr/>
      </w:pPr>
      <w:r>
        <w:rPr>
          <w:rFonts w:eastAsia="Arial" w:cs="Arial"/>
          <w:b/>
          <w:bCs/>
          <w:i w:val="false"/>
          <w:iCs w:val="false"/>
          <w:strike w:val="false"/>
          <w:dstrike w:val="false"/>
          <w:color w:themeColor="text1" w:val="000000"/>
          <w:sz w:val="24"/>
          <w:szCs w:val="24"/>
          <w:u w:val="none"/>
          <w:lang w:val="es-ES"/>
        </w:rPr>
        <w:t>Paquete de Trabajo E210.B</w:t>
      </w:r>
    </w:p>
    <w:p>
      <w:pPr>
        <w:pStyle w:val="Normal"/>
        <w:spacing w:beforeAutospacing="0" w:before="0" w:afterAutospacing="0" w:after="0"/>
        <w:jc w:val="both"/>
        <w:rPr>
          <w:color w:themeColor="text1" w:val="000000"/>
          <w:highlight w:val="none"/>
          <w:shd w:fill="auto" w:val="clear"/>
        </w:rPr>
      </w:pPr>
      <w:r>
        <w:rPr>
          <w:rFonts w:eastAsia="Arial" w:cs="Arial"/>
          <w:b w:val="false"/>
          <w:bCs w:val="false"/>
          <w:i w:val="false"/>
          <w:iCs w:val="false"/>
          <w:strike w:val="false"/>
          <w:dstrike w:val="false"/>
          <w:color w:themeColor="text1" w:val="000000"/>
          <w:sz w:val="24"/>
          <w:szCs w:val="24"/>
          <w:u w:val="none"/>
          <w:shd w:fill="auto" w:val="clear"/>
          <w:lang w:val="es-ES"/>
        </w:rPr>
        <w:t>EB.T1. Recopilación de los temas restantes de m</w:t>
      </w: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á</w:t>
      </w:r>
      <w:r>
        <w:rPr>
          <w:rFonts w:eastAsia="Arial" w:cs="Arial"/>
          <w:b w:val="false"/>
          <w:bCs w:val="false"/>
          <w:i w:val="false"/>
          <w:iCs w:val="false"/>
          <w:strike w:val="false"/>
          <w:dstrike w:val="false"/>
          <w:color w:themeColor="text1" w:val="000000"/>
          <w:sz w:val="24"/>
          <w:szCs w:val="24"/>
          <w:u w:val="none"/>
          <w:shd w:fill="auto" w:val="clear"/>
          <w:lang w:val="es-ES"/>
        </w:rPr>
        <w:t>s interés en las ODS.</w:t>
      </w:r>
    </w:p>
    <w:p>
      <w:pPr>
        <w:pStyle w:val="Normal"/>
        <w:spacing w:beforeAutospacing="0" w:before="0" w:afterAutospacing="0" w:after="0"/>
        <w:jc w:val="both"/>
        <w:rPr>
          <w:color w:themeColor="text1" w:val="000000"/>
          <w:highlight w:val="none"/>
          <w:shd w:fill="auto" w:val="clear"/>
        </w:rPr>
      </w:pPr>
      <w:r>
        <w:rPr>
          <w:rFonts w:eastAsia="Arial" w:cs="Arial"/>
          <w:b w:val="false"/>
          <w:bCs w:val="false"/>
          <w:i w:val="false"/>
          <w:iCs w:val="false"/>
          <w:strike w:val="false"/>
          <w:dstrike w:val="false"/>
          <w:color w:themeColor="text1" w:val="000000"/>
          <w:sz w:val="24"/>
          <w:szCs w:val="24"/>
          <w:u w:val="none"/>
          <w:shd w:fill="auto" w:val="clear"/>
          <w:lang w:val="es-ES"/>
        </w:rPr>
        <w:t>EB.T2. Discusi</w:t>
      </w: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ón/propuesta de los temas restantes de mas interés y decisión de los temas a explicar en el guión.</w:t>
      </w:r>
    </w:p>
    <w:p>
      <w:pPr>
        <w:pStyle w:val="Normal"/>
        <w:spacing w:beforeAutospacing="0" w:before="0" w:afterAutospacing="0" w:after="0"/>
        <w:jc w:val="both"/>
        <w:rPr>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EB.T3. Decidir la estructura y el tono del guión (probablemente acorde con el otro guión E210.A).</w:t>
      </w:r>
    </w:p>
    <w:p>
      <w:pPr>
        <w:pStyle w:val="Normal"/>
        <w:spacing w:beforeAutospacing="0" w:before="0" w:afterAutospacing="0" w:after="0"/>
        <w:jc w:val="both"/>
        <w:rPr>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EB.T4. Escritura del guión completo.</w:t>
      </w:r>
    </w:p>
    <w:p>
      <w:pPr>
        <w:pStyle w:val="Normal"/>
        <w:spacing w:beforeAutospacing="0" w:before="0" w:afterAutospacing="0" w:after="0"/>
        <w:jc w:val="both"/>
        <w:rPr>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EB.T5. Revisión y aprobación del guión.</w:t>
      </w:r>
    </w:p>
    <w:p>
      <w:pPr>
        <w:pStyle w:val="Normal"/>
        <w:spacing w:beforeAutospacing="0" w:before="0" w:afterAutospacing="0" w:after="0"/>
        <w:jc w:val="both"/>
        <w:rPr/>
      </w:pPr>
      <w:r>
        <w:rPr>
          <w:rFonts w:eastAsia="Arial" w:cs="Arial"/>
          <w:b/>
          <w:bCs/>
          <w:i w:val="false"/>
          <w:iCs w:val="false"/>
          <w:strike w:val="false"/>
          <w:dstrike w:val="false"/>
          <w:color w:themeColor="text1" w:val="000000"/>
          <w:sz w:val="24"/>
          <w:szCs w:val="24"/>
          <w:u w:val="none"/>
          <w:lang w:val="es-ES"/>
        </w:rPr>
        <w:t>Gestión</w:t>
      </w:r>
    </w:p>
    <w:p>
      <w:pPr>
        <w:pStyle w:val="Normal"/>
        <w:spacing w:beforeAutospacing="0" w:before="0" w:afterAutospacing="0" w:after="0"/>
        <w:jc w:val="both"/>
        <w:rPr/>
      </w:pPr>
      <w:r>
        <w:rPr>
          <w:rFonts w:eastAsia="Arial" w:cs="Arial"/>
          <w:b/>
          <w:bCs/>
          <w:i w:val="false"/>
          <w:iCs w:val="false"/>
          <w:strike w:val="false"/>
          <w:dstrike w:val="false"/>
          <w:color w:themeColor="text1" w:val="000000"/>
          <w:sz w:val="24"/>
          <w:szCs w:val="24"/>
          <w:u w:val="none"/>
          <w:lang w:val="es-ES"/>
        </w:rPr>
        <w:t>Paquete de Planificación (P)</w:t>
      </w:r>
    </w:p>
    <w:p>
      <w:pPr>
        <w:pStyle w:val="Normal"/>
        <w:spacing w:beforeAutospacing="0" w:before="0" w:afterAutospacing="0" w:after="0"/>
        <w:jc w:val="both"/>
        <w:rPr/>
      </w:pPr>
      <w:r>
        <w:rPr>
          <w:rFonts w:eastAsia="Arial" w:cs="Arial"/>
          <w:b/>
          <w:bCs/>
          <w:i w:val="false"/>
          <w:iCs w:val="false"/>
          <w:strike w:val="false"/>
          <w:dstrike w:val="false"/>
          <w:color w:themeColor="text1" w:val="000000"/>
          <w:sz w:val="24"/>
          <w:szCs w:val="24"/>
          <w:u w:val="none"/>
          <w:lang w:val="es-ES"/>
        </w:rPr>
        <w:t xml:space="preserve">P.T1. </w:t>
      </w:r>
      <w:r>
        <w:rPr>
          <w:rFonts w:eastAsia="Arial" w:cs="Arial"/>
          <w:b w:val="false"/>
          <w:bCs w:val="false"/>
          <w:i w:val="false"/>
          <w:iCs w:val="false"/>
          <w:strike w:val="false"/>
          <w:dstrike w:val="false"/>
          <w:color w:themeColor="text1" w:val="000000"/>
          <w:sz w:val="24"/>
          <w:szCs w:val="24"/>
          <w:u w:val="none"/>
          <w:lang w:val="es-ES"/>
        </w:rPr>
        <w:t>Tareas relacionadas con la identificación de requisitos, toma de decisiones iniciales, anaĺisis de información y resolución de dudas.</w:t>
      </w:r>
    </w:p>
    <w:p>
      <w:pPr>
        <w:pStyle w:val="Normal"/>
        <w:spacing w:beforeAutospacing="0" w:before="0" w:afterAutospacing="0" w:after="0"/>
        <w:jc w:val="both"/>
        <w:rPr/>
      </w:pPr>
      <w:r>
        <w:rPr>
          <w:rFonts w:eastAsia="Arial" w:cs="Arial"/>
          <w:b/>
          <w:bCs/>
          <w:i w:val="false"/>
          <w:iCs w:val="false"/>
          <w:strike w:val="false"/>
          <w:dstrike w:val="false"/>
          <w:color w:themeColor="text1" w:val="000000"/>
          <w:sz w:val="24"/>
          <w:szCs w:val="24"/>
          <w:u w:val="none"/>
          <w:lang w:val="es-ES"/>
        </w:rPr>
        <w:t xml:space="preserve">P.T2. </w:t>
      </w:r>
      <w:r>
        <w:rPr>
          <w:rFonts w:eastAsia="Arial" w:cs="Arial"/>
          <w:b w:val="false"/>
          <w:bCs w:val="false"/>
          <w:i w:val="false"/>
          <w:iCs w:val="false"/>
          <w:strike w:val="false"/>
          <w:dstrike w:val="false"/>
          <w:color w:themeColor="text1" w:val="000000"/>
          <w:sz w:val="24"/>
          <w:szCs w:val="24"/>
          <w:u w:val="none"/>
          <w:lang w:val="es-ES"/>
        </w:rPr>
        <w:t>Planificación inicial orientada a preparación del entorno de desarrollo del proyecto y la generación de P2.E220.</w:t>
      </w:r>
    </w:p>
    <w:p>
      <w:pPr>
        <w:pStyle w:val="Normal"/>
        <w:spacing w:beforeAutospacing="0" w:before="0" w:afterAutospacing="0" w:after="0"/>
        <w:jc w:val="both"/>
        <w:rPr/>
      </w:pPr>
      <w:r>
        <w:rPr>
          <w:rFonts w:eastAsia="Arial" w:cs="Arial"/>
          <w:b/>
          <w:bCs/>
          <w:i w:val="false"/>
          <w:iCs w:val="false"/>
          <w:strike w:val="false"/>
          <w:dstrike w:val="false"/>
          <w:color w:themeColor="text1" w:val="000000"/>
          <w:sz w:val="24"/>
          <w:szCs w:val="24"/>
          <w:u w:val="none"/>
          <w:lang w:val="es-ES"/>
        </w:rPr>
        <w:t xml:space="preserve">P.T3. </w:t>
      </w:r>
      <w:r>
        <w:rPr>
          <w:rFonts w:eastAsia="Arial" w:cs="Arial"/>
          <w:b w:val="false"/>
          <w:bCs w:val="false"/>
          <w:i w:val="false"/>
          <w:iCs w:val="false"/>
          <w:strike w:val="false"/>
          <w:dstrike w:val="false"/>
          <w:color w:themeColor="text1" w:val="000000"/>
          <w:sz w:val="24"/>
          <w:szCs w:val="24"/>
          <w:u w:val="none"/>
          <w:lang w:val="es-ES"/>
        </w:rPr>
        <w:t>Actualización, si fuera necesaria, de la Planificación</w:t>
      </w:r>
    </w:p>
    <w:p>
      <w:pPr>
        <w:pStyle w:val="Normal"/>
        <w:spacing w:beforeAutospacing="0" w:before="0" w:afterAutospacing="0" w:after="0"/>
        <w:jc w:val="both"/>
        <w:rPr>
          <w:rFonts w:eastAsia="Arial" w:cs="Arial"/>
          <w:b w:val="false"/>
          <w:bCs w:val="false"/>
          <w:i w:val="false"/>
          <w:i w:val="false"/>
          <w:iCs w:val="false"/>
          <w:strike w:val="false"/>
          <w:dstrike w:val="false"/>
          <w:color w:themeColor="text1" w:val="000000"/>
          <w:sz w:val="24"/>
          <w:szCs w:val="24"/>
          <w:u w:val="none"/>
          <w:lang w:val="es-ES"/>
        </w:rPr>
      </w:pPr>
      <w:r>
        <w:rPr>
          <w:rFonts w:eastAsia="Arial" w:cs="Arial"/>
          <w:b w:val="false"/>
          <w:bCs w:val="false"/>
          <w:i w:val="false"/>
          <w:iCs w:val="false"/>
          <w:strike w:val="false"/>
          <w:dstrike w:val="false"/>
          <w:color w:themeColor="text1" w:val="000000"/>
          <w:sz w:val="24"/>
          <w:szCs w:val="24"/>
          <w:u w:val="none"/>
          <w:lang w:val="es-ES"/>
        </w:rPr>
      </w:r>
    </w:p>
    <w:p>
      <w:pPr>
        <w:pStyle w:val="Normal"/>
        <w:spacing w:beforeAutospacing="0" w:before="0" w:afterAutospacing="0" w:after="0"/>
        <w:jc w:val="both"/>
        <w:rPr/>
      </w:pPr>
      <w:r>
        <w:rPr>
          <w:rFonts w:eastAsia="Arial" w:cs="Arial"/>
          <w:b/>
          <w:bCs/>
          <w:i w:val="false"/>
          <w:iCs w:val="false"/>
          <w:strike w:val="false"/>
          <w:dstrike w:val="false"/>
          <w:color w:themeColor="text1" w:val="000000"/>
          <w:sz w:val="24"/>
          <w:szCs w:val="24"/>
          <w:u w:val="none"/>
          <w:lang w:val="es-ES"/>
        </w:rPr>
        <w:t>Paquete de Seguimiento y Control (SC)</w:t>
      </w:r>
    </w:p>
    <w:p>
      <w:pPr>
        <w:pStyle w:val="Normal"/>
        <w:spacing w:beforeAutospacing="0" w:before="0" w:afterAutospacing="0" w:after="0"/>
        <w:jc w:val="both"/>
        <w:rPr/>
      </w:pPr>
      <w:r>
        <w:rPr>
          <w:rFonts w:eastAsia="Arial" w:cs="Arial"/>
          <w:b/>
          <w:bCs/>
          <w:i w:val="false"/>
          <w:iCs w:val="false"/>
          <w:strike w:val="false"/>
          <w:dstrike w:val="false"/>
          <w:color w:themeColor="text1" w:val="000000"/>
          <w:sz w:val="24"/>
          <w:szCs w:val="24"/>
          <w:u w:val="none"/>
          <w:lang w:val="es-ES"/>
        </w:rPr>
        <w:t xml:space="preserve">SC.T1. </w:t>
      </w:r>
      <w:r>
        <w:rPr>
          <w:rFonts w:eastAsia="Arial" w:cs="Arial"/>
          <w:b w:val="false"/>
          <w:bCs w:val="false"/>
          <w:i w:val="false"/>
          <w:iCs w:val="false"/>
          <w:strike w:val="false"/>
          <w:dstrike w:val="false"/>
          <w:color w:themeColor="text1" w:val="000000"/>
          <w:sz w:val="24"/>
          <w:szCs w:val="24"/>
          <w:u w:val="none"/>
          <w:lang w:val="es-ES"/>
        </w:rPr>
        <w:t>Recogida de Información relevante sobre el desarrollo del proyecto</w:t>
      </w:r>
    </w:p>
    <w:p>
      <w:pPr>
        <w:pStyle w:val="Normal"/>
        <w:spacing w:beforeAutospacing="0" w:before="0" w:afterAutospacing="0" w:after="0"/>
        <w:jc w:val="both"/>
        <w:rPr/>
      </w:pPr>
      <w:r>
        <w:rPr>
          <w:rFonts w:eastAsia="Arial" w:cs="Arial"/>
          <w:b/>
          <w:bCs/>
          <w:i w:val="false"/>
          <w:iCs w:val="false"/>
          <w:strike w:val="false"/>
          <w:dstrike w:val="false"/>
          <w:color w:themeColor="text1" w:val="000000"/>
          <w:sz w:val="24"/>
          <w:szCs w:val="24"/>
          <w:u w:val="none"/>
          <w:lang w:val="es-ES"/>
        </w:rPr>
        <w:t xml:space="preserve">SC.T2. </w:t>
      </w:r>
      <w:r>
        <w:rPr>
          <w:rFonts w:eastAsia="Arial" w:cs="Arial"/>
          <w:b w:val="false"/>
          <w:bCs w:val="false"/>
          <w:i w:val="false"/>
          <w:iCs w:val="false"/>
          <w:strike w:val="false"/>
          <w:dstrike w:val="false"/>
          <w:color w:themeColor="text1" w:val="000000"/>
          <w:sz w:val="24"/>
          <w:szCs w:val="24"/>
          <w:u w:val="none"/>
          <w:lang w:val="es-ES"/>
        </w:rPr>
        <w:t>Contraste de la información de seguimiento con los planes, identificación de desviaciones significativas y de riesgos emergentes.</w:t>
      </w:r>
    </w:p>
    <w:p>
      <w:pPr>
        <w:pStyle w:val="Normal"/>
        <w:spacing w:beforeAutospacing="0" w:before="0" w:afterAutospacing="0" w:after="0"/>
        <w:jc w:val="both"/>
        <w:rPr/>
      </w:pPr>
      <w:r>
        <w:rPr>
          <w:rFonts w:eastAsia="Arial" w:cs="Arial"/>
          <w:b/>
          <w:bCs/>
          <w:i w:val="false"/>
          <w:iCs w:val="false"/>
          <w:strike w:val="false"/>
          <w:dstrike w:val="false"/>
          <w:color w:themeColor="text1" w:val="000000"/>
          <w:sz w:val="24"/>
          <w:szCs w:val="24"/>
          <w:u w:val="none"/>
          <w:lang w:val="es-ES"/>
        </w:rPr>
        <w:t>SC.T3.</w:t>
      </w:r>
      <w:r>
        <w:rPr>
          <w:rFonts w:eastAsia="Arial" w:cs="Arial"/>
          <w:b w:val="false"/>
          <w:bCs w:val="false"/>
          <w:i w:val="false"/>
          <w:iCs w:val="false"/>
          <w:strike w:val="false"/>
          <w:dstrike w:val="false"/>
          <w:color w:themeColor="text1" w:val="000000"/>
          <w:sz w:val="24"/>
          <w:szCs w:val="24"/>
          <w:u w:val="none"/>
          <w:lang w:val="es-ES"/>
        </w:rPr>
        <w:t xml:space="preserve"> Aseguramiento de las condiciones para el éxito del proyecto.</w:t>
      </w:r>
    </w:p>
    <w:p>
      <w:pPr>
        <w:pStyle w:val="Normal"/>
        <w:spacing w:beforeAutospacing="0" w:before="0" w:afterAutospacing="0" w:after="0"/>
        <w:jc w:val="both"/>
        <w:rPr/>
      </w:pPr>
      <w:r>
        <w:rPr>
          <w:rFonts w:eastAsia="Arial" w:cs="Arial"/>
          <w:b/>
          <w:bCs/>
          <w:i w:val="false"/>
          <w:iCs w:val="false"/>
          <w:strike w:val="false"/>
          <w:dstrike w:val="false"/>
          <w:color w:themeColor="text1" w:val="000000"/>
          <w:sz w:val="24"/>
          <w:szCs w:val="24"/>
          <w:u w:val="none"/>
          <w:lang w:val="es-ES"/>
        </w:rPr>
        <w:t>SC.T4</w:t>
      </w:r>
      <w:r>
        <w:rPr>
          <w:rFonts w:eastAsia="Arial" w:cs="Arial"/>
          <w:b w:val="false"/>
          <w:bCs w:val="false"/>
          <w:i w:val="false"/>
          <w:iCs w:val="false"/>
          <w:strike w:val="false"/>
          <w:dstrike w:val="false"/>
          <w:color w:themeColor="text1" w:val="000000"/>
          <w:sz w:val="24"/>
          <w:szCs w:val="24"/>
          <w:u w:val="none"/>
          <w:lang w:val="es-ES"/>
        </w:rPr>
        <w:t>. Elaboración del informe de Seguimiento y Control</w:t>
      </w:r>
    </w:p>
    <w:p>
      <w:pPr>
        <w:pStyle w:val="Normal"/>
        <w:rPr/>
      </w:pPr>
      <w:r>
        <w:rPr/>
      </w:r>
    </w:p>
    <w:p>
      <w:pPr>
        <w:pStyle w:val="Heading2"/>
        <w:spacing w:beforeAutospacing="0" w:before="0" w:afterAutospacing="0" w:after="0"/>
        <w:ind w:hanging="576" w:left="1152"/>
        <w:jc w:val="both"/>
        <w:rPr>
          <w:rFonts w:ascii="Arial" w:hAnsi="Arial" w:eastAsia="Arial" w:cs="Arial"/>
          <w:b/>
          <w:bCs/>
          <w:i w:val="false"/>
          <w:i w:val="false"/>
          <w:iCs w:val="false"/>
          <w:strike w:val="false"/>
          <w:dstrike w:val="false"/>
          <w:color w:themeColor="text1" w:val="000000"/>
          <w:sz w:val="24"/>
          <w:szCs w:val="24"/>
          <w:u w:val="none"/>
        </w:rPr>
      </w:pPr>
      <w:bookmarkStart w:id="17" w:name="_Toc1762938325"/>
      <w:r>
        <w:rPr>
          <w:rFonts w:eastAsia="Arial" w:cs="Arial"/>
          <w:b/>
          <w:bCs/>
          <w:i w:val="false"/>
          <w:iCs w:val="false"/>
          <w:strike w:val="false"/>
          <w:dstrike w:val="false"/>
          <w:color w:themeColor="text1" w:val="000000"/>
          <w:sz w:val="24"/>
          <w:szCs w:val="24"/>
          <w:u w:val="none"/>
        </w:rPr>
        <w:t>2.2 Dependencias entre tareas</w:t>
      </w:r>
      <w:bookmarkEnd w:id="17"/>
    </w:p>
    <w:p>
      <w:pPr>
        <w:pStyle w:val="Normal"/>
        <w:spacing w:beforeAutospacing="0" w:before="0" w:afterAutospacing="0" w:after="0"/>
        <w:ind w:hanging="0"/>
        <w:jc w:val="both"/>
        <w:rPr>
          <w:b w:val="false"/>
          <w:bCs w:val="false"/>
          <w:color w:themeColor="text1" w:val="000000"/>
          <w:highlight w:val="none"/>
          <w:shd w:fill="auto" w:val="clear"/>
        </w:rPr>
      </w:pPr>
      <w:r>
        <w:rPr>
          <w:rFonts w:eastAsia="Arial" w:cs="Arial"/>
          <w:b w:val="false"/>
          <w:bCs w:val="false"/>
          <w:i w:val="false"/>
          <w:iCs w:val="false"/>
          <w:strike w:val="false"/>
          <w:dstrike w:val="false"/>
          <w:color w:themeColor="text1" w:val="000000"/>
          <w:sz w:val="24"/>
          <w:szCs w:val="24"/>
          <w:u w:val="none"/>
          <w:shd w:fill="auto" w:val="clear"/>
          <w:lang w:val="es-ES"/>
        </w:rPr>
        <w:t>Las entregas E210.A y E210.B tienen que elegir temas distintos sobre las ODS para que no haya informaci</w:t>
      </w: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ón repetida en los guiones, asimismo, si hay alguna información útil de un tema que ayude a explicar otro apartado se podrá usar en el otro guión siempre en su justa medida para que no haya mucha redundancia entre ambos guiones.</w:t>
      </w:r>
    </w:p>
    <w:p>
      <w:pPr>
        <w:pStyle w:val="Normal"/>
        <w:spacing w:beforeAutospacing="0" w:before="0" w:afterAutospacing="0" w:after="0"/>
        <w:ind w:hanging="0"/>
        <w:jc w:val="both"/>
        <w:rPr>
          <w:rFonts w:ascii="Arial" w:hAnsi="Arial" w:eastAsia="Arial" w:cs="Arial"/>
          <w:i w:val="false"/>
          <w:i w:val="false"/>
          <w:iCs w:val="false"/>
          <w:strike w:val="false"/>
          <w:dstrike w:val="false"/>
          <w:color w:val="000000"/>
          <w:kern w:val="0"/>
          <w:sz w:val="24"/>
          <w:szCs w:val="24"/>
          <w:u w:val="none"/>
          <w:lang w:val="es-ES" w:eastAsia="es-ES" w:bidi="ar-SA"/>
        </w:rPr>
      </w:pPr>
      <w:r>
        <w:rPr>
          <w:rFonts w:eastAsia="Arial" w:cs="Arial"/>
          <w:i w:val="false"/>
          <w:iCs w:val="false"/>
          <w:strike w:val="false"/>
          <w:dstrike w:val="false"/>
          <w:color w:val="000000"/>
          <w:kern w:val="0"/>
          <w:sz w:val="24"/>
          <w:szCs w:val="24"/>
          <w:u w:val="none"/>
          <w:lang w:val="es-ES" w:eastAsia="es-ES" w:bidi="ar-SA"/>
        </w:rPr>
      </w:r>
    </w:p>
    <w:p>
      <w:pPr>
        <w:pStyle w:val="Normal"/>
        <w:spacing w:beforeAutospacing="0" w:before="0" w:afterAutospacing="0" w:after="0"/>
        <w:ind w:hanging="0"/>
        <w:jc w:val="both"/>
        <w:rPr>
          <w:b w:val="false"/>
          <w:bCs w:val="false"/>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La parte de Gestión tiene dependencias con el resto del proyecto, en cuanto a toda la recopilación de los plazos planificados de entrega contra los plazos finales en los que se ha acabado entregando los distintos apartados. Además los requisitos impuestos en este apartado se tienen que cumplir también en el apartado de entregas.</w:t>
      </w:r>
    </w:p>
    <w:p>
      <w:pPr>
        <w:pStyle w:val="Normal"/>
        <w:spacing w:beforeAutospacing="0" w:before="0" w:afterAutospacing="0" w:after="0"/>
        <w:ind w:hanging="0"/>
        <w:jc w:val="both"/>
        <w:rPr>
          <w:rFonts w:ascii="Arial" w:hAnsi="Arial" w:eastAsia="Arial" w:cs="Arial"/>
          <w:i w:val="false"/>
          <w:i w:val="false"/>
          <w:iCs w:val="false"/>
          <w:strike w:val="false"/>
          <w:dstrike w:val="false"/>
          <w:color w:val="000000"/>
          <w:kern w:val="0"/>
          <w:sz w:val="24"/>
          <w:szCs w:val="24"/>
          <w:u w:val="none"/>
          <w:lang w:val="es-ES" w:eastAsia="es-ES" w:bidi="ar-SA"/>
        </w:rPr>
      </w:pPr>
      <w:r>
        <w:rPr>
          <w:rFonts w:eastAsia="Arial" w:cs="Arial"/>
          <w:i w:val="false"/>
          <w:iCs w:val="false"/>
          <w:strike w:val="false"/>
          <w:dstrike w:val="false"/>
          <w:color w:val="000000"/>
          <w:kern w:val="0"/>
          <w:sz w:val="24"/>
          <w:szCs w:val="24"/>
          <w:u w:val="none"/>
          <w:lang w:val="es-ES" w:eastAsia="es-ES" w:bidi="ar-SA"/>
        </w:rPr>
      </w:r>
    </w:p>
    <w:p>
      <w:pPr>
        <w:pStyle w:val="Heading2"/>
        <w:spacing w:beforeAutospacing="0" w:before="0" w:afterAutospacing="0" w:after="0"/>
        <w:ind w:hanging="576" w:left="1152"/>
        <w:jc w:val="both"/>
        <w:rPr>
          <w:rFonts w:ascii="Arial" w:hAnsi="Arial" w:eastAsia="Arial" w:cs="Arial"/>
          <w:b/>
          <w:bCs/>
          <w:i w:val="false"/>
          <w:i w:val="false"/>
          <w:iCs w:val="false"/>
          <w:strike w:val="false"/>
          <w:dstrike w:val="false"/>
          <w:color w:themeColor="text1" w:val="000000"/>
          <w:sz w:val="24"/>
          <w:szCs w:val="24"/>
          <w:u w:val="none"/>
        </w:rPr>
      </w:pPr>
      <w:bookmarkStart w:id="18" w:name="_Toc2010579307"/>
      <w:r>
        <w:rPr>
          <w:rFonts w:eastAsia="Arial" w:cs="Arial"/>
          <w:b/>
          <w:bCs/>
          <w:i w:val="false"/>
          <w:iCs w:val="false"/>
          <w:strike w:val="false"/>
          <w:dstrike w:val="false"/>
          <w:color w:themeColor="text1" w:val="000000"/>
          <w:sz w:val="24"/>
          <w:szCs w:val="24"/>
          <w:u w:val="none"/>
        </w:rPr>
        <w:t>2.3 Periodo de desarrollo de las tareas</w:t>
      </w:r>
      <w:bookmarkEnd w:id="18"/>
    </w:p>
    <w:p>
      <w:pPr>
        <w:pStyle w:val="Normal"/>
        <w:spacing w:beforeAutospacing="0" w:before="0" w:afterAutospacing="0" w:after="0"/>
        <w:jc w:val="both"/>
        <w:rPr>
          <w:b w:val="false"/>
          <w:bCs w:val="false"/>
          <w:color w:themeColor="text1" w:val="000000"/>
          <w:highlight w:val="none"/>
          <w:shd w:fill="auto" w:val="clear"/>
        </w:rPr>
      </w:pPr>
      <w:r>
        <w:rPr>
          <w:rFonts w:eastAsia="Arial" w:cs="Arial"/>
          <w:b w:val="false"/>
          <w:bCs w:val="false"/>
          <w:i w:val="false"/>
          <w:iCs w:val="false"/>
          <w:strike w:val="false"/>
          <w:dstrike w:val="false"/>
          <w:color w:themeColor="text1" w:val="000000"/>
          <w:sz w:val="24"/>
          <w:szCs w:val="24"/>
          <w:u w:val="none"/>
          <w:shd w:fill="auto" w:val="clear"/>
          <w:lang w:val="es-ES"/>
        </w:rPr>
        <w:t>Para los entregables E210.A y E210.B los periodos ser</w:t>
      </w: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án los mismos ya que se pretenderán realizar en paralelo. Las tareas T1 y T2 de ambos guiones están previstas para el lunes 12 de febrero. La tarea T3 está prevista para el viernes 16 y la T4 para el viernes 1 de marzo. Por ultimo la revisión del guion, la tarea T5 estará prevista para el miércoles 6 de marzo, dejando así algo de tiempo para la creación de la página web en la que se expondrá ambos videos y información relacionada al proyecto.</w:t>
      </w:r>
    </w:p>
    <w:p>
      <w:pPr>
        <w:pStyle w:val="Normal"/>
        <w:spacing w:beforeAutospacing="0" w:before="0" w:afterAutospacing="0" w:after="0"/>
        <w:jc w:val="both"/>
        <w:rPr>
          <w:rFonts w:ascii="Arial" w:hAnsi="Arial" w:eastAsia="Arial" w:cs="Arial"/>
          <w:i w:val="false"/>
          <w:i w:val="false"/>
          <w:iCs w:val="false"/>
          <w:strike w:val="false"/>
          <w:dstrike w:val="false"/>
          <w:color w:val="000000"/>
          <w:kern w:val="0"/>
          <w:sz w:val="24"/>
          <w:szCs w:val="24"/>
          <w:u w:val="none"/>
          <w:lang w:val="es-ES" w:eastAsia="es-ES" w:bidi="ar-SA"/>
        </w:rPr>
      </w:pPr>
      <w:r>
        <w:rPr>
          <w:rFonts w:eastAsia="Arial" w:cs="Arial"/>
          <w:i w:val="false"/>
          <w:iCs w:val="false"/>
          <w:strike w:val="false"/>
          <w:dstrike w:val="false"/>
          <w:color w:val="000000"/>
          <w:kern w:val="0"/>
          <w:sz w:val="24"/>
          <w:szCs w:val="24"/>
          <w:u w:val="none"/>
          <w:lang w:val="es-ES" w:eastAsia="es-ES" w:bidi="ar-SA"/>
        </w:rPr>
      </w:r>
    </w:p>
    <w:p>
      <w:pPr>
        <w:pStyle w:val="Normal"/>
        <w:spacing w:beforeAutospacing="0" w:before="0" w:afterAutospacing="0" w:after="0"/>
        <w:jc w:val="both"/>
        <w:rPr>
          <w:b w:val="false"/>
          <w:bCs w:val="false"/>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Para las tareas referentes a la parte del Paquete de Planificación T1 y T2 están previstas para el miércoles 14 de febrero. Y para la tarea T3 se hará en un momento intermedio como el 28 de febrero.</w:t>
      </w:r>
    </w:p>
    <w:p>
      <w:pPr>
        <w:pStyle w:val="Normal"/>
        <w:spacing w:beforeAutospacing="0" w:before="0" w:afterAutospacing="0" w:after="0"/>
        <w:jc w:val="both"/>
        <w:rPr>
          <w:rFonts w:ascii="Arial" w:hAnsi="Arial" w:eastAsia="Arial" w:cs="Arial"/>
          <w:i w:val="false"/>
          <w:i w:val="false"/>
          <w:iCs w:val="false"/>
          <w:strike w:val="false"/>
          <w:dstrike w:val="false"/>
          <w:color w:val="000000"/>
          <w:kern w:val="0"/>
          <w:sz w:val="24"/>
          <w:szCs w:val="24"/>
          <w:u w:val="none"/>
          <w:lang w:val="es-ES" w:eastAsia="es-ES" w:bidi="ar-SA"/>
        </w:rPr>
      </w:pPr>
      <w:r>
        <w:rPr>
          <w:rFonts w:eastAsia="Arial" w:cs="Arial"/>
          <w:i w:val="false"/>
          <w:iCs w:val="false"/>
          <w:strike w:val="false"/>
          <w:dstrike w:val="false"/>
          <w:color w:val="000000"/>
          <w:kern w:val="0"/>
          <w:sz w:val="24"/>
          <w:szCs w:val="24"/>
          <w:u w:val="none"/>
          <w:lang w:val="es-ES" w:eastAsia="es-ES" w:bidi="ar-SA"/>
        </w:rPr>
      </w:r>
    </w:p>
    <w:p>
      <w:pPr>
        <w:pStyle w:val="Normal"/>
        <w:spacing w:beforeAutospacing="0" w:before="0" w:afterAutospacing="0" w:after="0"/>
        <w:jc w:val="both"/>
        <w:rPr>
          <w:b w:val="false"/>
          <w:bCs w:val="false"/>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Para las tareas del Paquete de Seguimiento y Control T1 y T2 estarán previstas para el miércoles 14 de febrero junto con las del Paquete de Planificación. La tarea T3 será para el 20 de febrero, y la T4 para el 13 de marzo.</w:t>
      </w:r>
    </w:p>
    <w:p>
      <w:pPr>
        <w:pStyle w:val="Normal"/>
        <w:spacing w:beforeAutospacing="0" w:before="0" w:afterAutospacing="0" w:after="0"/>
        <w:jc w:val="both"/>
        <w:rPr>
          <w:rFonts w:ascii="Arial" w:hAnsi="Arial" w:eastAsia="Arial" w:cs="Arial"/>
          <w:i w:val="false"/>
          <w:i w:val="false"/>
          <w:iCs w:val="false"/>
          <w:strike w:val="false"/>
          <w:dstrike w:val="false"/>
          <w:color w:val="000000"/>
          <w:kern w:val="0"/>
          <w:sz w:val="24"/>
          <w:szCs w:val="24"/>
          <w:u w:val="none"/>
          <w:lang w:val="es-ES" w:eastAsia="es-ES" w:bidi="ar-SA"/>
        </w:rPr>
      </w:pPr>
      <w:r>
        <w:rPr>
          <w:rFonts w:eastAsia="Arial" w:cs="Arial"/>
          <w:i w:val="false"/>
          <w:iCs w:val="false"/>
          <w:strike w:val="false"/>
          <w:dstrike w:val="false"/>
          <w:color w:val="000000"/>
          <w:kern w:val="0"/>
          <w:sz w:val="24"/>
          <w:szCs w:val="24"/>
          <w:u w:val="none"/>
          <w:lang w:val="es-ES" w:eastAsia="es-ES" w:bidi="ar-SA"/>
        </w:rPr>
      </w:r>
    </w:p>
    <w:p>
      <w:pPr>
        <w:pStyle w:val="Heading2"/>
        <w:spacing w:beforeAutospacing="0" w:before="0" w:afterAutospacing="0" w:after="0"/>
        <w:ind w:hanging="576" w:left="1152"/>
        <w:jc w:val="both"/>
        <w:rPr>
          <w:rFonts w:ascii="Arial" w:hAnsi="Arial" w:eastAsia="Arial" w:cs="Arial"/>
          <w:b/>
          <w:bCs/>
          <w:i w:val="false"/>
          <w:i w:val="false"/>
          <w:iCs w:val="false"/>
          <w:strike w:val="false"/>
          <w:dstrike w:val="false"/>
          <w:color w:themeColor="text1" w:val="000000"/>
          <w:sz w:val="24"/>
          <w:szCs w:val="24"/>
          <w:u w:val="none"/>
        </w:rPr>
      </w:pPr>
      <w:bookmarkStart w:id="19" w:name="_Toc1298704503"/>
      <w:r>
        <w:rPr>
          <w:rFonts w:eastAsia="Arial" w:cs="Arial"/>
          <w:b/>
          <w:bCs/>
          <w:i w:val="false"/>
          <w:iCs w:val="false"/>
          <w:strike w:val="false"/>
          <w:dstrike w:val="false"/>
          <w:color w:themeColor="text1" w:val="000000"/>
          <w:sz w:val="24"/>
          <w:szCs w:val="24"/>
          <w:u w:val="none"/>
        </w:rPr>
        <w:t>2.4 Hitos en el desarrollo del proyecto</w:t>
      </w:r>
      <w:bookmarkEnd w:id="19"/>
    </w:p>
    <w:p>
      <w:pPr>
        <w:pStyle w:val="Normal"/>
        <w:spacing w:beforeAutospacing="0" w:before="0" w:afterAutospacing="0" w:after="0"/>
        <w:jc w:val="both"/>
        <w:rPr>
          <w:color w:themeColor="text1" w:val="000000"/>
          <w:highlight w:val="none"/>
          <w:shd w:fill="auto" w:val="clear"/>
        </w:rPr>
      </w:pPr>
      <w:r>
        <w:rPr>
          <w:rFonts w:eastAsia="Arial" w:cs="Arial"/>
          <w:b w:val="false"/>
          <w:bCs w:val="false"/>
          <w:i w:val="false"/>
          <w:iCs w:val="false"/>
          <w:strike w:val="false"/>
          <w:dstrike w:val="false"/>
          <w:color w:themeColor="text1" w:val="000000"/>
          <w:sz w:val="24"/>
          <w:szCs w:val="24"/>
          <w:u w:val="none"/>
          <w:shd w:fill="auto" w:val="clear"/>
          <w:lang w:val="es-ES"/>
        </w:rPr>
        <w:t>El miércoles 14 de febrero la realizaci</w:t>
      </w: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ón del Paquete de Planificación.</w:t>
      </w:r>
    </w:p>
    <w:p>
      <w:pPr>
        <w:pStyle w:val="Normal"/>
        <w:spacing w:beforeAutospacing="0" w:before="0" w:afterAutospacing="0" w:after="0"/>
        <w:jc w:val="both"/>
        <w:rPr>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El 28 de febrero la revisión del progreso del Paquete de Planificación.</w:t>
      </w:r>
    </w:p>
    <w:p>
      <w:pPr>
        <w:pStyle w:val="Normal"/>
        <w:spacing w:beforeAutospacing="0" w:before="0" w:afterAutospacing="0" w:after="0"/>
        <w:jc w:val="both"/>
        <w:rPr>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El 1 de marzo la entrega del borrador de ambos guiones (E210.A y E210.B).</w:t>
      </w:r>
    </w:p>
    <w:p>
      <w:pPr>
        <w:pStyle w:val="Normal"/>
        <w:spacing w:beforeAutospacing="0" w:before="0" w:afterAutospacing="0" w:after="0"/>
        <w:jc w:val="both"/>
        <w:rPr>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El 13 de marzo la elaboración del informe de Seguimiento y Control.</w:t>
      </w:r>
    </w:p>
    <w:p>
      <w:pPr>
        <w:pStyle w:val="Normal"/>
        <w:spacing w:beforeAutospacing="0" w:before="0" w:afterAutospacing="0" w:after="0"/>
        <w:jc w:val="both"/>
        <w:rPr>
          <w:rFonts w:ascii="Arial" w:hAnsi="Arial" w:eastAsia="Arial" w:cs="Arial"/>
          <w:b w:val="false"/>
          <w:bCs w:val="false"/>
          <w:i w:val="false"/>
          <w:i w:val="false"/>
          <w:iCs w:val="false"/>
          <w:strike w:val="false"/>
          <w:dstrike w:val="false"/>
          <w:color w:val="000000"/>
          <w:kern w:val="0"/>
          <w:sz w:val="24"/>
          <w:szCs w:val="24"/>
          <w:u w:val="none"/>
          <w:lang w:val="es-ES" w:eastAsia="es-ES" w:bidi="ar-SA"/>
        </w:rPr>
      </w:pPr>
      <w:r>
        <w:rPr>
          <w:rFonts w:eastAsia="Arial" w:cs="Arial"/>
          <w:b w:val="false"/>
          <w:bCs w:val="false"/>
          <w:i w:val="false"/>
          <w:iCs w:val="false"/>
          <w:strike w:val="false"/>
          <w:dstrike w:val="false"/>
          <w:color w:val="000000"/>
          <w:kern w:val="0"/>
          <w:sz w:val="24"/>
          <w:szCs w:val="24"/>
          <w:u w:val="none"/>
          <w:lang w:val="es-ES" w:eastAsia="es-ES" w:bidi="ar-SA"/>
        </w:rPr>
      </w:r>
    </w:p>
    <w:p>
      <w:pPr>
        <w:pStyle w:val="Normal"/>
        <w:rPr/>
      </w:pPr>
      <w:r>
        <w:rPr/>
      </w:r>
    </w:p>
    <w:p>
      <w:pPr>
        <w:pStyle w:val="Heading1"/>
        <w:spacing w:beforeAutospacing="0" w:before="0" w:afterAutospacing="0" w:after="120"/>
        <w:jc w:val="both"/>
        <w:rPr>
          <w:rFonts w:ascii="Arial" w:hAnsi="Arial" w:eastAsia="Arial" w:cs="Arial"/>
          <w:b/>
          <w:bCs/>
          <w:i w:val="false"/>
          <w:i w:val="false"/>
          <w:iCs w:val="false"/>
          <w:strike w:val="false"/>
          <w:dstrike w:val="false"/>
          <w:color w:themeColor="text1" w:val="000000"/>
          <w:sz w:val="24"/>
          <w:szCs w:val="24"/>
          <w:u w:val="none"/>
        </w:rPr>
      </w:pPr>
      <w:bookmarkStart w:id="20" w:name="_Toc306297192"/>
      <w:r>
        <w:rPr>
          <w:rFonts w:eastAsia="Arial" w:cs="Arial"/>
          <w:b/>
          <w:bCs/>
          <w:i w:val="false"/>
          <w:iCs w:val="false"/>
          <w:strike w:val="false"/>
          <w:dstrike w:val="false"/>
          <w:color w:themeColor="text1" w:val="000000"/>
          <w:sz w:val="24"/>
          <w:szCs w:val="24"/>
          <w:u w:val="none"/>
        </w:rPr>
        <w:t>3. Estimación de dedicación a cada una de las tareas</w:t>
      </w:r>
      <w:bookmarkEnd w:id="20"/>
    </w:p>
    <w:p>
      <w:pPr>
        <w:pStyle w:val="Normal"/>
        <w:spacing w:beforeAutospacing="0" w:before="0" w:afterAutospacing="0" w:after="0"/>
        <w:jc w:val="both"/>
        <w:rPr>
          <w:b w:val="false"/>
          <w:bCs w:val="false"/>
          <w:color w:themeColor="text1" w:val="000000"/>
          <w:highlight w:val="none"/>
          <w:shd w:fill="auto" w:val="clear"/>
        </w:rPr>
      </w:pPr>
      <w:r>
        <w:rPr>
          <w:rFonts w:eastAsia="Arial" w:cs="Arial"/>
          <w:b w:val="false"/>
          <w:bCs w:val="false"/>
          <w:i w:val="false"/>
          <w:iCs w:val="false"/>
          <w:strike w:val="false"/>
          <w:dstrike w:val="false"/>
          <w:color w:themeColor="text1" w:val="000000"/>
          <w:sz w:val="24"/>
          <w:szCs w:val="24"/>
          <w:u w:val="none"/>
          <w:shd w:fill="auto" w:val="clear"/>
          <w:lang w:val="es-ES"/>
        </w:rPr>
        <w:t>Para los E210.A y E210.B se prevén los siguientes tiempos de dedicaci</w:t>
      </w: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ón:</w:t>
      </w:r>
    </w:p>
    <w:p>
      <w:pPr>
        <w:pStyle w:val="Normal"/>
        <w:numPr>
          <w:ilvl w:val="0"/>
          <w:numId w:val="3"/>
        </w:numPr>
        <w:spacing w:beforeAutospacing="0" w:before="0" w:afterAutospacing="0" w:after="0"/>
        <w:jc w:val="both"/>
        <w:rPr>
          <w:b w:val="false"/>
          <w:bCs w:val="false"/>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T1: 15 minutos.</w:t>
      </w:r>
    </w:p>
    <w:p>
      <w:pPr>
        <w:pStyle w:val="Normal"/>
        <w:numPr>
          <w:ilvl w:val="0"/>
          <w:numId w:val="3"/>
        </w:numPr>
        <w:spacing w:beforeAutospacing="0" w:before="0" w:afterAutospacing="0" w:after="0"/>
        <w:jc w:val="both"/>
        <w:rPr>
          <w:b w:val="false"/>
          <w:bCs w:val="false"/>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T2: 30 minutos en grupo.</w:t>
      </w:r>
    </w:p>
    <w:p>
      <w:pPr>
        <w:pStyle w:val="Normal"/>
        <w:numPr>
          <w:ilvl w:val="0"/>
          <w:numId w:val="3"/>
        </w:numPr>
        <w:spacing w:beforeAutospacing="0" w:before="0" w:afterAutospacing="0" w:after="0"/>
        <w:jc w:val="both"/>
        <w:rPr>
          <w:b w:val="false"/>
          <w:bCs w:val="false"/>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T3: 20 minutos</w:t>
      </w:r>
    </w:p>
    <w:p>
      <w:pPr>
        <w:pStyle w:val="Normal"/>
        <w:numPr>
          <w:ilvl w:val="0"/>
          <w:numId w:val="3"/>
        </w:numPr>
        <w:spacing w:beforeAutospacing="0" w:before="0" w:afterAutospacing="0" w:after="0"/>
        <w:jc w:val="both"/>
        <w:rPr>
          <w:b w:val="false"/>
          <w:bCs w:val="false"/>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T4: 90 minutos</w:t>
      </w:r>
    </w:p>
    <w:p>
      <w:pPr>
        <w:pStyle w:val="Normal"/>
        <w:numPr>
          <w:ilvl w:val="0"/>
          <w:numId w:val="3"/>
        </w:numPr>
        <w:spacing w:beforeAutospacing="0" w:before="0" w:afterAutospacing="0" w:after="0"/>
        <w:jc w:val="both"/>
        <w:rPr>
          <w:b w:val="false"/>
          <w:bCs w:val="false"/>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T5: 30 minutos en grupo.</w:t>
      </w:r>
    </w:p>
    <w:p>
      <w:pPr>
        <w:pStyle w:val="Normal"/>
        <w:spacing w:beforeAutospacing="0" w:before="0" w:afterAutospacing="0" w:after="0"/>
        <w:jc w:val="both"/>
        <w:rPr>
          <w:rFonts w:ascii="Arial" w:hAnsi="Arial" w:eastAsia="Arial" w:cs="Arial"/>
          <w:i w:val="false"/>
          <w:i w:val="false"/>
          <w:iCs w:val="false"/>
          <w:strike w:val="false"/>
          <w:dstrike w:val="false"/>
          <w:color w:val="000000"/>
          <w:kern w:val="0"/>
          <w:sz w:val="24"/>
          <w:szCs w:val="24"/>
          <w:u w:val="none"/>
          <w:lang w:val="es-ES" w:eastAsia="es-ES" w:bidi="ar-SA"/>
        </w:rPr>
      </w:pPr>
      <w:r>
        <w:rPr>
          <w:rFonts w:eastAsia="Arial" w:cs="Arial"/>
          <w:i w:val="false"/>
          <w:iCs w:val="false"/>
          <w:strike w:val="false"/>
          <w:dstrike w:val="false"/>
          <w:color w:val="000000"/>
          <w:kern w:val="0"/>
          <w:sz w:val="24"/>
          <w:szCs w:val="24"/>
          <w:u w:val="none"/>
          <w:lang w:val="es-ES" w:eastAsia="es-ES" w:bidi="ar-SA"/>
        </w:rPr>
      </w:r>
    </w:p>
    <w:p>
      <w:pPr>
        <w:pStyle w:val="Normal"/>
        <w:spacing w:beforeAutospacing="0" w:before="0" w:afterAutospacing="0" w:after="0"/>
        <w:jc w:val="both"/>
        <w:rPr>
          <w:b w:val="false"/>
          <w:bCs w:val="false"/>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Para el Paquete de Planificación:</w:t>
      </w:r>
    </w:p>
    <w:p>
      <w:pPr>
        <w:pStyle w:val="Normal"/>
        <w:numPr>
          <w:ilvl w:val="0"/>
          <w:numId w:val="4"/>
        </w:numPr>
        <w:spacing w:beforeAutospacing="0" w:before="0" w:afterAutospacing="0" w:after="0"/>
        <w:jc w:val="both"/>
        <w:rPr>
          <w:b w:val="false"/>
          <w:bCs w:val="false"/>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T1: 20 minutos</w:t>
      </w:r>
    </w:p>
    <w:p>
      <w:pPr>
        <w:pStyle w:val="Normal"/>
        <w:numPr>
          <w:ilvl w:val="0"/>
          <w:numId w:val="4"/>
        </w:numPr>
        <w:spacing w:beforeAutospacing="0" w:before="0" w:afterAutospacing="0" w:after="0"/>
        <w:jc w:val="both"/>
        <w:rPr>
          <w:b w:val="false"/>
          <w:bCs w:val="false"/>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T2: 1 hora</w:t>
      </w:r>
    </w:p>
    <w:p>
      <w:pPr>
        <w:pStyle w:val="Normal"/>
        <w:numPr>
          <w:ilvl w:val="0"/>
          <w:numId w:val="4"/>
        </w:numPr>
        <w:spacing w:beforeAutospacing="0" w:before="0" w:afterAutospacing="0" w:after="0"/>
        <w:jc w:val="both"/>
        <w:rPr>
          <w:b w:val="false"/>
          <w:bCs w:val="false"/>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T3: 30 minutos</w:t>
      </w:r>
    </w:p>
    <w:p>
      <w:pPr>
        <w:pStyle w:val="Normal"/>
        <w:spacing w:beforeAutospacing="0" w:before="0" w:afterAutospacing="0" w:after="0"/>
        <w:jc w:val="both"/>
        <w:rPr>
          <w:rFonts w:ascii="Arial" w:hAnsi="Arial" w:eastAsia="Arial" w:cs="Arial"/>
          <w:i w:val="false"/>
          <w:i w:val="false"/>
          <w:iCs w:val="false"/>
          <w:strike w:val="false"/>
          <w:dstrike w:val="false"/>
          <w:color w:val="000000"/>
          <w:kern w:val="0"/>
          <w:sz w:val="24"/>
          <w:szCs w:val="24"/>
          <w:u w:val="none"/>
          <w:lang w:val="es-ES" w:eastAsia="es-ES" w:bidi="ar-SA"/>
        </w:rPr>
      </w:pPr>
      <w:r>
        <w:rPr>
          <w:rFonts w:eastAsia="Arial" w:cs="Arial"/>
          <w:i w:val="false"/>
          <w:iCs w:val="false"/>
          <w:strike w:val="false"/>
          <w:dstrike w:val="false"/>
          <w:color w:val="000000"/>
          <w:kern w:val="0"/>
          <w:sz w:val="24"/>
          <w:szCs w:val="24"/>
          <w:u w:val="none"/>
          <w:lang w:val="es-ES" w:eastAsia="es-ES" w:bidi="ar-SA"/>
        </w:rPr>
      </w:r>
    </w:p>
    <w:p>
      <w:pPr>
        <w:pStyle w:val="Normal"/>
        <w:spacing w:beforeAutospacing="0" w:before="0" w:afterAutospacing="0" w:after="0"/>
        <w:jc w:val="both"/>
        <w:rPr>
          <w:b w:val="false"/>
          <w:bCs w:val="false"/>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Para el Paquete de Seguimiento y Control:</w:t>
      </w:r>
    </w:p>
    <w:p>
      <w:pPr>
        <w:pStyle w:val="Normal"/>
        <w:numPr>
          <w:ilvl w:val="0"/>
          <w:numId w:val="5"/>
        </w:numPr>
        <w:spacing w:beforeAutospacing="0" w:before="0" w:afterAutospacing="0" w:after="0"/>
        <w:jc w:val="both"/>
        <w:rPr>
          <w:b w:val="false"/>
          <w:bCs w:val="false"/>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T1: 30 minutos</w:t>
      </w:r>
    </w:p>
    <w:p>
      <w:pPr>
        <w:pStyle w:val="Normal"/>
        <w:numPr>
          <w:ilvl w:val="0"/>
          <w:numId w:val="5"/>
        </w:numPr>
        <w:spacing w:beforeAutospacing="0" w:before="0" w:afterAutospacing="0" w:after="0"/>
        <w:jc w:val="both"/>
        <w:rPr>
          <w:b w:val="false"/>
          <w:bCs w:val="false"/>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T2: 30 minutos</w:t>
      </w:r>
    </w:p>
    <w:p>
      <w:pPr>
        <w:pStyle w:val="Normal"/>
        <w:numPr>
          <w:ilvl w:val="0"/>
          <w:numId w:val="5"/>
        </w:numPr>
        <w:spacing w:beforeAutospacing="0" w:before="0" w:afterAutospacing="0" w:after="0"/>
        <w:jc w:val="both"/>
        <w:rPr>
          <w:b w:val="false"/>
          <w:bCs w:val="false"/>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T3: 30 minutos</w:t>
      </w:r>
    </w:p>
    <w:p>
      <w:pPr>
        <w:pStyle w:val="Normal"/>
        <w:numPr>
          <w:ilvl w:val="0"/>
          <w:numId w:val="5"/>
        </w:numPr>
        <w:spacing w:beforeAutospacing="0" w:before="0" w:afterAutospacing="0" w:after="0"/>
        <w:jc w:val="both"/>
        <w:rPr>
          <w:b w:val="false"/>
          <w:bCs w:val="false"/>
          <w:color w:themeColor="text1" w:val="000000"/>
          <w:highlight w:val="none"/>
          <w:shd w:fill="auto" w:val="clear"/>
        </w:rPr>
      </w:pPr>
      <w:r>
        <w:rPr>
          <w:rFonts w:eastAsia="Arial" w:cs="Arial"/>
          <w:b w:val="false"/>
          <w:bCs w:val="false"/>
          <w:i w:val="false"/>
          <w:iCs w:val="false"/>
          <w:strike w:val="false"/>
          <w:dstrike w:val="false"/>
          <w:color w:themeColor="text1" w:val="000000"/>
          <w:kern w:val="0"/>
          <w:sz w:val="24"/>
          <w:szCs w:val="24"/>
          <w:u w:val="none"/>
          <w:shd w:fill="auto" w:val="clear"/>
          <w:lang w:val="es-ES" w:eastAsia="es-ES" w:bidi="ar-SA"/>
        </w:rPr>
        <w:t>T4: 1 hora</w:t>
      </w:r>
    </w:p>
    <w:p>
      <w:pPr>
        <w:pStyle w:val="Normal"/>
        <w:rPr/>
      </w:pPr>
      <w:r>
        <w:rPr/>
      </w:r>
    </w:p>
    <w:p>
      <w:pPr>
        <w:pStyle w:val="Heading1"/>
        <w:spacing w:beforeAutospacing="0" w:before="0" w:afterAutospacing="0" w:after="120"/>
        <w:jc w:val="both"/>
        <w:rPr>
          <w:rFonts w:ascii="Arial" w:hAnsi="Arial" w:eastAsia="Arial" w:cs="Arial"/>
          <w:b/>
          <w:bCs/>
          <w:i w:val="false"/>
          <w:i w:val="false"/>
          <w:iCs w:val="false"/>
          <w:strike w:val="false"/>
          <w:dstrike w:val="false"/>
          <w:color w:themeColor="text1" w:val="000000"/>
          <w:sz w:val="24"/>
          <w:szCs w:val="24"/>
          <w:u w:val="none"/>
        </w:rPr>
      </w:pPr>
      <w:bookmarkStart w:id="21" w:name="_Toc974430466"/>
      <w:r>
        <w:rPr>
          <w:rFonts w:eastAsia="Arial" w:cs="Arial"/>
          <w:b/>
          <w:bCs/>
          <w:i w:val="false"/>
          <w:iCs w:val="false"/>
          <w:strike w:val="false"/>
          <w:dstrike w:val="false"/>
          <w:color w:themeColor="text1" w:val="000000"/>
          <w:sz w:val="24"/>
          <w:szCs w:val="24"/>
          <w:u w:val="none"/>
        </w:rPr>
        <w:t>4. Asignación de responsabilidades y encargos a los miembros del grupo</w:t>
      </w:r>
      <w:bookmarkEnd w:id="21"/>
    </w:p>
    <w:p>
      <w:pPr>
        <w:pStyle w:val="Normal"/>
        <w:spacing w:beforeAutospacing="0" w:before="0" w:afterAutospacing="0" w:after="0"/>
        <w:jc w:val="both"/>
        <w:rPr/>
      </w:pPr>
      <w:r>
        <w:rPr>
          <w:rFonts w:eastAsia="Arial" w:cs="Arial"/>
          <w:b w:val="false"/>
          <w:bCs w:val="false"/>
          <w:i w:val="false"/>
          <w:iCs w:val="false"/>
          <w:strike w:val="false"/>
          <w:dstrike w:val="false"/>
          <w:color w:themeColor="text1" w:val="000000"/>
          <w:sz w:val="24"/>
          <w:szCs w:val="24"/>
          <w:highlight w:val="yellow"/>
          <w:u w:val="none"/>
          <w:lang w:val="es-ES"/>
        </w:rPr>
        <w:t>Las Tareas del Paquete de Trabajo [...] serán responsabilidad de ZZ.</w:t>
      </w:r>
    </w:p>
    <w:p>
      <w:pPr>
        <w:pStyle w:val="Normal"/>
        <w:spacing w:beforeAutospacing="0" w:before="0" w:afterAutospacing="0" w:after="0"/>
        <w:jc w:val="both"/>
        <w:rPr/>
      </w:pPr>
      <w:r>
        <w:rPr>
          <w:rFonts w:eastAsia="Arial" w:cs="Arial"/>
          <w:b w:val="false"/>
          <w:bCs w:val="false"/>
          <w:i w:val="false"/>
          <w:iCs w:val="false"/>
          <w:strike w:val="false"/>
          <w:dstrike w:val="false"/>
          <w:color w:themeColor="text1" w:val="000000"/>
          <w:sz w:val="24"/>
          <w:szCs w:val="24"/>
          <w:highlight w:val="yellow"/>
          <w:u w:val="none"/>
          <w:lang w:val="es-ES"/>
        </w:rPr>
        <w:t>Las Tareas del Paquete de Trabajo  [...] serán responsabilidad de YY.</w:t>
      </w:r>
    </w:p>
    <w:p>
      <w:pPr>
        <w:pStyle w:val="Normal"/>
        <w:spacing w:beforeAutospacing="0" w:before="0" w:afterAutospacing="0" w:after="0"/>
        <w:jc w:val="both"/>
        <w:rPr/>
      </w:pPr>
      <w:r>
        <w:rPr>
          <w:rFonts w:eastAsia="Arial" w:cs="Arial"/>
          <w:b w:val="false"/>
          <w:bCs w:val="false"/>
          <w:i w:val="false"/>
          <w:iCs w:val="false"/>
          <w:strike w:val="false"/>
          <w:dstrike w:val="false"/>
          <w:color w:themeColor="text1" w:val="000000"/>
          <w:sz w:val="24"/>
          <w:szCs w:val="24"/>
          <w:highlight w:val="yellow"/>
          <w:u w:val="none"/>
          <w:lang w:val="es-ES"/>
        </w:rPr>
        <w:t>Las Tareas de los Paquetes de Trabajo de Gestión implicarán tanto a XX como a...</w:t>
      </w:r>
    </w:p>
    <w:p>
      <w:pPr>
        <w:pStyle w:val="Normal"/>
        <w:spacing w:beforeAutospacing="0" w:before="0" w:afterAutospacing="0" w:after="0"/>
        <w:jc w:val="both"/>
        <w:rPr/>
      </w:pPr>
      <w:r>
        <w:rPr>
          <w:rFonts w:eastAsia="Arial" w:cs="Arial"/>
          <w:b w:val="false"/>
          <w:bCs w:val="false"/>
          <w:i w:val="false"/>
          <w:iCs w:val="false"/>
          <w:strike w:val="false"/>
          <w:dstrike w:val="false"/>
          <w:color w:themeColor="text1" w:val="000000"/>
          <w:sz w:val="24"/>
          <w:szCs w:val="24"/>
          <w:highlight w:val="yellow"/>
          <w:u w:val="none"/>
          <w:lang w:val="es-ES"/>
        </w:rPr>
        <w:t>Todas las entregas externas del proyecto serán responsabilidad de la misma persona:...</w:t>
      </w:r>
    </w:p>
    <w:p>
      <w:pPr>
        <w:pStyle w:val="Heading1"/>
        <w:spacing w:before="0" w:after="120"/>
        <w:rPr>
          <w:color w:themeColor="text1" w:val="000000"/>
        </w:rPr>
      </w:pPr>
      <w:r>
        <w:rPr>
          <w:color w:themeColor="text1" w:val="000000"/>
        </w:rPr>
      </w:r>
    </w:p>
    <w:p>
      <w:pPr>
        <w:pStyle w:val="Heading1"/>
        <w:spacing w:beforeAutospacing="0" w:before="0" w:afterAutospacing="0" w:after="120"/>
        <w:jc w:val="both"/>
        <w:rPr>
          <w:rFonts w:ascii="Arial" w:hAnsi="Arial" w:eastAsia="Arial" w:cs="Arial"/>
          <w:b/>
          <w:bCs/>
          <w:i w:val="false"/>
          <w:i w:val="false"/>
          <w:iCs w:val="false"/>
          <w:strike w:val="false"/>
          <w:dstrike w:val="false"/>
          <w:color w:themeColor="text1" w:val="000000"/>
          <w:sz w:val="24"/>
          <w:szCs w:val="24"/>
          <w:u w:val="none"/>
        </w:rPr>
      </w:pPr>
      <w:bookmarkStart w:id="22" w:name="_Toc1442237938"/>
      <w:r>
        <w:rPr>
          <w:rFonts w:eastAsia="Arial" w:cs="Arial"/>
          <w:b/>
          <w:bCs/>
          <w:i w:val="false"/>
          <w:iCs w:val="false"/>
          <w:strike w:val="false"/>
          <w:dstrike w:val="false"/>
          <w:color w:themeColor="text1" w:val="000000"/>
          <w:sz w:val="24"/>
          <w:szCs w:val="24"/>
          <w:u w:val="none"/>
        </w:rPr>
        <w:t>5. Caracterización del sistema de información y del sistema de comunicaciones en el proyecto</w:t>
      </w:r>
      <w:bookmarkEnd w:id="22"/>
    </w:p>
    <w:p>
      <w:pPr>
        <w:pStyle w:val="Normal"/>
        <w:spacing w:beforeAutospacing="0" w:before="0" w:afterAutospacing="0" w:after="120"/>
        <w:jc w:val="both"/>
        <w:rPr>
          <w:rFonts w:ascii="Arial" w:hAnsi="Arial" w:eastAsia="Arial" w:cs="Arial"/>
          <w:b/>
          <w:bCs/>
          <w:i w:val="false"/>
          <w:i w:val="false"/>
          <w:iCs w:val="false"/>
          <w:strike w:val="false"/>
          <w:dstrike w:val="false"/>
          <w:color w:themeColor="text1" w:val="000000"/>
          <w:sz w:val="24"/>
          <w:szCs w:val="24"/>
          <w:u w:val="none"/>
        </w:rPr>
      </w:pPr>
      <w:r>
        <w:rPr/>
      </w:r>
    </w:p>
    <w:p>
      <w:pPr>
        <w:pStyle w:val="Heading2"/>
        <w:spacing w:beforeAutospacing="0" w:before="60" w:afterAutospacing="0" w:after="60"/>
        <w:jc w:val="both"/>
        <w:rPr>
          <w:rFonts w:ascii="Arial" w:hAnsi="Arial" w:eastAsia="Arial" w:cs="Arial"/>
          <w:b/>
          <w:bCs/>
          <w:i w:val="false"/>
          <w:i w:val="false"/>
          <w:iCs w:val="false"/>
          <w:strike w:val="false"/>
          <w:dstrike w:val="false"/>
          <w:color w:themeColor="text1" w:val="000000"/>
          <w:sz w:val="24"/>
          <w:szCs w:val="24"/>
          <w:u w:val="none"/>
        </w:rPr>
      </w:pPr>
      <w:bookmarkStart w:id="23" w:name="_Toc713435312"/>
      <w:r>
        <w:rPr>
          <w:rFonts w:eastAsia="Arial" w:cs="Arial"/>
          <w:b/>
          <w:bCs/>
          <w:i w:val="false"/>
          <w:iCs w:val="false"/>
          <w:strike w:val="false"/>
          <w:dstrike w:val="false"/>
          <w:color w:themeColor="text1" w:val="000000"/>
          <w:sz w:val="24"/>
          <w:szCs w:val="24"/>
          <w:u w:val="none"/>
        </w:rPr>
        <w:t>5.1 Sistema de Información</w:t>
      </w:r>
      <w:bookmarkEnd w:id="23"/>
    </w:p>
    <w:p>
      <w:pPr>
        <w:pStyle w:val="Heading3"/>
        <w:spacing w:beforeAutospacing="0" w:before="0" w:afterAutospacing="0" w:after="80"/>
        <w:jc w:val="both"/>
        <w:rPr>
          <w:rFonts w:ascii="Arial" w:hAnsi="Arial" w:eastAsia="Arial" w:cs="Arial"/>
          <w:b/>
          <w:bCs/>
          <w:i w:val="false"/>
          <w:i w:val="false"/>
          <w:iCs w:val="false"/>
          <w:strike w:val="false"/>
          <w:dstrike w:val="false"/>
          <w:color w:themeColor="text1" w:val="000000"/>
          <w:sz w:val="24"/>
          <w:szCs w:val="24"/>
          <w:u w:val="none"/>
        </w:rPr>
      </w:pPr>
      <w:bookmarkStart w:id="24" w:name="_Toc1089273002"/>
      <w:r>
        <w:rPr>
          <w:rFonts w:eastAsia="Arial" w:cs="Arial"/>
          <w:b/>
          <w:bCs/>
          <w:i w:val="false"/>
          <w:iCs w:val="false"/>
          <w:strike w:val="false"/>
          <w:dstrike w:val="false"/>
          <w:color w:themeColor="text1" w:val="000000"/>
          <w:sz w:val="24"/>
          <w:szCs w:val="24"/>
          <w:u w:val="none"/>
        </w:rPr>
        <w:t>Estructura</w:t>
      </w:r>
      <w:bookmarkEnd w:id="24"/>
    </w:p>
    <w:p>
      <w:pPr>
        <w:pStyle w:val="Normal"/>
        <w:spacing w:beforeAutospacing="0" w:before="0" w:afterAutospacing="0" w:after="0"/>
        <w:jc w:val="both"/>
        <w:rPr/>
      </w:pPr>
      <w:r>
        <w:rPr>
          <w:rFonts w:eastAsia="Arial" w:cs="Arial"/>
          <w:b w:val="false"/>
          <w:bCs w:val="false"/>
          <w:i w:val="false"/>
          <w:iCs w:val="false"/>
          <w:strike w:val="false"/>
          <w:dstrike w:val="false"/>
          <w:color w:themeColor="text1" w:val="000000"/>
          <w:sz w:val="24"/>
          <w:szCs w:val="24"/>
          <w:u w:val="none"/>
          <w:lang w:val="es-ES"/>
        </w:rPr>
        <w:t xml:space="preserve">El Sistema de Información para P2.1 estará formado por </w:t>
      </w:r>
      <w:r>
        <w:rPr>
          <w:rFonts w:eastAsia="Arial" w:cs="Arial"/>
          <w:b w:val="false"/>
          <w:bCs w:val="false"/>
          <w:i w:val="false"/>
          <w:iCs w:val="false"/>
          <w:strike w:val="false"/>
          <w:dstrike w:val="false"/>
          <w:color w:themeColor="text1" w:val="000000"/>
          <w:sz w:val="24"/>
          <w:szCs w:val="24"/>
          <w:u w:val="none"/>
          <w:shd w:fill="auto" w:val="clear"/>
          <w:lang w:val="es-ES"/>
        </w:rPr>
        <w:t xml:space="preserve">4 </w:t>
      </w:r>
      <w:r>
        <w:rPr>
          <w:rFonts w:eastAsia="Arial" w:cs="Arial"/>
          <w:b w:val="false"/>
          <w:bCs w:val="false"/>
          <w:i w:val="false"/>
          <w:iCs w:val="false"/>
          <w:strike w:val="false"/>
          <w:dstrike w:val="false"/>
          <w:color w:themeColor="text1" w:val="000000"/>
          <w:sz w:val="24"/>
          <w:szCs w:val="24"/>
          <w:u w:val="none"/>
          <w:lang w:val="es-ES"/>
        </w:rPr>
        <w:t>subsistemas:</w:t>
      </w:r>
      <w:r>
        <w:rPr>
          <w:rFonts w:eastAsia="Arial" w:cs="Arial"/>
          <w:b w:val="false"/>
          <w:bCs w:val="false"/>
          <w:i w:val="false"/>
          <w:iCs w:val="false"/>
          <w:strike w:val="false"/>
          <w:dstrike w:val="false"/>
          <w:color w:themeColor="text1" w:val="000000"/>
          <w:sz w:val="24"/>
          <w:szCs w:val="24"/>
          <w:u w:val="none"/>
          <w:shd w:fill="auto" w:val="clear"/>
          <w:lang w:val="es-ES"/>
        </w:rPr>
        <w:t xml:space="preserve"> </w:t>
      </w:r>
    </w:p>
    <w:p>
      <w:pPr>
        <w:pStyle w:val="Normal"/>
        <w:numPr>
          <w:ilvl w:val="0"/>
          <w:numId w:val="6"/>
        </w:numPr>
        <w:spacing w:beforeAutospacing="0" w:before="0" w:afterAutospacing="0" w:after="0"/>
        <w:jc w:val="both"/>
        <w:rPr/>
      </w:pPr>
      <w:r>
        <w:rPr>
          <w:rFonts w:eastAsia="Arial" w:cs="Arial"/>
          <w:b w:val="false"/>
          <w:bCs w:val="false"/>
          <w:i w:val="false"/>
          <w:iCs w:val="false"/>
          <w:strike w:val="false"/>
          <w:dstrike w:val="false"/>
          <w:color w:themeColor="text1" w:val="000000"/>
          <w:sz w:val="24"/>
          <w:szCs w:val="24"/>
          <w:u w:val="none"/>
          <w:shd w:fill="auto" w:val="clear"/>
          <w:lang w:val="es-ES"/>
        </w:rPr>
        <w:t>El</w:t>
      </w:r>
      <w:r>
        <w:rPr>
          <w:rFonts w:eastAsia="Arial" w:cs="Arial"/>
          <w:b w:val="false"/>
          <w:bCs w:val="false"/>
          <w:i w:val="false"/>
          <w:iCs w:val="false"/>
          <w:strike w:val="false"/>
          <w:dstrike w:val="false"/>
          <w:color w:themeColor="text1" w:val="000000"/>
          <w:sz w:val="24"/>
          <w:szCs w:val="24"/>
          <w:u w:val="none"/>
          <w:lang w:val="es-ES"/>
        </w:rPr>
        <w:t xml:space="preserve"> primero y más importante, será compartido, residirá en </w:t>
      </w:r>
      <w:r>
        <w:rPr>
          <w:rFonts w:eastAsia="Arial" w:cs="Arial"/>
          <w:b w:val="false"/>
          <w:bCs w:val="false"/>
          <w:i/>
          <w:iCs/>
          <w:strike w:val="false"/>
          <w:dstrike w:val="false"/>
          <w:color w:themeColor="text1" w:val="000000"/>
          <w:sz w:val="24"/>
          <w:szCs w:val="24"/>
          <w:u w:val="none"/>
          <w:lang w:val="es-ES"/>
        </w:rPr>
        <w:t>la nube</w:t>
      </w:r>
      <w:r>
        <w:rPr>
          <w:rFonts w:eastAsia="Arial" w:cs="Arial"/>
          <w:b w:val="false"/>
          <w:bCs w:val="false"/>
          <w:i w:val="false"/>
          <w:iCs w:val="false"/>
          <w:strike w:val="false"/>
          <w:dstrike w:val="false"/>
          <w:color w:themeColor="text1" w:val="000000"/>
          <w:sz w:val="24"/>
          <w:szCs w:val="24"/>
          <w:u w:val="none"/>
          <w:lang w:val="es-ES"/>
        </w:rPr>
        <w:t xml:space="preserve"> y estará soportado por  diversos servicios pertenecientes al ecosistema de </w:t>
      </w:r>
      <w:r>
        <w:rPr>
          <w:rFonts w:eastAsia="Arial" w:cs="Arial"/>
          <w:b w:val="false"/>
          <w:bCs w:val="false"/>
          <w:i w:val="false"/>
          <w:iCs w:val="false"/>
          <w:strike w:val="false"/>
          <w:dstrike w:val="false"/>
          <w:color w:themeColor="text1" w:val="000000"/>
          <w:sz w:val="24"/>
          <w:szCs w:val="24"/>
          <w:u w:val="none"/>
          <w:lang w:val="es-ES"/>
        </w:rPr>
        <w:t>Google, concretamente usaremos Google Drive.</w:t>
      </w:r>
    </w:p>
    <w:p>
      <w:pPr>
        <w:pStyle w:val="ListParagraph"/>
        <w:numPr>
          <w:ilvl w:val="0"/>
          <w:numId w:val="1"/>
        </w:numPr>
        <w:spacing w:beforeAutospacing="0" w:before="0" w:afterAutospacing="0" w:after="240"/>
        <w:contextualSpacing/>
        <w:jc w:val="both"/>
        <w:rPr>
          <w:rFonts w:ascii="Arial" w:hAnsi="Arial" w:eastAsia="Arial" w:cs="Arial"/>
          <w:b w:val="false"/>
          <w:bCs w:val="false"/>
          <w:i w:val="false"/>
          <w:i w:val="false"/>
          <w:iCs w:val="false"/>
          <w:strike w:val="false"/>
          <w:dstrike w:val="false"/>
          <w:color w:themeColor="text1" w:val="000000"/>
          <w:sz w:val="24"/>
          <w:szCs w:val="24"/>
          <w:u w:val="none"/>
          <w:lang w:val="es-ES"/>
        </w:rPr>
      </w:pPr>
      <w:r>
        <w:rPr>
          <w:rFonts w:eastAsia="Arial" w:cs="Arial"/>
          <w:b w:val="false"/>
          <w:bCs w:val="false"/>
          <w:i w:val="false"/>
          <w:iCs w:val="false"/>
          <w:strike w:val="false"/>
          <w:dstrike w:val="false"/>
          <w:color w:themeColor="text1" w:val="000000"/>
          <w:sz w:val="24"/>
          <w:szCs w:val="24"/>
          <w:u w:val="none"/>
          <w:lang w:val="es-ES"/>
        </w:rPr>
        <w:t xml:space="preserve">Los otros </w:t>
      </w:r>
      <w:r>
        <w:rPr>
          <w:rFonts w:eastAsia="Arial" w:cs="Arial"/>
          <w:b w:val="false"/>
          <w:bCs w:val="false"/>
          <w:i w:val="false"/>
          <w:iCs w:val="false"/>
          <w:strike w:val="false"/>
          <w:dstrike w:val="false"/>
          <w:color w:themeColor="text1" w:val="000000"/>
          <w:sz w:val="24"/>
          <w:szCs w:val="24"/>
          <w:u w:val="none"/>
          <w:shd w:fill="auto" w:val="clear"/>
          <w:lang w:val="es-ES"/>
        </w:rPr>
        <w:t>3</w:t>
      </w:r>
      <w:r>
        <w:rPr>
          <w:rFonts w:eastAsia="Arial" w:cs="Arial"/>
          <w:b w:val="false"/>
          <w:bCs w:val="false"/>
          <w:i w:val="false"/>
          <w:iCs w:val="false"/>
          <w:strike w:val="false"/>
          <w:dstrike w:val="false"/>
          <w:color w:themeColor="text1" w:val="000000"/>
          <w:sz w:val="24"/>
          <w:szCs w:val="24"/>
          <w:u w:val="none"/>
          <w:lang w:val="es-ES"/>
        </w:rPr>
        <w:t xml:space="preserve"> residirán en los respectivos equipos de los miembros del equipo (describir equipos). </w:t>
      </w:r>
      <w:r>
        <w:rPr>
          <w:rFonts w:eastAsia="Arial" w:cs="Arial"/>
          <w:b w:val="false"/>
          <w:bCs w:val="false"/>
          <w:i w:val="false"/>
          <w:iCs w:val="false"/>
          <w:strike w:val="false"/>
          <w:dstrike w:val="false"/>
          <w:color w:themeColor="text1" w:val="000000"/>
          <w:sz w:val="24"/>
          <w:szCs w:val="24"/>
          <w:u w:val="none"/>
          <w:lang w:val="es-ES"/>
        </w:rPr>
        <w:t>Se usará la aplicación Discord para hacer meetings respecto al seguimiento del proyecto, se usará un navegador para buscar información relevante o de ayuda a la hora de completar las tareas y además se usará algún editor de texto (el de preferencia de cada miembro) para guardar notas importantes a debatir o mostrar al equipo.</w:t>
      </w:r>
    </w:p>
    <w:p>
      <w:pPr>
        <w:pStyle w:val="Normal"/>
        <w:spacing w:beforeAutospacing="0" w:before="0" w:afterAutospacing="0" w:after="0"/>
        <w:jc w:val="both"/>
        <w:rPr/>
      </w:pPr>
      <w:r>
        <w:rPr>
          <w:rFonts w:eastAsia="Arial" w:cs="Arial"/>
          <w:b w:val="false"/>
          <w:bCs w:val="false"/>
          <w:i w:val="false"/>
          <w:iCs w:val="false"/>
          <w:strike w:val="false"/>
          <w:dstrike w:val="false"/>
          <w:color w:themeColor="text1" w:val="000000"/>
          <w:sz w:val="24"/>
          <w:szCs w:val="24"/>
          <w:u w:val="none"/>
          <w:lang w:val="es-ES"/>
        </w:rPr>
        <w:t xml:space="preserve">Los </w:t>
      </w:r>
      <w:r>
        <w:rPr>
          <w:rFonts w:eastAsia="Arial" w:cs="Arial"/>
          <w:b w:val="false"/>
          <w:bCs w:val="false"/>
          <w:i w:val="false"/>
          <w:iCs w:val="false"/>
          <w:strike w:val="false"/>
          <w:dstrike w:val="false"/>
          <w:color w:themeColor="text1" w:val="000000"/>
          <w:sz w:val="24"/>
          <w:szCs w:val="24"/>
          <w:u w:val="none"/>
          <w:lang w:val="es-ES"/>
        </w:rPr>
        <w:t xml:space="preserve">4 </w:t>
      </w:r>
      <w:r>
        <w:rPr>
          <w:rFonts w:eastAsia="Arial" w:cs="Arial"/>
          <w:b w:val="false"/>
          <w:bCs w:val="false"/>
          <w:i w:val="false"/>
          <w:iCs w:val="false"/>
          <w:strike w:val="false"/>
          <w:dstrike w:val="false"/>
          <w:color w:themeColor="text1" w:val="000000"/>
          <w:sz w:val="24"/>
          <w:szCs w:val="24"/>
          <w:u w:val="none"/>
          <w:lang w:val="es-ES"/>
        </w:rPr>
        <w:t>subsistemas tendrán una estructura común, con una carpeta/directorio raíz denominado GP-24.P2.1 que incluirá dos carpetas GP-24.P2.1.E210 y GP-24.P2.1.Gestión.</w:t>
      </w:r>
    </w:p>
    <w:p>
      <w:pPr>
        <w:pStyle w:val="Normal"/>
        <w:spacing w:beforeAutospacing="0" w:before="0" w:afterAutospacing="0" w:after="0"/>
        <w:jc w:val="both"/>
        <w:rPr>
          <w:rFonts w:eastAsia="Arial" w:cs="Arial"/>
          <w:b w:val="false"/>
          <w:bCs w:val="false"/>
          <w:i/>
          <w:i/>
          <w:iCs/>
          <w:strike w:val="false"/>
          <w:dstrike w:val="false"/>
          <w:color w:themeColor="text1" w:val="000000"/>
          <w:sz w:val="24"/>
          <w:szCs w:val="24"/>
          <w:highlight w:val="yellow"/>
          <w:u w:val="none"/>
          <w:lang w:val="es-ES"/>
        </w:rPr>
      </w:pPr>
      <w:r>
        <w:rPr/>
      </w:r>
    </w:p>
    <w:p>
      <w:pPr>
        <w:pStyle w:val="Heading3"/>
        <w:spacing w:beforeAutospacing="0" w:before="0" w:afterAutospacing="0" w:after="80"/>
        <w:jc w:val="both"/>
        <w:rPr>
          <w:rFonts w:ascii="Arial" w:hAnsi="Arial" w:eastAsia="Arial" w:cs="Arial"/>
          <w:b/>
          <w:bCs/>
          <w:i w:val="false"/>
          <w:i w:val="false"/>
          <w:iCs w:val="false"/>
          <w:strike w:val="false"/>
          <w:dstrike w:val="false"/>
          <w:color w:themeColor="text1" w:val="000000"/>
          <w:sz w:val="24"/>
          <w:szCs w:val="24"/>
          <w:u w:val="none"/>
        </w:rPr>
      </w:pPr>
      <w:bookmarkStart w:id="25" w:name="_Toc1720250285"/>
      <w:r>
        <w:rPr>
          <w:rFonts w:eastAsia="Arial" w:cs="Arial"/>
          <w:b/>
          <w:bCs/>
          <w:i w:val="false"/>
          <w:iCs w:val="false"/>
          <w:strike w:val="false"/>
          <w:dstrike w:val="false"/>
          <w:color w:themeColor="text1" w:val="000000"/>
          <w:sz w:val="24"/>
          <w:szCs w:val="24"/>
          <w:u w:val="none"/>
        </w:rPr>
        <w:t>Formatos</w:t>
      </w:r>
      <w:bookmarkEnd w:id="25"/>
    </w:p>
    <w:p>
      <w:pPr>
        <w:pStyle w:val="Normal"/>
        <w:spacing w:beforeAutospacing="0" w:before="0" w:afterAutospacing="0" w:after="0"/>
        <w:jc w:val="both"/>
        <w:rPr/>
      </w:pPr>
      <w:r>
        <w:rPr>
          <w:rFonts w:eastAsia="Arial" w:cs="Arial"/>
          <w:b w:val="false"/>
          <w:bCs w:val="false"/>
          <w:i w:val="false"/>
          <w:iCs w:val="false"/>
          <w:strike w:val="false"/>
          <w:dstrike w:val="false"/>
          <w:color w:themeColor="text1" w:val="000000"/>
          <w:sz w:val="24"/>
          <w:szCs w:val="24"/>
          <w:u w:val="none"/>
          <w:lang w:val="es-ES"/>
        </w:rPr>
        <w:t>Los documentos de texto editables tendrán formato .</w:t>
      </w:r>
      <w:r>
        <w:rPr>
          <w:rFonts w:eastAsia="Arial" w:cs="Arial"/>
          <w:b w:val="false"/>
          <w:bCs w:val="false"/>
          <w:i w:val="false"/>
          <w:iCs w:val="false"/>
          <w:strike w:val="false"/>
          <w:dstrike w:val="false"/>
          <w:color w:themeColor="text1" w:val="000000"/>
          <w:sz w:val="24"/>
          <w:szCs w:val="24"/>
          <w:u w:val="none"/>
          <w:lang w:val="es-ES"/>
        </w:rPr>
        <w:t>docx, el cual es el formato de los documentos de texto de Google.</w:t>
      </w:r>
    </w:p>
    <w:p>
      <w:pPr>
        <w:pStyle w:val="Normal"/>
        <w:spacing w:beforeAutospacing="0" w:before="0" w:afterAutospacing="0" w:after="0"/>
        <w:jc w:val="both"/>
        <w:rPr/>
      </w:pPr>
      <w:r>
        <w:rPr>
          <w:rFonts w:eastAsia="Arial" w:cs="Arial"/>
          <w:b w:val="false"/>
          <w:bCs w:val="false"/>
          <w:i w:val="false"/>
          <w:iCs w:val="false"/>
          <w:strike w:val="false"/>
          <w:dstrike w:val="false"/>
          <w:color w:themeColor="text1" w:val="000000"/>
          <w:sz w:val="24"/>
          <w:szCs w:val="24"/>
          <w:u w:val="none"/>
          <w:lang w:val="es-ES"/>
        </w:rPr>
        <w:t>Los documentos tendrán un formato común cuyas características generales estarán alineadas con las de la plantilla para P2.1.E220.</w:t>
      </w:r>
    </w:p>
    <w:p>
      <w:pPr>
        <w:pStyle w:val="Normal"/>
        <w:spacing w:beforeAutospacing="0" w:before="0" w:afterAutospacing="0" w:after="0"/>
        <w:jc w:val="both"/>
        <w:rPr/>
      </w:pPr>
      <w:r>
        <w:rPr>
          <w:rFonts w:eastAsia="Arial" w:cs="Arial"/>
          <w:b w:val="false"/>
          <w:bCs w:val="false"/>
          <w:i w:val="false"/>
          <w:iCs w:val="false"/>
          <w:strike w:val="false"/>
          <w:dstrike w:val="false"/>
          <w:color w:themeColor="text1" w:val="000000"/>
          <w:sz w:val="24"/>
          <w:szCs w:val="24"/>
          <w:u w:val="none"/>
          <w:lang w:val="es-ES"/>
        </w:rPr>
        <w:t>Los documentos entregables externos tendrán formato pdf.</w:t>
      </w:r>
    </w:p>
    <w:p>
      <w:pPr>
        <w:pStyle w:val="Normal"/>
        <w:spacing w:beforeAutospacing="0" w:before="0" w:afterAutospacing="0" w:after="0"/>
        <w:jc w:val="both"/>
        <w:rPr/>
      </w:pPr>
      <w:r>
        <w:rPr>
          <w:rFonts w:eastAsia="Arial" w:cs="Arial"/>
          <w:b w:val="false"/>
          <w:bCs w:val="false"/>
          <w:i w:val="false"/>
          <w:iCs w:val="false"/>
          <w:strike w:val="false"/>
          <w:dstrike w:val="false"/>
          <w:color w:themeColor="text1" w:val="000000"/>
          <w:sz w:val="24"/>
          <w:szCs w:val="24"/>
          <w:u w:val="none"/>
          <w:lang w:val="es-ES"/>
        </w:rPr>
        <w:t>Por último, los documentos de borradores o de apuntes de cada miembro no tienen porque tener un formato especifico, ya que solo interesa la información a discutir.</w:t>
      </w:r>
    </w:p>
    <w:p>
      <w:pPr>
        <w:pStyle w:val="Normal"/>
        <w:spacing w:beforeAutospacing="0" w:before="0" w:afterAutospacing="0" w:after="0"/>
        <w:jc w:val="both"/>
        <w:rPr>
          <w:rFonts w:eastAsia="Arial" w:cs="Arial"/>
          <w:b w:val="false"/>
          <w:bCs w:val="false"/>
          <w:i/>
          <w:i/>
          <w:iCs/>
          <w:strike w:val="false"/>
          <w:dstrike w:val="false"/>
          <w:color w:themeColor="text1" w:val="000000"/>
          <w:sz w:val="24"/>
          <w:szCs w:val="24"/>
          <w:highlight w:val="yellow"/>
          <w:u w:val="none"/>
          <w:lang w:val="es-ES"/>
        </w:rPr>
      </w:pPr>
      <w:r>
        <w:rPr/>
      </w:r>
    </w:p>
    <w:p>
      <w:pPr>
        <w:pStyle w:val="Heading3"/>
        <w:spacing w:beforeAutospacing="0" w:before="0" w:afterAutospacing="0" w:after="80"/>
        <w:jc w:val="both"/>
        <w:rPr>
          <w:rFonts w:ascii="Arial" w:hAnsi="Arial" w:eastAsia="Arial" w:cs="Arial"/>
          <w:b/>
          <w:bCs/>
          <w:i w:val="false"/>
          <w:i w:val="false"/>
          <w:iCs w:val="false"/>
          <w:strike w:val="false"/>
          <w:dstrike w:val="false"/>
          <w:color w:themeColor="text1" w:val="000000"/>
          <w:sz w:val="24"/>
          <w:szCs w:val="24"/>
          <w:u w:val="none"/>
        </w:rPr>
      </w:pPr>
      <w:bookmarkStart w:id="26" w:name="_Toc478621424"/>
      <w:r>
        <w:rPr>
          <w:rFonts w:eastAsia="Arial" w:cs="Arial"/>
          <w:b/>
          <w:bCs/>
          <w:i w:val="false"/>
          <w:iCs w:val="false"/>
          <w:strike w:val="false"/>
          <w:dstrike w:val="false"/>
          <w:color w:themeColor="text1" w:val="000000"/>
          <w:sz w:val="24"/>
          <w:szCs w:val="24"/>
          <w:u w:val="none"/>
        </w:rPr>
        <w:t>Denominación</w:t>
      </w:r>
      <w:bookmarkEnd w:id="26"/>
    </w:p>
    <w:p>
      <w:pPr>
        <w:pStyle w:val="Normal"/>
        <w:spacing w:beforeAutospacing="0" w:before="0" w:afterAutospacing="0" w:after="0"/>
        <w:jc w:val="both"/>
        <w:rPr/>
      </w:pPr>
      <w:r>
        <w:rPr>
          <w:rFonts w:eastAsia="Arial" w:cs="Arial"/>
          <w:b w:val="false"/>
          <w:bCs w:val="false"/>
          <w:i w:val="false"/>
          <w:iCs w:val="false"/>
          <w:strike w:val="false"/>
          <w:dstrike w:val="false"/>
          <w:color w:themeColor="text1" w:val="000000"/>
          <w:sz w:val="24"/>
          <w:szCs w:val="24"/>
          <w:u w:val="none"/>
          <w:lang w:val="es-ES"/>
        </w:rPr>
        <w:t>Todos los ficheros asociados al proyecto tendrán una nomenclatura homogénea que permita identificarlos y relacionarlos de forma sencilla al paquete de trabajo al que estén asociados. Cuando haya varias versiones relevantes de un Documento/Fichero se identificarán con el sufijo vn (ejemplo GP-24.P2.1.E220.v2). Las versiones de entrega y las definitivas no incluirán ese sufijo.</w:t>
      </w:r>
    </w:p>
    <w:p>
      <w:pPr>
        <w:pStyle w:val="Normal"/>
        <w:spacing w:beforeAutospacing="0" w:before="0" w:afterAutospacing="0" w:after="0"/>
        <w:jc w:val="both"/>
        <w:rPr/>
      </w:pPr>
      <w:r>
        <w:rPr>
          <w:rFonts w:eastAsia="Arial" w:cs="Arial"/>
          <w:b w:val="false"/>
          <w:bCs w:val="false"/>
          <w:i w:val="false"/>
          <w:iCs w:val="false"/>
          <w:strike w:val="false"/>
          <w:dstrike w:val="false"/>
          <w:color w:themeColor="text1" w:val="000000"/>
          <w:sz w:val="24"/>
          <w:szCs w:val="24"/>
          <w:u w:val="none"/>
          <w:lang w:val="es-ES"/>
        </w:rPr>
        <w:t>La síntesis/notas/resumen de las reuniones de trabajo asociadas a la gestión se recogerán en un formato alineado con el formato normalizado. Las actas de las reuniones ordinarias se denominarán GP-24.P2.1.Rn0 (con n&gt;0). Cuando se realicen reuniones extraordinarias (fuera de las previstas inicialmente) el nombre será GP-24.P2.1.Rnm (con n referencia a la última reunión ordinaria y m&gt;0)</w:t>
      </w:r>
    </w:p>
    <w:p>
      <w:pPr>
        <w:pStyle w:val="Normal"/>
        <w:spacing w:beforeAutospacing="0" w:before="0" w:afterAutospacing="0" w:after="0"/>
        <w:jc w:val="both"/>
        <w:rPr>
          <w:rFonts w:eastAsia="Arial" w:cs="Arial"/>
          <w:b w:val="false"/>
          <w:bCs w:val="false"/>
          <w:i/>
          <w:i/>
          <w:iCs/>
          <w:strike w:val="false"/>
          <w:dstrike w:val="false"/>
          <w:color w:themeColor="text1" w:val="000000"/>
          <w:sz w:val="24"/>
          <w:szCs w:val="24"/>
          <w:highlight w:val="yellow"/>
          <w:u w:val="none"/>
          <w:lang w:val="es-ES"/>
        </w:rPr>
      </w:pPr>
      <w:r>
        <w:rPr/>
      </w:r>
    </w:p>
    <w:p>
      <w:pPr>
        <w:pStyle w:val="Heading3"/>
        <w:spacing w:beforeAutospacing="0" w:before="0" w:afterAutospacing="0" w:after="80"/>
        <w:jc w:val="both"/>
        <w:rPr/>
      </w:pPr>
      <w:bookmarkStart w:id="27" w:name="_Toc490268617"/>
      <w:r>
        <w:rPr>
          <w:rFonts w:eastAsia="Arial" w:cs="Arial"/>
          <w:b/>
          <w:bCs/>
          <w:i w:val="false"/>
          <w:iCs w:val="false"/>
          <w:strike w:val="false"/>
          <w:dstrike w:val="false"/>
          <w:color w:themeColor="text1" w:val="000000"/>
          <w:sz w:val="24"/>
          <w:szCs w:val="24"/>
          <w:u w:val="none"/>
        </w:rPr>
        <w:t>Copias de Seguridad</w:t>
      </w:r>
      <w:bookmarkEnd w:id="27"/>
      <w:r>
        <w:rPr>
          <w:rFonts w:eastAsia="Arial" w:cs="Arial"/>
          <w:b/>
          <w:bCs/>
          <w:i w:val="false"/>
          <w:iCs w:val="false"/>
          <w:strike w:val="false"/>
          <w:dstrike w:val="false"/>
          <w:color w:themeColor="text1" w:val="000000"/>
          <w:sz w:val="24"/>
          <w:szCs w:val="24"/>
          <w:u w:val="none"/>
        </w:rPr>
        <w:t xml:space="preserve"> </w:t>
      </w:r>
    </w:p>
    <w:p>
      <w:pPr>
        <w:pStyle w:val="Normal"/>
        <w:spacing w:beforeAutospacing="0" w:before="0" w:afterAutospacing="0" w:after="0"/>
        <w:jc w:val="both"/>
        <w:rPr/>
      </w:pPr>
      <w:r>
        <w:rPr>
          <w:rFonts w:eastAsia="Arial" w:cs="Arial"/>
          <w:b w:val="false"/>
          <w:bCs w:val="false"/>
          <w:i w:val="false"/>
          <w:iCs w:val="false"/>
          <w:strike w:val="false"/>
          <w:dstrike w:val="false"/>
          <w:color w:themeColor="text1" w:val="000000"/>
          <w:sz w:val="24"/>
          <w:szCs w:val="24"/>
          <w:u w:val="none"/>
          <w:lang w:val="es-ES"/>
        </w:rPr>
        <w:t>El sistema de respaldo del proyecto queda caracterizado de la siguiente forma:</w:t>
      </w:r>
    </w:p>
    <w:p>
      <w:pPr>
        <w:pStyle w:val="Normal"/>
        <w:numPr>
          <w:ilvl w:val="0"/>
          <w:numId w:val="7"/>
        </w:numPr>
        <w:spacing w:beforeAutospacing="0" w:before="0" w:afterAutospacing="0" w:after="0"/>
        <w:jc w:val="both"/>
        <w:rPr/>
      </w:pPr>
      <w:r>
        <w:rPr>
          <w:rFonts w:eastAsia="Arial" w:cs="Arial"/>
          <w:b w:val="false"/>
          <w:bCs w:val="false"/>
          <w:i w:val="false"/>
          <w:iCs w:val="false"/>
          <w:strike w:val="false"/>
          <w:dstrike w:val="false"/>
          <w:color w:themeColor="text1" w:val="000000"/>
          <w:sz w:val="24"/>
          <w:szCs w:val="24"/>
          <w:u w:val="none"/>
          <w:lang w:val="es-ES"/>
        </w:rPr>
        <w:t>Los documentos editables se encontrarán en el Google Drive del equipo, pero por si acaso el director hará un backup bisemanal de los archivos a un pendrive, poniendo de nombre a la carpeta GP-24.P2.1.backupN, siendo N mayor que cero y sumando 1 cada backup.</w:t>
      </w:r>
    </w:p>
    <w:p>
      <w:pPr>
        <w:pStyle w:val="Normal"/>
        <w:numPr>
          <w:ilvl w:val="0"/>
          <w:numId w:val="7"/>
        </w:numPr>
        <w:spacing w:beforeAutospacing="0" w:before="0" w:afterAutospacing="0" w:after="0"/>
        <w:jc w:val="both"/>
        <w:rPr/>
      </w:pPr>
      <w:r>
        <w:rPr>
          <w:rFonts w:eastAsia="Arial" w:cs="Arial"/>
          <w:b w:val="false"/>
          <w:bCs w:val="false"/>
          <w:i w:val="false"/>
          <w:iCs w:val="false"/>
          <w:strike w:val="false"/>
          <w:dstrike w:val="false"/>
          <w:color w:themeColor="text1" w:val="000000"/>
          <w:sz w:val="24"/>
          <w:szCs w:val="24"/>
          <w:u w:val="none"/>
          <w:lang w:val="es-ES"/>
        </w:rPr>
        <w:t>El resto de archivos son notas de cada miembro, de las cuales ellos tienen que decidir si son lo suficientemente valiosas o no para hacer un backup de ellas.</w:t>
      </w:r>
    </w:p>
    <w:p>
      <w:pPr>
        <w:pStyle w:val="Normal"/>
        <w:rPr/>
      </w:pPr>
      <w:r>
        <w:rPr/>
      </w:r>
    </w:p>
    <w:p>
      <w:pPr>
        <w:pStyle w:val="Heading2"/>
        <w:spacing w:beforeAutospacing="0" w:before="60" w:afterAutospacing="0" w:after="60"/>
        <w:jc w:val="both"/>
        <w:rPr>
          <w:rFonts w:ascii="Arial" w:hAnsi="Arial" w:eastAsia="Arial" w:cs="Arial"/>
          <w:b/>
          <w:bCs/>
          <w:i w:val="false"/>
          <w:i w:val="false"/>
          <w:iCs w:val="false"/>
          <w:strike w:val="false"/>
          <w:dstrike w:val="false"/>
          <w:color w:themeColor="text1" w:val="000000"/>
          <w:sz w:val="24"/>
          <w:szCs w:val="24"/>
          <w:u w:val="none"/>
        </w:rPr>
      </w:pPr>
      <w:bookmarkStart w:id="28" w:name="_Toc212857231"/>
      <w:r>
        <w:rPr>
          <w:rFonts w:eastAsia="Arial" w:cs="Arial"/>
          <w:b/>
          <w:bCs/>
          <w:i w:val="false"/>
          <w:iCs w:val="false"/>
          <w:strike w:val="false"/>
          <w:dstrike w:val="false"/>
          <w:color w:themeColor="text1" w:val="000000"/>
          <w:sz w:val="24"/>
          <w:szCs w:val="24"/>
          <w:u w:val="none"/>
        </w:rPr>
        <w:t>5.2 Comunicaciones</w:t>
      </w:r>
      <w:bookmarkEnd w:id="28"/>
    </w:p>
    <w:p>
      <w:pPr>
        <w:pStyle w:val="Normal"/>
        <w:spacing w:beforeAutospacing="0" w:before="0" w:afterAutospacing="0" w:after="0"/>
        <w:jc w:val="both"/>
        <w:rPr/>
      </w:pPr>
      <w:r>
        <w:rPr>
          <w:rFonts w:eastAsia="Arial" w:cs="Arial"/>
          <w:b w:val="false"/>
          <w:bCs w:val="false"/>
          <w:i w:val="false"/>
          <w:iCs w:val="false"/>
          <w:strike w:val="false"/>
          <w:dstrike w:val="false"/>
          <w:color w:themeColor="text1" w:val="000000"/>
          <w:sz w:val="24"/>
          <w:szCs w:val="24"/>
          <w:u w:val="none"/>
          <w:lang w:val="es-ES"/>
        </w:rPr>
        <w:t xml:space="preserve">La comunicación síncrona a distancia se realizará </w:t>
      </w:r>
      <w:r>
        <w:rPr>
          <w:rFonts w:eastAsia="Arial" w:cs="Arial"/>
          <w:b w:val="false"/>
          <w:bCs w:val="false"/>
          <w:i w:val="false"/>
          <w:iCs w:val="false"/>
          <w:strike w:val="false"/>
          <w:dstrike w:val="false"/>
          <w:color w:themeColor="text1" w:val="000000"/>
          <w:sz w:val="24"/>
          <w:szCs w:val="24"/>
          <w:u w:val="none"/>
          <w:lang w:val="es-ES"/>
        </w:rPr>
        <w:t>por medio de Discord o por el grupo de WhatsApp habilitado para los miembros del equipo</w:t>
      </w:r>
      <w:r>
        <w:rPr>
          <w:rFonts w:eastAsia="Arial" w:cs="Arial"/>
          <w:b w:val="false"/>
          <w:bCs w:val="false"/>
          <w:i/>
          <w:iCs/>
          <w:strike w:val="false"/>
          <w:dstrike w:val="false"/>
          <w:color w:themeColor="text1" w:val="000000"/>
          <w:sz w:val="24"/>
          <w:szCs w:val="24"/>
          <w:u w:val="none"/>
          <w:shd w:fill="auto" w:val="clear"/>
          <w:lang w:val="es-ES"/>
        </w:rPr>
        <w:t xml:space="preserve">. </w:t>
      </w:r>
      <w:r>
        <w:rPr>
          <w:rFonts w:eastAsia="Arial" w:cs="Arial"/>
          <w:b w:val="false"/>
          <w:bCs w:val="false"/>
          <w:i w:val="false"/>
          <w:iCs w:val="false"/>
          <w:strike w:val="false"/>
          <w:dstrike w:val="false"/>
          <w:color w:themeColor="text1" w:val="000000"/>
          <w:sz w:val="24"/>
          <w:szCs w:val="24"/>
          <w:u w:val="none"/>
          <w:lang w:val="es-ES"/>
        </w:rPr>
        <w:t>Los horarios habilitados para este tipo de comunicación serán los comprendidos entre</w:t>
      </w:r>
      <w:r>
        <w:rPr>
          <w:rFonts w:eastAsia="Arial" w:cs="Arial"/>
          <w:b w:val="false"/>
          <w:bCs w:val="false"/>
          <w:i w:val="false"/>
          <w:iCs w:val="false"/>
          <w:strike w:val="false"/>
          <w:dstrike w:val="false"/>
          <w:color w:themeColor="text1" w:val="000000"/>
          <w:sz w:val="24"/>
          <w:szCs w:val="24"/>
          <w:u w:val="none"/>
          <w:shd w:fill="auto" w:val="clear"/>
          <w:lang w:val="es-ES"/>
        </w:rPr>
        <w:t xml:space="preserve"> </w:t>
      </w:r>
      <w:r>
        <w:rPr>
          <w:rFonts w:eastAsia="Arial" w:cs="Arial"/>
          <w:b w:val="false"/>
          <w:bCs w:val="false"/>
          <w:i w:val="false"/>
          <w:iCs w:val="false"/>
          <w:strike w:val="false"/>
          <w:dstrike w:val="false"/>
          <w:color w:themeColor="text1" w:val="000000"/>
          <w:sz w:val="24"/>
          <w:szCs w:val="24"/>
          <w:u w:val="none"/>
          <w:shd w:fill="auto" w:val="clear"/>
          <w:lang w:val="es-ES"/>
        </w:rPr>
        <w:t>semana los días lunes, miércoles y viernes de 17:00 a 20:00. Si existe algún inconveniente algún día puntual se puede acordar otra hora o día pero de manera excepcional.</w:t>
      </w:r>
    </w:p>
    <w:p>
      <w:pPr>
        <w:pStyle w:val="Normal"/>
        <w:spacing w:beforeAutospacing="0" w:before="0" w:afterAutospacing="0" w:after="0"/>
        <w:jc w:val="both"/>
        <w:rPr/>
      </w:pPr>
      <w:r>
        <w:rPr>
          <w:rFonts w:eastAsia="Arial" w:cs="Arial"/>
          <w:b w:val="false"/>
          <w:bCs w:val="false"/>
          <w:i w:val="false"/>
          <w:iCs w:val="false"/>
          <w:strike w:val="false"/>
          <w:dstrike w:val="false"/>
          <w:color w:themeColor="text1" w:val="000000"/>
          <w:sz w:val="24"/>
          <w:szCs w:val="24"/>
          <w:u w:val="none"/>
          <w:shd w:fill="auto" w:val="clear"/>
          <w:lang w:val="es-ES"/>
        </w:rPr>
        <w:t>La comunicación asíncrona por medio d</w:t>
      </w:r>
      <w:r>
        <w:rPr>
          <w:rFonts w:eastAsia="Arial" w:cs="Arial"/>
          <w:b w:val="false"/>
          <w:bCs w:val="false"/>
          <w:i w:val="false"/>
          <w:iCs w:val="false"/>
          <w:strike w:val="false"/>
          <w:dstrike w:val="false"/>
          <w:color w:themeColor="text1" w:val="000000"/>
          <w:sz w:val="24"/>
          <w:szCs w:val="24"/>
          <w:u w:val="none"/>
          <w:lang w:val="es-ES"/>
        </w:rPr>
        <w:t>e</w:t>
      </w:r>
      <w:r>
        <w:rPr>
          <w:rFonts w:eastAsia="Arial" w:cs="Arial"/>
          <w:b w:val="false"/>
          <w:bCs w:val="false"/>
          <w:i w:val="false"/>
          <w:iCs w:val="false"/>
          <w:strike w:val="false"/>
          <w:dstrike w:val="false"/>
          <w:color w:themeColor="text1" w:val="000000"/>
          <w:sz w:val="24"/>
          <w:szCs w:val="24"/>
          <w:u w:val="none"/>
          <w:lang w:val="es-ES"/>
        </w:rPr>
        <w:t xml:space="preserve">l grupo de </w:t>
      </w:r>
      <w:r>
        <w:rPr>
          <w:rFonts w:eastAsia="Arial" w:cs="Arial"/>
          <w:b w:val="false"/>
          <w:bCs w:val="false"/>
          <w:i/>
          <w:iCs/>
          <w:strike w:val="false"/>
          <w:dstrike w:val="false"/>
          <w:color w:themeColor="text1" w:val="000000"/>
          <w:sz w:val="24"/>
          <w:szCs w:val="24"/>
          <w:u w:val="none"/>
          <w:shd w:fill="auto" w:val="clear"/>
          <w:lang w:val="es-ES"/>
        </w:rPr>
        <w:t>WhatsApp que se abrirá para el equipo.</w:t>
      </w:r>
    </w:p>
    <w:p>
      <w:pPr>
        <w:pStyle w:val="Normal"/>
        <w:spacing w:beforeAutospacing="0" w:before="0" w:afterAutospacing="0" w:after="0"/>
        <w:jc w:val="both"/>
        <w:rPr/>
      </w:pPr>
      <w:r>
        <w:rPr>
          <w:rFonts w:eastAsia="Arial" w:cs="Arial"/>
          <w:b w:val="false"/>
          <w:bCs w:val="false"/>
          <w:i w:val="false"/>
          <w:iCs w:val="false"/>
          <w:strike w:val="false"/>
          <w:dstrike w:val="false"/>
          <w:color w:themeColor="text1" w:val="000000"/>
          <w:sz w:val="24"/>
          <w:szCs w:val="24"/>
          <w:u w:val="none"/>
          <w:lang w:val="es-ES"/>
        </w:rPr>
        <w:t xml:space="preserve">Las comunicaciones y entregas externas al equipo de proyecto que se realicen a través de los formularios serán responsabilidad </w:t>
      </w:r>
      <w:r>
        <w:rPr>
          <w:rFonts w:eastAsia="Arial" w:cs="Arial"/>
          <w:b w:val="false"/>
          <w:bCs w:val="false"/>
          <w:i w:val="false"/>
          <w:iCs w:val="false"/>
          <w:strike w:val="false"/>
          <w:dstrike w:val="false"/>
          <w:color w:themeColor="text1" w:val="000000"/>
          <w:sz w:val="24"/>
          <w:szCs w:val="24"/>
          <w:u w:val="none"/>
          <w:shd w:fill="auto" w:val="clear"/>
          <w:lang w:val="es-ES"/>
        </w:rPr>
        <w:t>de</w:t>
      </w:r>
      <w:r>
        <w:rPr>
          <w:rFonts w:eastAsia="Arial" w:cs="Arial"/>
          <w:b w:val="false"/>
          <w:bCs w:val="false"/>
          <w:i/>
          <w:iCs/>
          <w:strike w:val="false"/>
          <w:dstrike w:val="false"/>
          <w:color w:themeColor="text1" w:val="000000"/>
          <w:sz w:val="24"/>
          <w:szCs w:val="24"/>
          <w:u w:val="none"/>
          <w:shd w:fill="auto" w:val="clear"/>
          <w:lang w:val="es-ES"/>
        </w:rPr>
        <w:t xml:space="preserve"> </w:t>
      </w:r>
      <w:r>
        <w:rPr>
          <w:rFonts w:eastAsia="Arial" w:cs="Arial"/>
          <w:b w:val="false"/>
          <w:bCs w:val="false"/>
          <w:i/>
          <w:iCs/>
          <w:strike w:val="false"/>
          <w:dstrike w:val="false"/>
          <w:color w:themeColor="text1" w:val="000000"/>
          <w:sz w:val="24"/>
          <w:szCs w:val="24"/>
          <w:u w:val="none"/>
          <w:shd w:fill="auto" w:val="clear"/>
          <w:lang w:val="es-ES"/>
        </w:rPr>
        <w:t>AA.</w:t>
      </w:r>
    </w:p>
    <w:p>
      <w:pPr>
        <w:pStyle w:val="Normal"/>
        <w:spacing w:beforeAutospacing="0" w:before="0" w:afterAutospacing="0" w:after="0"/>
        <w:jc w:val="both"/>
        <w:rPr/>
      </w:pPr>
      <w:r>
        <w:rPr>
          <w:rFonts w:eastAsia="Arial" w:cs="Arial"/>
          <w:b w:val="false"/>
          <w:bCs w:val="false"/>
          <w:i w:val="false"/>
          <w:iCs w:val="false"/>
          <w:strike w:val="false"/>
          <w:dstrike w:val="false"/>
          <w:color w:themeColor="text1" w:val="000000"/>
          <w:sz w:val="24"/>
          <w:szCs w:val="24"/>
          <w:u w:val="none"/>
          <w:lang w:val="es-ES"/>
        </w:rPr>
        <w:t xml:space="preserve">Las comunicaciones con el promotor del proyecto se realizarán </w:t>
      </w:r>
      <w:r>
        <w:rPr>
          <w:rFonts w:eastAsia="Arial" w:cs="Arial"/>
          <w:b w:val="false"/>
          <w:bCs w:val="false"/>
          <w:i w:val="false"/>
          <w:iCs w:val="false"/>
          <w:strike w:val="false"/>
          <w:dstrike w:val="false"/>
          <w:color w:themeColor="text1" w:val="000000"/>
          <w:sz w:val="24"/>
          <w:szCs w:val="24"/>
          <w:u w:val="none"/>
          <w:lang w:val="es-ES"/>
        </w:rPr>
        <w:t>por correo electrónico si no se trata de un tema de mucha importancia o se intentará acordar un día y hora para hablar personalmente sobre algún tema de mayor importancia.</w:t>
      </w:r>
    </w:p>
    <w:p>
      <w:pPr>
        <w:pStyle w:val="Normal"/>
        <w:spacing w:beforeAutospacing="0" w:before="0" w:afterAutospacing="0" w:after="0"/>
        <w:jc w:val="both"/>
        <w:rPr/>
      </w:pPr>
      <w:r>
        <w:rPr>
          <w:rFonts w:eastAsia="Arial" w:cs="Arial"/>
          <w:b w:val="false"/>
          <w:bCs w:val="false"/>
          <w:i w:val="false"/>
          <w:iCs w:val="false"/>
          <w:strike w:val="false"/>
          <w:dstrike w:val="false"/>
          <w:color w:themeColor="text1" w:val="000000"/>
          <w:sz w:val="24"/>
          <w:szCs w:val="24"/>
          <w:u w:val="none"/>
          <w:lang w:val="es-ES"/>
        </w:rPr>
        <w:t>Las comunicaciones con el cliente del proyecto se realizarán vía correo electrónico. Las posibles dudas deberán plantearse antes del 6/II.</w:t>
      </w:r>
    </w:p>
    <w:p>
      <w:pPr>
        <w:pStyle w:val="Normal"/>
        <w:spacing w:beforeAutospacing="0" w:before="0" w:afterAutospacing="0" w:after="0"/>
        <w:rPr/>
      </w:pPr>
      <w:r>
        <w:rPr/>
      </w:r>
    </w:p>
    <w:p>
      <w:pPr>
        <w:pStyle w:val="Heading1"/>
        <w:spacing w:beforeAutospacing="0" w:before="0" w:afterAutospacing="0" w:after="120"/>
        <w:jc w:val="both"/>
        <w:rPr>
          <w:rFonts w:ascii="Arial" w:hAnsi="Arial" w:eastAsia="Arial" w:cs="Arial"/>
          <w:b/>
          <w:bCs/>
          <w:i w:val="false"/>
          <w:i w:val="false"/>
          <w:iCs w:val="false"/>
          <w:strike w:val="false"/>
          <w:dstrike w:val="false"/>
          <w:color w:themeColor="text1" w:val="000000"/>
          <w:sz w:val="24"/>
          <w:szCs w:val="24"/>
          <w:u w:val="none"/>
        </w:rPr>
      </w:pPr>
      <w:bookmarkStart w:id="29" w:name="_Toc1297149743"/>
      <w:r>
        <w:rPr>
          <w:rFonts w:eastAsia="Arial" w:cs="Arial"/>
          <w:b/>
          <w:bCs/>
          <w:i w:val="false"/>
          <w:iCs w:val="false"/>
          <w:strike w:val="false"/>
          <w:dstrike w:val="false"/>
          <w:color w:themeColor="text1" w:val="000000"/>
          <w:sz w:val="24"/>
          <w:szCs w:val="24"/>
          <w:u w:val="none"/>
        </w:rPr>
        <w:t>6. Análisis de riesgos</w:t>
      </w:r>
      <w:bookmarkEnd w:id="29"/>
    </w:p>
    <w:p>
      <w:pPr>
        <w:pStyle w:val="Normal"/>
        <w:spacing w:beforeAutospacing="0" w:before="0" w:afterAutospacing="0" w:after="0"/>
        <w:jc w:val="both"/>
        <w:rPr/>
      </w:pPr>
      <w:r>
        <w:rPr>
          <w:rFonts w:eastAsia="Arial" w:cs="Arial"/>
          <w:b w:val="false"/>
          <w:bCs w:val="false"/>
          <w:i/>
          <w:iCs/>
          <w:strike w:val="false"/>
          <w:dstrike w:val="false"/>
          <w:color w:themeColor="text1" w:val="000000"/>
          <w:sz w:val="24"/>
          <w:szCs w:val="24"/>
          <w:highlight w:val="yellow"/>
          <w:u w:val="none"/>
          <w:lang w:val="es-ES"/>
        </w:rPr>
        <w:t>[...]</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134" w:right="1134" w:gutter="0" w:header="0" w:top="1418" w:footer="720"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Georgia">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2070" w:leader="none"/>
        <w:tab w:val="left" w:pos="3975" w:leader="none"/>
        <w:tab w:val="center" w:pos="4252" w:leader="none"/>
        <w:tab w:val="right" w:pos="9500" w:leader="none"/>
      </w:tabs>
      <w:jc w:val="left"/>
      <w:rPr>
        <w:rFonts w:ascii="Times New Roman" w:hAnsi="Times New Roman" w:eastAsia="Times New Roman" w:cs="Times New Roman"/>
        <w:color w:val="000000"/>
        <w:sz w:val="20"/>
        <w:szCs w:val="20"/>
      </w:rPr>
    </w:pPr>
    <w:r>
      <w:rPr>
        <w:color w:themeColor="text1" w:val="000000"/>
        <w:sz w:val="18"/>
        <w:szCs w:val="18"/>
      </w:rPr>
      <w:t>GP-</w:t>
    </w:r>
    <w:r>
      <w:rPr>
        <w:sz w:val="18"/>
        <w:szCs w:val="18"/>
      </w:rPr>
      <w:t>24</w:t>
    </w:r>
    <w:r>
      <w:rPr>
        <w:color w:themeColor="text1" w:val="000000"/>
        <w:sz w:val="18"/>
        <w:szCs w:val="18"/>
      </w:rPr>
      <w:t>.</w:t>
    </w:r>
    <w:r>
      <w:rPr>
        <w:sz w:val="18"/>
        <w:szCs w:val="18"/>
      </w:rPr>
      <w:t>P2.1.Plantilla E220</w:t>
    </w:r>
    <w:r>
      <w:rPr/>
      <w:tab/>
      <w:tab/>
      <w:tab/>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5</w:t>
    </w:r>
    <w:r>
      <w:rPr>
        <w:sz w:val="18"/>
        <w:szCs w:val="18"/>
        <w:color w:val="000000"/>
      </w:rPr>
      <w:fldChar w:fldCharType="end"/>
    </w:r>
    <w:r>
      <w:rPr>
        <w:color w:themeColor="text1" w:val="000000"/>
        <w:sz w:val="18"/>
        <w:szCs w:val="18"/>
      </w:rPr>
      <w:t xml:space="preserve"> de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7</w:t>
    </w:r>
    <w:r>
      <w:rPr>
        <w:sz w:val="18"/>
        <w:szCs w:val="18"/>
        <w:color w:val="000000"/>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2070" w:leader="none"/>
        <w:tab w:val="left" w:pos="3975" w:leader="none"/>
        <w:tab w:val="center" w:pos="4252" w:leader="none"/>
        <w:tab w:val="right" w:pos="9500" w:leader="none"/>
      </w:tabs>
      <w:jc w:val="left"/>
      <w:rPr>
        <w:rFonts w:ascii="Times New Roman" w:hAnsi="Times New Roman" w:eastAsia="Times New Roman" w:cs="Times New Roman"/>
        <w:color w:val="000000"/>
        <w:sz w:val="20"/>
        <w:szCs w:val="20"/>
      </w:rPr>
    </w:pPr>
    <w:r>
      <w:rPr>
        <w:color w:themeColor="text1" w:val="000000"/>
        <w:sz w:val="18"/>
        <w:szCs w:val="18"/>
      </w:rPr>
      <w:t>GP-</w:t>
    </w:r>
    <w:r>
      <w:rPr>
        <w:sz w:val="18"/>
        <w:szCs w:val="18"/>
      </w:rPr>
      <w:t>24</w:t>
    </w:r>
    <w:r>
      <w:rPr>
        <w:color w:themeColor="text1" w:val="000000"/>
        <w:sz w:val="18"/>
        <w:szCs w:val="18"/>
      </w:rPr>
      <w:t>.</w:t>
    </w:r>
    <w:r>
      <w:rPr>
        <w:sz w:val="18"/>
        <w:szCs w:val="18"/>
      </w:rPr>
      <w:t>P2.1.Plantilla E220</w:t>
    </w:r>
    <w:r>
      <w:rPr/>
      <w:tab/>
      <w:tab/>
      <w:tab/>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5</w:t>
    </w:r>
    <w:r>
      <w:rPr>
        <w:sz w:val="18"/>
        <w:szCs w:val="18"/>
        <w:color w:val="000000"/>
      </w:rPr>
      <w:fldChar w:fldCharType="end"/>
    </w:r>
    <w:r>
      <w:rPr>
        <w:color w:themeColor="text1" w:val="000000"/>
        <w:sz w:val="18"/>
        <w:szCs w:val="18"/>
      </w:rPr>
      <w:t xml:space="preserve"> de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7</w:t>
    </w:r>
    <w:r>
      <w:rPr>
        <w:sz w:val="18"/>
        <w:szCs w:val="18"/>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281" w:leader="none"/>
        <w:tab w:val="center" w:pos="4252" w:leader="none"/>
        <w:tab w:val="right" w:pos="9501" w:leader="none"/>
      </w:tabs>
      <w:spacing w:before="709" w:after="0"/>
      <w:rPr>
        <w:sz w:val="18"/>
        <w:szCs w:val="18"/>
      </w:rPr>
    </w:pPr>
    <w:r>
      <w:rPr/>
      <w:drawing>
        <wp:inline distT="0" distB="0" distL="0" distR="0">
          <wp:extent cx="579755" cy="43624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579755" cy="436245"/>
                  </a:xfrm>
                  <a:prstGeom prst="rect">
                    <a:avLst/>
                  </a:prstGeom>
                </pic:spPr>
              </pic:pic>
            </a:graphicData>
          </a:graphic>
        </wp:inline>
      </w:drawing>
    </w:r>
    <w:r>
      <w:rPr/>
      <w:tab/>
    </w:r>
    <w:r>
      <w:rPr>
        <w:color w:val="000000"/>
        <w:sz w:val="18"/>
        <w:szCs w:val="18"/>
      </w:rPr>
      <w:tab/>
      <w:tab/>
      <w:t>GP-</w:t>
    </w:r>
    <w:r>
      <w:rPr>
        <w:sz w:val="18"/>
        <w:szCs w:val="18"/>
      </w:rPr>
      <w:t>24</w:t>
    </w:r>
    <w:r>
      <w:rPr>
        <w:color w:val="000000"/>
        <w:sz w:val="18"/>
        <w:szCs w:val="18"/>
      </w:rPr>
      <w:t>.JECH</w:t>
    </w:r>
  </w:p>
  <w:p>
    <w:pPr>
      <w:pStyle w:val="Normal"/>
      <w:tabs>
        <w:tab w:val="clear" w:pos="720"/>
        <w:tab w:val="left" w:pos="1281" w:leader="none"/>
        <w:tab w:val="center" w:pos="4252" w:leader="none"/>
        <w:tab w:val="right" w:pos="9501" w:leader="none"/>
      </w:tabs>
      <w:spacing w:before="709" w:after="0"/>
      <w:rPr>
        <w:sz w:val="18"/>
        <w:szCs w:val="18"/>
      </w:rPr>
    </w:pPr>
    <w:r>
      <w:rPr>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281" w:leader="none"/>
        <w:tab w:val="center" w:pos="4252" w:leader="none"/>
        <w:tab w:val="right" w:pos="9501" w:leader="none"/>
      </w:tabs>
      <w:spacing w:before="709" w:after="0"/>
      <w:rPr>
        <w:sz w:val="18"/>
        <w:szCs w:val="18"/>
      </w:rPr>
    </w:pPr>
    <w:r>
      <w:rPr/>
      <w:drawing>
        <wp:inline distT="0" distB="0" distL="0" distR="0">
          <wp:extent cx="579755" cy="43624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579755" cy="436245"/>
                  </a:xfrm>
                  <a:prstGeom prst="rect">
                    <a:avLst/>
                  </a:prstGeom>
                </pic:spPr>
              </pic:pic>
            </a:graphicData>
          </a:graphic>
        </wp:inline>
      </w:drawing>
    </w:r>
    <w:r>
      <w:rPr/>
      <w:tab/>
    </w:r>
    <w:r>
      <w:rPr>
        <w:color w:val="000000"/>
        <w:sz w:val="18"/>
        <w:szCs w:val="18"/>
      </w:rPr>
      <w:tab/>
      <w:tab/>
      <w:t>GP-</w:t>
    </w:r>
    <w:r>
      <w:rPr>
        <w:sz w:val="18"/>
        <w:szCs w:val="18"/>
      </w:rPr>
      <w:t>24</w:t>
    </w:r>
    <w:r>
      <w:rPr>
        <w:color w:val="000000"/>
        <w:sz w:val="18"/>
        <w:szCs w:val="18"/>
      </w:rPr>
      <w:t>.JECH</w:t>
    </w:r>
  </w:p>
  <w:p>
    <w:pPr>
      <w:pStyle w:val="Normal"/>
      <w:tabs>
        <w:tab w:val="clear" w:pos="720"/>
        <w:tab w:val="left" w:pos="1281" w:leader="none"/>
        <w:tab w:val="center" w:pos="4252" w:leader="none"/>
        <w:tab w:val="right" w:pos="9501" w:leader="none"/>
      </w:tabs>
      <w:spacing w:before="709" w:after="0"/>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
      <w:lvlJc w:val="left"/>
      <w:pPr>
        <w:tabs>
          <w:tab w:val="num" w:pos="0"/>
        </w:tabs>
        <w:ind w:left="432" w:hanging="432"/>
      </w:pPr>
      <w:rPr/>
    </w:lvl>
    <w:lvl w:ilvl="1">
      <w:start w:val="1"/>
      <w:numFmt w:val="decimal"/>
      <w:lvlText w:val=""/>
      <w:lvlJc w:val="left"/>
      <w:pPr>
        <w:tabs>
          <w:tab w:val="num" w:pos="0"/>
        </w:tabs>
        <w:ind w:left="576" w:hanging="576"/>
      </w:pPr>
      <w:rPr/>
    </w:lvl>
    <w:lvl w:ilvl="2">
      <w:start w:val="1"/>
      <w:numFmt w:val="decimal"/>
      <w:lvlText w:val=""/>
      <w:lvlJc w:val="left"/>
      <w:pPr>
        <w:tabs>
          <w:tab w:val="num" w:pos="0"/>
        </w:tabs>
        <w:ind w:left="720" w:hanging="720"/>
      </w:pPr>
      <w:rPr/>
    </w:lvl>
    <w:lvl w:ilvl="3">
      <w:start w:val="1"/>
      <w:numFmt w:val="decimal"/>
      <w:lvlText w:val=""/>
      <w:lvlJc w:val="left"/>
      <w:pPr>
        <w:tabs>
          <w:tab w:val="num" w:pos="0"/>
        </w:tabs>
        <w:ind w:left="864" w:hanging="864"/>
      </w:pPr>
      <w:rPr/>
    </w:lvl>
    <w:lvl w:ilvl="4">
      <w:start w:val="1"/>
      <w:numFmt w:val="decimal"/>
      <w:lvlText w:val=""/>
      <w:lvlJc w:val="left"/>
      <w:pPr>
        <w:tabs>
          <w:tab w:val="num" w:pos="0"/>
        </w:tabs>
        <w:ind w:left="1008" w:hanging="1008"/>
      </w:pPr>
      <w:rPr/>
    </w:lvl>
    <w:lvl w:ilvl="5">
      <w:start w:val="1"/>
      <w:numFmt w:val="decimal"/>
      <w:lvlText w:val=""/>
      <w:lvlJc w:val="left"/>
      <w:pPr>
        <w:tabs>
          <w:tab w:val="num" w:pos="0"/>
        </w:tabs>
        <w:ind w:left="1152" w:hanging="1152"/>
      </w:pPr>
      <w:rPr/>
    </w:lvl>
    <w:lvl w:ilvl="6">
      <w:start w:val="1"/>
      <w:numFmt w:val="decimal"/>
      <w:lvlText w:val=""/>
      <w:lvlJc w:val="left"/>
      <w:pPr>
        <w:tabs>
          <w:tab w:val="num" w:pos="0"/>
        </w:tabs>
        <w:ind w:left="1296" w:hanging="1296"/>
      </w:pPr>
      <w:rPr/>
    </w:lvl>
    <w:lvl w:ilvl="7">
      <w:start w:val="1"/>
      <w:numFmt w:val="decimal"/>
      <w:lvlText w:val=""/>
      <w:lvlJc w:val="left"/>
      <w:pPr>
        <w:tabs>
          <w:tab w:val="num" w:pos="0"/>
        </w:tabs>
        <w:ind w:left="1440" w:hanging="1440"/>
      </w:pPr>
      <w:rPr/>
    </w:lvl>
    <w:lvl w:ilvl="8">
      <w:start w:val="1"/>
      <w:numFmt w:val="decimal"/>
      <w:lvlText w:val=""/>
      <w:lvlJc w:val="left"/>
      <w:pPr>
        <w:tabs>
          <w:tab w:val="num" w:pos="0"/>
        </w:tabs>
        <w:ind w:left="1584" w:hanging="1584"/>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isplayBackgroundShape/>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keepNext w:val="true"/>
      <w:widowControl/>
      <w:suppressAutoHyphens w:val="true"/>
      <w:bidi w:val="0"/>
      <w:spacing w:before="0" w:after="0"/>
      <w:jc w:val="both"/>
    </w:pPr>
    <w:rPr>
      <w:rFonts w:ascii="Arial" w:hAnsi="Arial" w:eastAsia="Arial" w:cs="Arial"/>
      <w:color w:val="auto"/>
      <w:kern w:val="0"/>
      <w:sz w:val="24"/>
      <w:szCs w:val="24"/>
      <w:lang w:val="es-ES" w:eastAsia="es-ES" w:bidi="ar-SA"/>
    </w:rPr>
  </w:style>
  <w:style w:type="paragraph" w:styleId="Heading1">
    <w:name w:val="Heading 1"/>
    <w:basedOn w:val="Normal"/>
    <w:next w:val="Normal"/>
    <w:qFormat/>
    <w:pPr>
      <w:spacing w:before="240" w:after="60"/>
      <w:ind w:hanging="0" w:left="432"/>
      <w:outlineLvl w:val="0"/>
    </w:pPr>
    <w:rPr>
      <w:b/>
    </w:rPr>
  </w:style>
  <w:style w:type="paragraph" w:styleId="Heading2">
    <w:name w:val="Heading 2"/>
    <w:basedOn w:val="Normal"/>
    <w:next w:val="Normal"/>
    <w:qFormat/>
    <w:pPr>
      <w:spacing w:before="240" w:after="60"/>
      <w:ind w:hanging="0" w:left="576"/>
      <w:outlineLvl w:val="1"/>
    </w:pPr>
    <w:rPr>
      <w:b/>
    </w:rPr>
  </w:style>
  <w:style w:type="paragraph" w:styleId="Heading3">
    <w:name w:val="Heading 3"/>
    <w:basedOn w:val="Normal"/>
    <w:next w:val="Normal"/>
    <w:qFormat/>
    <w:pPr>
      <w:keepLines/>
      <w:spacing w:before="0" w:after="80"/>
      <w:outlineLvl w:val="2"/>
    </w:pPr>
    <w:rPr>
      <w:b/>
    </w:rPr>
  </w:style>
  <w:style w:type="paragraph" w:styleId="Heading4">
    <w:name w:val="Heading 4"/>
    <w:basedOn w:val="Normal"/>
    <w:next w:val="Normal"/>
    <w:qFormat/>
    <w:pPr>
      <w:keepLines/>
      <w:spacing w:before="240" w:after="40"/>
      <w:outlineLvl w:val="3"/>
    </w:pPr>
    <w:rPr>
      <w:b/>
    </w:rPr>
  </w:style>
  <w:style w:type="paragraph" w:styleId="Heading5">
    <w:name w:val="Heading 5"/>
    <w:basedOn w:val="Normal"/>
    <w:next w:val="Normal"/>
    <w:qFormat/>
    <w:pPr>
      <w:keepLines/>
      <w:spacing w:before="220" w:after="40"/>
      <w:outlineLvl w:val="4"/>
    </w:pPr>
    <w:rPr>
      <w:b/>
      <w:sz w:val="22"/>
      <w:szCs w:val="22"/>
    </w:rPr>
  </w:style>
  <w:style w:type="paragraph" w:styleId="Heading6">
    <w:name w:val="Heading 6"/>
    <w:basedOn w:val="Normal"/>
    <w:next w:val="Normal"/>
    <w:qFormat/>
    <w:pPr>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GoiburuaKar" w:customStyle="1">
    <w:name w:val="Goiburua Kar"/>
    <w:basedOn w:val="DefaultParagraphFont"/>
    <w:uiPriority w:val="99"/>
    <w:qFormat/>
    <w:rsid w:val="00130a8d"/>
    <w:rPr/>
  </w:style>
  <w:style w:type="character" w:styleId="Orri-oinaKar" w:customStyle="1">
    <w:name w:val="Orri-oina Kar"/>
    <w:basedOn w:val="DefaultParagraphFont"/>
    <w:uiPriority w:val="99"/>
    <w:qFormat/>
    <w:rsid w:val="00130a8d"/>
    <w:rPr/>
  </w:style>
  <w:style w:type="character" w:styleId="Hyperlink">
    <w:name w:val="Hyperlink"/>
    <w:basedOn w:val="DefaultParagraphFont"/>
    <w:uiPriority w:val="99"/>
    <w:unhideWhenUsed/>
    <w:rPr>
      <w:color w:themeColor="hyperlink" w:val="0000FF"/>
      <w:u w:val="single"/>
    </w:rPr>
  </w:style>
  <w:style w:type="character" w:styleId="Enlacedelndice">
    <w:name w:val="Enlace del índice"/>
    <w:qFormat/>
    <w:rPr/>
  </w:style>
  <w:style w:type="character" w:styleId="Textooriginal">
    <w:name w:val="Texto original"/>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itle">
    <w:name w:val="Title"/>
    <w:basedOn w:val="Normal"/>
    <w:next w:val="Normal"/>
    <w:qFormat/>
    <w:pPr>
      <w:keepLines/>
      <w:spacing w:before="120" w:after="0"/>
      <w:jc w:val="center"/>
    </w:pPr>
    <w:rPr>
      <w:b/>
      <w:sz w:val="28"/>
      <w:szCs w:val="28"/>
    </w:rPr>
  </w:style>
  <w:style w:type="paragraph" w:styleId="Subtitle">
    <w:name w:val="Subtitle"/>
    <w:basedOn w:val="Normal"/>
    <w:next w:val="Normal"/>
    <w:qFormat/>
    <w:pPr>
      <w:keepLines/>
      <w:spacing w:before="360" w:after="80"/>
    </w:pPr>
    <w:rPr>
      <w:rFonts w:ascii="Georgia" w:hAnsi="Georgia" w:eastAsia="Georgia" w:cs="Georgia"/>
      <w:i/>
      <w:color w:val="666666"/>
      <w:sz w:val="48"/>
      <w:szCs w:val="48"/>
    </w:rPr>
  </w:style>
  <w:style w:type="paragraph" w:styleId="Cabeceraypie">
    <w:name w:val="Cabecera y pie"/>
    <w:basedOn w:val="Normal"/>
    <w:qFormat/>
    <w:pPr/>
    <w:rPr/>
  </w:style>
  <w:style w:type="paragraph" w:styleId="Header">
    <w:name w:val="Header"/>
    <w:basedOn w:val="Normal"/>
    <w:link w:val="GoiburuaKar"/>
    <w:uiPriority w:val="99"/>
    <w:unhideWhenUsed/>
    <w:rsid w:val="00130a8d"/>
    <w:pPr>
      <w:tabs>
        <w:tab w:val="clear" w:pos="720"/>
        <w:tab w:val="center" w:pos="4252" w:leader="none"/>
        <w:tab w:val="right" w:pos="8504" w:leader="none"/>
      </w:tabs>
    </w:pPr>
    <w:rPr/>
  </w:style>
  <w:style w:type="paragraph" w:styleId="Footer">
    <w:name w:val="Footer"/>
    <w:basedOn w:val="Normal"/>
    <w:link w:val="Orri-oinaKar"/>
    <w:uiPriority w:val="99"/>
    <w:unhideWhenUsed/>
    <w:rsid w:val="00130a8d"/>
    <w:pPr>
      <w:tabs>
        <w:tab w:val="clear" w:pos="720"/>
        <w:tab w:val="center" w:pos="4252" w:leader="none"/>
        <w:tab w:val="right" w:pos="8504" w:leader="none"/>
      </w:tabs>
    </w:pPr>
    <w:rPr/>
  </w:style>
  <w:style w:type="paragraph" w:styleId="ListParagraph">
    <w:name w:val="List Paragraph"/>
    <w:basedOn w:val="Normal"/>
    <w:uiPriority w:val="34"/>
    <w:qFormat/>
    <w:pPr>
      <w:spacing w:before="0" w:after="0"/>
      <w:ind w:hanging="0" w:left="720"/>
      <w:contextualSpacing/>
    </w:pPr>
    <w:rPr/>
  </w:style>
  <w:style w:type="paragraph" w:styleId="TOC1">
    <w:name w:val="TOC 1"/>
    <w:basedOn w:val="Normal"/>
    <w:next w:val="Normal"/>
    <w:autoRedefine/>
    <w:uiPriority w:val="39"/>
    <w:unhideWhenUsed/>
    <w:pPr>
      <w:spacing w:before="0" w:after="100"/>
    </w:pPr>
    <w:rPr/>
  </w:style>
  <w:style w:type="paragraph" w:styleId="TOC2">
    <w:name w:val="TOC 2"/>
    <w:basedOn w:val="Normal"/>
    <w:next w:val="Normal"/>
    <w:autoRedefine/>
    <w:uiPriority w:val="39"/>
    <w:unhideWhenUsed/>
    <w:pPr>
      <w:spacing w:before="0" w:after="100"/>
      <w:ind w:hanging="0" w:left="220"/>
    </w:pPr>
    <w:rPr/>
  </w:style>
  <w:style w:type="paragraph" w:styleId="TOC3">
    <w:name w:val="TOC 3"/>
    <w:basedOn w:val="Normal"/>
    <w:next w:val="Normal"/>
    <w:autoRedefine/>
    <w:uiPriority w:val="39"/>
    <w:unhideWhenUsed/>
    <w:pPr>
      <w:spacing w:before="0" w:after="100"/>
      <w:ind w:hanging="0" w:left="440"/>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ulanormala">
    <w:name w:val="Normal Table"/>
    <w:uiPriority w:val="99"/>
    <w:semiHidden/>
    <w:unhideWhenUsed/>
    <w:tblPr>
      <w:tblCellMar>
        <w:top w:w="0" w:type="dxa"/>
        <w:left w:w="108" w:type="dxa"/>
        <w:bottom w:w="0" w:type="dxa"/>
        <w:right w:w="108" w:type="dxa"/>
      </w:tblCellMar>
    </w:tblPr>
  </w:style>
  <w:style w:type="table" w:customStyle="1" w:styleId="NormalTable0">
    <w:name w:val="Normal Table0"/>
    <w:tblPr>
      <w:tblCellMar>
        <w:top w:w="0" w:type="dxa"/>
        <w:left w:w="0" w:type="dxa"/>
        <w:bottom w:w="0" w:type="dxa"/>
        <w:right w:w="0" w:type="dxa"/>
      </w:tblCellMar>
    </w:tblPr>
  </w:style>
  <w:style w:type="table" w:styleId="Saretaduntaula">
    <w:name w:val="Table Grid"/>
    <w:basedOn w:val="Taulanormala"/>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pvehueus-my.sharepoint.com/:w:/g/personal/miren_bermejo_ehu_eus/EfWhsZ8aTFlAmVXBUR8OdGIBExlEZiurWijqrTlQ6ykjKA?e=h9jYb5" TargetMode="External"/><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961f8ba-1136-44b7-985f-9555ed48fbc0}"/>
      </w:docPartPr>
      <w:docPartBody>
        <w:p w14:paraId="51DB5902">
          <w:r>
            <w:rPr>
              <w:rStyle w:val="PlaceholderText"/>
            </w:rPr>
            <w:t>Egin klik hemen testua idazteko.</w:t>
          </w:r>
        </w:p>
      </w:docPartBody>
    </w:docPart>
  </w:docParts>
</w:glossaryDocument>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LibreOffice/7.6.4.1$Windows_X86_64 LibreOffice_project/e19e193f88cd6c0525a17fb7a176ed8e6a3e2aa1</Application>
  <AppVersion>15.0000</AppVersion>
  <Pages>7</Pages>
  <Words>2083</Words>
  <Characters>10883</Characters>
  <CharactersWithSpaces>12820</CharactersWithSpaces>
  <Paragraphs>150</Paragraphs>
  <Company>UPV/EHU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2024-01-22T13:57:00Z</dcterms:created>
  <dc:creator/>
  <dc:description/>
  <dc:language>en-US</dc:language>
  <cp:lastModifiedBy/>
  <dcterms:modified xsi:type="dcterms:W3CDTF">2024-02-05T19:54:43Z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