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DC82" w14:textId="77777777" w:rsidR="00E1326C" w:rsidRPr="008135E6" w:rsidRDefault="00E1326C" w:rsidP="00E1326C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RISCO DE CHOQUE ELÉTRICO</w:t>
      </w:r>
    </w:p>
    <w:p w14:paraId="06DF4BA2" w14:textId="77777777" w:rsidR="00E1326C" w:rsidRDefault="00E1326C" w:rsidP="00E1326C">
      <w:pPr>
        <w:spacing w:line="276" w:lineRule="auto"/>
        <w:jc w:val="center"/>
        <w:rPr>
          <w:rFonts w:ascii="Arial" w:hAnsi="Arial" w:cs="Arial"/>
          <w:i/>
          <w:shd w:val="clear" w:color="auto" w:fill="FFFFFF"/>
        </w:rPr>
      </w:pPr>
    </w:p>
    <w:p w14:paraId="3F65489D" w14:textId="77777777" w:rsidR="00E1326C" w:rsidRPr="005B73B0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C64D4D">
        <w:rPr>
          <w:rFonts w:ascii="Arial" w:hAnsi="Arial" w:cs="Arial"/>
          <w:shd w:val="clear" w:color="auto" w:fill="FFFFFF"/>
        </w:rPr>
        <w:t>Quem trabalha em contato com eletricidade precisa adotar uma série de cuidados para se prot</w:t>
      </w:r>
      <w:r>
        <w:rPr>
          <w:rFonts w:ascii="Arial" w:hAnsi="Arial" w:cs="Arial"/>
          <w:shd w:val="clear" w:color="auto" w:fill="FFFFFF"/>
        </w:rPr>
        <w:t>eger contra choques elétrico</w:t>
      </w:r>
      <w:r w:rsidRPr="00C64D4D">
        <w:rPr>
          <w:rFonts w:ascii="Arial" w:hAnsi="Arial" w:cs="Arial"/>
          <w:shd w:val="clear" w:color="auto" w:fill="FFFFFF"/>
        </w:rPr>
        <w:t>s.</w:t>
      </w:r>
    </w:p>
    <w:p w14:paraId="2B9F82CE" w14:textId="77777777" w:rsidR="00E1326C" w:rsidRPr="005B73B0" w:rsidRDefault="00E1326C" w:rsidP="00E1326C">
      <w:pPr>
        <w:spacing w:line="276" w:lineRule="auto"/>
        <w:jc w:val="both"/>
        <w:rPr>
          <w:rFonts w:ascii="Arial" w:hAnsi="Arial" w:cs="Arial"/>
        </w:rPr>
      </w:pPr>
      <w:r w:rsidRPr="00C64D4D">
        <w:rPr>
          <w:rFonts w:ascii="Arial" w:hAnsi="Arial" w:cs="Arial"/>
        </w:rPr>
        <w:t>Os choques elétricos causam anualmente a morte de milhares de pessoas. Especialistas revelam que a maior parte dos acidentes acontece durante o trabalho, em serviços de obra ou reparos m</w:t>
      </w:r>
      <w:r>
        <w:rPr>
          <w:rFonts w:ascii="Arial" w:hAnsi="Arial" w:cs="Arial"/>
        </w:rPr>
        <w:t>uito próximos da rede elétrica.</w:t>
      </w:r>
    </w:p>
    <w:p w14:paraId="2169F586" w14:textId="77777777" w:rsidR="00E1326C" w:rsidRPr="00C64D4D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618FA">
        <w:rPr>
          <w:rFonts w:ascii="Arial" w:hAnsi="Arial" w:cs="Arial"/>
          <w:shd w:val="clear" w:color="auto" w:fill="FFFFFF"/>
        </w:rPr>
        <w:t>Quando falamos sobre acidentes envolvendo eletricidade, não é difícil pensar em energização acidental, explosões, descargas ou contato direto com redes energizadas. Porém</w:t>
      </w:r>
      <w:r>
        <w:rPr>
          <w:rFonts w:ascii="Arial" w:hAnsi="Arial" w:cs="Arial"/>
          <w:shd w:val="clear" w:color="auto" w:fill="FFFFFF"/>
        </w:rPr>
        <w:t xml:space="preserve"> outras causas podem ser levadas em consideração, vejamos:</w:t>
      </w:r>
    </w:p>
    <w:p w14:paraId="78FCE39A" w14:textId="77777777" w:rsidR="00E1326C" w:rsidRPr="009F56FA" w:rsidRDefault="00E1326C" w:rsidP="00E1326C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  <w:lang w:eastAsia="pt-BR"/>
        </w:rPr>
      </w:pPr>
      <w:r w:rsidRPr="009F56FA">
        <w:rPr>
          <w:rFonts w:ascii="Arial" w:hAnsi="Arial" w:cs="Arial"/>
          <w:lang w:eastAsia="pt-BR"/>
        </w:rPr>
        <w:t>Falta de capacitação e treinamento técnico;</w:t>
      </w:r>
    </w:p>
    <w:p w14:paraId="18B4878E" w14:textId="77777777" w:rsidR="00E1326C" w:rsidRPr="009F56FA" w:rsidRDefault="00E1326C" w:rsidP="00E1326C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  <w:lang w:eastAsia="pt-BR"/>
        </w:rPr>
      </w:pPr>
      <w:r w:rsidRPr="009F56FA">
        <w:rPr>
          <w:rFonts w:ascii="Arial" w:hAnsi="Arial" w:cs="Arial"/>
          <w:lang w:eastAsia="pt-BR"/>
        </w:rPr>
        <w:t xml:space="preserve">O uso incorreto ou o não uso dos </w:t>
      </w:r>
      <w:r w:rsidRPr="00C64D4D">
        <w:rPr>
          <w:rFonts w:ascii="Arial" w:hAnsi="Arial" w:cs="Arial"/>
          <w:lang w:eastAsia="pt-BR"/>
        </w:rPr>
        <w:t>Equipamentos de Proteção Individual (EPIs) para atividades que envolvem eletricidade</w:t>
      </w:r>
      <w:r w:rsidRPr="009F56FA">
        <w:rPr>
          <w:rFonts w:ascii="Arial" w:hAnsi="Arial" w:cs="Arial"/>
          <w:lang w:eastAsia="pt-BR"/>
        </w:rPr>
        <w:t>;</w:t>
      </w:r>
    </w:p>
    <w:p w14:paraId="60C108C2" w14:textId="77777777" w:rsidR="00E1326C" w:rsidRPr="009F56FA" w:rsidRDefault="00E1326C" w:rsidP="00E1326C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  <w:lang w:eastAsia="pt-BR"/>
        </w:rPr>
      </w:pPr>
      <w:r w:rsidRPr="009F56FA">
        <w:rPr>
          <w:rFonts w:ascii="Arial" w:hAnsi="Arial" w:cs="Arial"/>
          <w:lang w:eastAsia="pt-BR"/>
        </w:rPr>
        <w:t>Falta de manutenção nos sistemas elétricos;</w:t>
      </w:r>
    </w:p>
    <w:p w14:paraId="6879E0D4" w14:textId="77777777" w:rsidR="00E1326C" w:rsidRPr="009F56FA" w:rsidRDefault="00E1326C" w:rsidP="00E1326C">
      <w:pPr>
        <w:numPr>
          <w:ilvl w:val="0"/>
          <w:numId w:val="1"/>
        </w:numPr>
        <w:suppressAutoHyphens w:val="0"/>
        <w:textAlignment w:val="baseline"/>
        <w:rPr>
          <w:rFonts w:ascii="Arial" w:hAnsi="Arial" w:cs="Arial"/>
          <w:lang w:eastAsia="pt-BR"/>
        </w:rPr>
      </w:pPr>
      <w:r w:rsidRPr="009F56FA">
        <w:rPr>
          <w:rFonts w:ascii="Arial" w:hAnsi="Arial" w:cs="Arial"/>
          <w:lang w:eastAsia="pt-BR"/>
        </w:rPr>
        <w:t>Sobrecarga em circuitos elétricos;</w:t>
      </w:r>
    </w:p>
    <w:p w14:paraId="26B30381" w14:textId="77777777" w:rsidR="00E1326C" w:rsidRPr="009F56FA" w:rsidRDefault="00E1326C" w:rsidP="00E1326C">
      <w:pPr>
        <w:numPr>
          <w:ilvl w:val="0"/>
          <w:numId w:val="1"/>
        </w:numPr>
        <w:tabs>
          <w:tab w:val="clear" w:pos="720"/>
        </w:tabs>
        <w:suppressAutoHyphens w:val="0"/>
        <w:textAlignment w:val="baseline"/>
        <w:rPr>
          <w:rFonts w:ascii="Arial" w:hAnsi="Arial" w:cs="Arial"/>
          <w:lang w:eastAsia="pt-BR"/>
        </w:rPr>
      </w:pPr>
      <w:r w:rsidRPr="009F56FA">
        <w:rPr>
          <w:rFonts w:ascii="Arial" w:hAnsi="Arial" w:cs="Arial"/>
          <w:lang w:eastAsia="pt-BR"/>
        </w:rPr>
        <w:t>Utilização de materiais de má qualidade;</w:t>
      </w:r>
    </w:p>
    <w:p w14:paraId="3C9A2136" w14:textId="77777777" w:rsidR="00E1326C" w:rsidRDefault="00E1326C" w:rsidP="00E1326C">
      <w:pPr>
        <w:numPr>
          <w:ilvl w:val="0"/>
          <w:numId w:val="1"/>
        </w:numPr>
        <w:tabs>
          <w:tab w:val="clear" w:pos="720"/>
        </w:tabs>
        <w:suppressAutoHyphens w:val="0"/>
        <w:textAlignment w:val="baseline"/>
        <w:rPr>
          <w:rFonts w:ascii="Arial" w:hAnsi="Arial" w:cs="Arial"/>
          <w:lang w:eastAsia="pt-BR"/>
        </w:rPr>
      </w:pPr>
      <w:r w:rsidRPr="009F56FA">
        <w:rPr>
          <w:rFonts w:ascii="Arial" w:hAnsi="Arial" w:cs="Arial"/>
          <w:lang w:eastAsia="pt-BR"/>
        </w:rPr>
        <w:t>Contato acid</w:t>
      </w:r>
      <w:r w:rsidRPr="00C64D4D">
        <w:rPr>
          <w:rFonts w:ascii="Arial" w:hAnsi="Arial" w:cs="Arial"/>
          <w:lang w:eastAsia="pt-BR"/>
        </w:rPr>
        <w:t>ental com circuitos energizados;</w:t>
      </w:r>
    </w:p>
    <w:p w14:paraId="7FF8FB0A" w14:textId="77777777" w:rsidR="00E1326C" w:rsidRPr="00C64D4D" w:rsidRDefault="00E1326C" w:rsidP="00E1326C">
      <w:pPr>
        <w:numPr>
          <w:ilvl w:val="0"/>
          <w:numId w:val="1"/>
        </w:numPr>
        <w:tabs>
          <w:tab w:val="clear" w:pos="720"/>
        </w:tabs>
        <w:suppressAutoHyphens w:val="0"/>
        <w:textAlignment w:val="baseline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Não seguir os procedimentos exigidos;</w:t>
      </w:r>
    </w:p>
    <w:p w14:paraId="0DC3BA74" w14:textId="77777777" w:rsidR="00E1326C" w:rsidRPr="00C64D4D" w:rsidRDefault="00E1326C" w:rsidP="00E1326C">
      <w:pPr>
        <w:numPr>
          <w:ilvl w:val="0"/>
          <w:numId w:val="1"/>
        </w:numPr>
        <w:tabs>
          <w:tab w:val="clear" w:pos="720"/>
        </w:tabs>
        <w:suppressAutoHyphens w:val="0"/>
        <w:textAlignment w:val="baseline"/>
        <w:rPr>
          <w:rFonts w:ascii="Arial" w:hAnsi="Arial" w:cs="Arial"/>
          <w:lang w:eastAsia="pt-BR"/>
        </w:rPr>
      </w:pPr>
      <w:r w:rsidRPr="00C64D4D">
        <w:rPr>
          <w:rFonts w:ascii="Arial" w:hAnsi="Arial" w:cs="Arial"/>
          <w:lang w:eastAsia="pt-BR"/>
        </w:rPr>
        <w:t>Extensões e cabos de equipamentos energizados em atrito com estruturas metálicas cortantes;</w:t>
      </w:r>
    </w:p>
    <w:p w14:paraId="28D4A585" w14:textId="77777777" w:rsidR="00E1326C" w:rsidRPr="00C64D4D" w:rsidRDefault="00E1326C" w:rsidP="00E1326C">
      <w:pPr>
        <w:numPr>
          <w:ilvl w:val="0"/>
          <w:numId w:val="1"/>
        </w:numPr>
        <w:tabs>
          <w:tab w:val="clear" w:pos="720"/>
        </w:tabs>
        <w:suppressAutoHyphens w:val="0"/>
        <w:textAlignment w:val="baseline"/>
        <w:rPr>
          <w:rFonts w:ascii="Arial" w:hAnsi="Arial" w:cs="Arial"/>
          <w:lang w:eastAsia="pt-BR"/>
        </w:rPr>
      </w:pPr>
      <w:r w:rsidRPr="00C64D4D">
        <w:rPr>
          <w:rFonts w:ascii="Arial" w:hAnsi="Arial" w:cs="Arial"/>
          <w:lang w:eastAsia="pt-BR"/>
        </w:rPr>
        <w:t>Improvisação grosseiras em componentes elétricos (gambiarras);</w:t>
      </w:r>
    </w:p>
    <w:p w14:paraId="00DEADB2" w14:textId="77777777" w:rsidR="00E1326C" w:rsidRPr="009F56FA" w:rsidRDefault="00E1326C" w:rsidP="00E1326C">
      <w:pPr>
        <w:numPr>
          <w:ilvl w:val="0"/>
          <w:numId w:val="1"/>
        </w:numPr>
        <w:tabs>
          <w:tab w:val="clear" w:pos="720"/>
        </w:tabs>
        <w:suppressAutoHyphens w:val="0"/>
        <w:textAlignment w:val="baseline"/>
        <w:rPr>
          <w:rFonts w:ascii="Arial" w:hAnsi="Arial" w:cs="Arial"/>
          <w:lang w:eastAsia="pt-BR"/>
        </w:rPr>
      </w:pPr>
      <w:r w:rsidRPr="00C64D4D">
        <w:rPr>
          <w:rFonts w:ascii="Arial" w:hAnsi="Arial" w:cs="Arial"/>
          <w:lang w:eastAsia="pt-BR"/>
        </w:rPr>
        <w:t>Falta de aterramento e entre outras.</w:t>
      </w:r>
    </w:p>
    <w:p w14:paraId="79BA38FD" w14:textId="77777777" w:rsidR="00E1326C" w:rsidRPr="009F56FA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8292C02" w14:textId="77777777" w:rsidR="00E1326C" w:rsidRDefault="00E1326C" w:rsidP="00E1326C">
      <w:pPr>
        <w:tabs>
          <w:tab w:val="center" w:pos="4889"/>
        </w:tabs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O que devo fazer para não sofrer um choque elétrico no trabalho?</w:t>
      </w:r>
    </w:p>
    <w:p w14:paraId="5E8A35E5" w14:textId="77777777" w:rsidR="00E1326C" w:rsidRPr="00E5641D" w:rsidRDefault="00E1326C" w:rsidP="00E1326C">
      <w:pPr>
        <w:tabs>
          <w:tab w:val="center" w:pos="4889"/>
        </w:tabs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E5641D">
        <w:rPr>
          <w:rFonts w:ascii="Arial" w:hAnsi="Arial" w:cs="Arial"/>
          <w:b/>
          <w:shd w:val="clear" w:color="auto" w:fill="FFFFFF"/>
        </w:rPr>
        <w:t xml:space="preserve">Em instalações elétricas: </w:t>
      </w:r>
    </w:p>
    <w:p w14:paraId="7742850E" w14:textId="77777777" w:rsidR="00E1326C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Seguir amparo normativo NR10 - </w:t>
      </w:r>
      <w:r w:rsidRPr="004577B1">
        <w:rPr>
          <w:rFonts w:ascii="Arial" w:hAnsi="Arial" w:cs="Arial"/>
          <w:shd w:val="clear" w:color="auto" w:fill="FFFFFF"/>
        </w:rPr>
        <w:t>Somente serão consideradas desenergizadas as instalações elétricas liberadas para trabalho, mediante os procediment</w:t>
      </w:r>
      <w:r>
        <w:rPr>
          <w:rFonts w:ascii="Arial" w:hAnsi="Arial" w:cs="Arial"/>
          <w:shd w:val="clear" w:color="auto" w:fill="FFFFFF"/>
        </w:rPr>
        <w:t>os apropriados, obedecida a sequ</w:t>
      </w:r>
      <w:r w:rsidRPr="004577B1">
        <w:rPr>
          <w:rFonts w:ascii="Arial" w:hAnsi="Arial" w:cs="Arial"/>
          <w:shd w:val="clear" w:color="auto" w:fill="FFFFFF"/>
        </w:rPr>
        <w:t>ência abaixo:</w:t>
      </w:r>
    </w:p>
    <w:p w14:paraId="4DF75562" w14:textId="77777777" w:rsidR="00E1326C" w:rsidRPr="004577B1" w:rsidRDefault="00E1326C" w:rsidP="00E1326C">
      <w:pPr>
        <w:numPr>
          <w:ilvl w:val="0"/>
          <w:numId w:val="2"/>
        </w:numPr>
        <w:spacing w:line="276" w:lineRule="auto"/>
        <w:ind w:left="567" w:hanging="14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Realizar o </w:t>
      </w:r>
      <w:r w:rsidRPr="004577B1">
        <w:rPr>
          <w:rFonts w:ascii="Arial" w:hAnsi="Arial" w:cs="Arial"/>
          <w:shd w:val="clear" w:color="auto" w:fill="FFFFFF"/>
        </w:rPr>
        <w:t xml:space="preserve">seccionamento; </w:t>
      </w:r>
    </w:p>
    <w:p w14:paraId="24936EA3" w14:textId="77777777" w:rsidR="00E1326C" w:rsidRPr="004577B1" w:rsidRDefault="00E1326C" w:rsidP="00E1326C">
      <w:pPr>
        <w:numPr>
          <w:ilvl w:val="0"/>
          <w:numId w:val="2"/>
        </w:numPr>
        <w:spacing w:line="276" w:lineRule="auto"/>
        <w:ind w:left="567" w:hanging="14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</w:t>
      </w:r>
      <w:r w:rsidRPr="004577B1">
        <w:rPr>
          <w:rFonts w:ascii="Arial" w:hAnsi="Arial" w:cs="Arial"/>
          <w:shd w:val="clear" w:color="auto" w:fill="FFFFFF"/>
        </w:rPr>
        <w:t>mpedimento de reenergização</w:t>
      </w:r>
      <w:r>
        <w:rPr>
          <w:rFonts w:ascii="Arial" w:hAnsi="Arial" w:cs="Arial"/>
          <w:shd w:val="clear" w:color="auto" w:fill="FFFFFF"/>
        </w:rPr>
        <w:t xml:space="preserve"> (cadeado ou outro dispositivo apropriado)</w:t>
      </w:r>
      <w:r w:rsidRPr="004577B1">
        <w:rPr>
          <w:rFonts w:ascii="Arial" w:hAnsi="Arial" w:cs="Arial"/>
          <w:shd w:val="clear" w:color="auto" w:fill="FFFFFF"/>
        </w:rPr>
        <w:t xml:space="preserve">; </w:t>
      </w:r>
    </w:p>
    <w:p w14:paraId="47083B7B" w14:textId="77777777" w:rsidR="00E1326C" w:rsidRDefault="00E1326C" w:rsidP="00E1326C">
      <w:pPr>
        <w:numPr>
          <w:ilvl w:val="0"/>
          <w:numId w:val="2"/>
        </w:numPr>
        <w:spacing w:line="276" w:lineRule="auto"/>
        <w:ind w:left="567" w:hanging="14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Pr="004577B1">
        <w:rPr>
          <w:rFonts w:ascii="Arial" w:hAnsi="Arial" w:cs="Arial"/>
          <w:shd w:val="clear" w:color="auto" w:fill="FFFFFF"/>
        </w:rPr>
        <w:t>onstatação da ausência de tensão;</w:t>
      </w:r>
    </w:p>
    <w:p w14:paraId="21DEB67A" w14:textId="77777777" w:rsidR="00E1326C" w:rsidRPr="003A46AB" w:rsidRDefault="00E1326C" w:rsidP="00E1326C">
      <w:pPr>
        <w:numPr>
          <w:ilvl w:val="0"/>
          <w:numId w:val="2"/>
        </w:numPr>
        <w:spacing w:line="276" w:lineRule="auto"/>
        <w:ind w:left="567" w:hanging="141"/>
        <w:jc w:val="both"/>
        <w:rPr>
          <w:rFonts w:ascii="Arial" w:hAnsi="Arial" w:cs="Arial"/>
          <w:shd w:val="clear" w:color="auto" w:fill="FFFFFF"/>
        </w:rPr>
      </w:pPr>
      <w:r w:rsidRPr="003A46AB">
        <w:rPr>
          <w:rFonts w:ascii="Arial" w:hAnsi="Arial" w:cs="Arial"/>
          <w:shd w:val="clear" w:color="auto" w:fill="FFFFFF"/>
        </w:rPr>
        <w:t xml:space="preserve">Instalação de aterramento temporário com equipotencialização dos condutores dos circuitos; </w:t>
      </w:r>
    </w:p>
    <w:p w14:paraId="780B2329" w14:textId="77777777" w:rsidR="00E1326C" w:rsidRPr="004577B1" w:rsidRDefault="00E1326C" w:rsidP="00E1326C">
      <w:pPr>
        <w:numPr>
          <w:ilvl w:val="0"/>
          <w:numId w:val="2"/>
        </w:numPr>
        <w:spacing w:line="276" w:lineRule="auto"/>
        <w:ind w:left="567" w:hanging="14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</w:t>
      </w:r>
      <w:r w:rsidRPr="004577B1">
        <w:rPr>
          <w:rFonts w:ascii="Arial" w:hAnsi="Arial" w:cs="Arial"/>
          <w:shd w:val="clear" w:color="auto" w:fill="FFFFFF"/>
        </w:rPr>
        <w:t>roteção dos elementos energizados existen</w:t>
      </w:r>
      <w:r>
        <w:rPr>
          <w:rFonts w:ascii="Arial" w:hAnsi="Arial" w:cs="Arial"/>
          <w:shd w:val="clear" w:color="auto" w:fill="FFFFFF"/>
        </w:rPr>
        <w:t>tes na zona controlada</w:t>
      </w:r>
      <w:r w:rsidRPr="004577B1">
        <w:rPr>
          <w:rFonts w:ascii="Arial" w:hAnsi="Arial" w:cs="Arial"/>
          <w:shd w:val="clear" w:color="auto" w:fill="FFFFFF"/>
        </w:rPr>
        <w:t xml:space="preserve">; e </w:t>
      </w:r>
    </w:p>
    <w:p w14:paraId="5E50C89D" w14:textId="77777777" w:rsidR="00E1326C" w:rsidRPr="003A46AB" w:rsidRDefault="00E1326C" w:rsidP="00E1326C">
      <w:pPr>
        <w:numPr>
          <w:ilvl w:val="0"/>
          <w:numId w:val="2"/>
        </w:numPr>
        <w:spacing w:line="276" w:lineRule="auto"/>
        <w:ind w:left="567" w:hanging="14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</w:t>
      </w:r>
      <w:r w:rsidRPr="004577B1">
        <w:rPr>
          <w:rFonts w:ascii="Arial" w:hAnsi="Arial" w:cs="Arial"/>
          <w:shd w:val="clear" w:color="auto" w:fill="FFFFFF"/>
        </w:rPr>
        <w:t>nstalação da sinalização de impedimento de reenergização.</w:t>
      </w:r>
    </w:p>
    <w:p w14:paraId="5C2D1E74" w14:textId="77777777" w:rsidR="00E1326C" w:rsidRDefault="00E1326C" w:rsidP="00E1326C">
      <w:pPr>
        <w:tabs>
          <w:tab w:val="center" w:pos="4889"/>
        </w:tabs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49F625CD" w14:textId="77777777" w:rsidR="00E1326C" w:rsidRPr="00E5641D" w:rsidRDefault="00E1326C" w:rsidP="00E1326C">
      <w:pPr>
        <w:tabs>
          <w:tab w:val="center" w:pos="4889"/>
        </w:tabs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E5641D">
        <w:rPr>
          <w:rFonts w:ascii="Arial" w:hAnsi="Arial" w:cs="Arial"/>
          <w:b/>
          <w:shd w:val="clear" w:color="auto" w:fill="FFFFFF"/>
        </w:rPr>
        <w:t>No uso de equipamentos elétricos diversos:</w:t>
      </w:r>
    </w:p>
    <w:p w14:paraId="03150544" w14:textId="77777777" w:rsidR="00E1326C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Pr="005B73B0">
        <w:rPr>
          <w:rFonts w:ascii="Arial" w:hAnsi="Arial" w:cs="Arial"/>
          <w:shd w:val="clear" w:color="auto" w:fill="FFFFFF"/>
        </w:rPr>
        <w:t xml:space="preserve">Realizar checklist preventivo nos equipamentos e </w:t>
      </w:r>
      <w:r>
        <w:rPr>
          <w:rFonts w:ascii="Arial" w:hAnsi="Arial" w:cs="Arial"/>
          <w:shd w:val="clear" w:color="auto" w:fill="FFFFFF"/>
        </w:rPr>
        <w:t>não utilizar os que apresentar avarias, enviando os mesmos para a manutenção pertinente;</w:t>
      </w:r>
    </w:p>
    <w:p w14:paraId="5877A25F" w14:textId="77777777" w:rsidR="00E1326C" w:rsidRPr="005B73B0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Pr="005B73B0">
        <w:rPr>
          <w:rFonts w:ascii="Arial" w:hAnsi="Arial" w:cs="Arial"/>
          <w:shd w:val="clear" w:color="auto" w:fill="FFFFFF"/>
        </w:rPr>
        <w:t>Nunca realizar nenhum tipo de improvisação em componentes elétricos dos equipamentos;</w:t>
      </w:r>
    </w:p>
    <w:p w14:paraId="009CF7DA" w14:textId="77777777" w:rsidR="00E1326C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- Proteger cabos e extensões de atritos e bordas cortantes das estruturas;</w:t>
      </w:r>
    </w:p>
    <w:p w14:paraId="20DD0871" w14:textId="77777777" w:rsidR="00E1326C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- Manter equipamentos e quadros elétricos sempre aterrados;</w:t>
      </w:r>
    </w:p>
    <w:p w14:paraId="5A998AE7" w14:textId="77777777" w:rsidR="00E1326C" w:rsidRDefault="00E1326C" w:rsidP="00E1326C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Utilizar todos os </w:t>
      </w:r>
      <w:proofErr w:type="spellStart"/>
      <w:r>
        <w:rPr>
          <w:rFonts w:ascii="Arial" w:hAnsi="Arial" w:cs="Arial"/>
          <w:shd w:val="clear" w:color="auto" w:fill="FFFFFF"/>
        </w:rPr>
        <w:t>EPI’s</w:t>
      </w:r>
      <w:proofErr w:type="spellEnd"/>
      <w:r>
        <w:rPr>
          <w:rFonts w:ascii="Arial" w:hAnsi="Arial" w:cs="Arial"/>
          <w:shd w:val="clear" w:color="auto" w:fill="FFFFFF"/>
        </w:rPr>
        <w:t xml:space="preserve"> necessários para a sua segurança.</w:t>
      </w:r>
    </w:p>
    <w:p w14:paraId="4F729992" w14:textId="77777777" w:rsidR="00E1326C" w:rsidRDefault="00E1326C" w:rsidP="00E1326C">
      <w:pPr>
        <w:tabs>
          <w:tab w:val="center" w:pos="4889"/>
        </w:tabs>
        <w:spacing w:line="276" w:lineRule="auto"/>
        <w:rPr>
          <w:rFonts w:ascii="Arial" w:hAnsi="Arial" w:cs="Arial"/>
          <w:shd w:val="clear" w:color="auto" w:fill="FFFFFF"/>
        </w:rPr>
      </w:pPr>
    </w:p>
    <w:p w14:paraId="7A7A4982" w14:textId="77777777" w:rsidR="00E1326C" w:rsidRDefault="00E1326C" w:rsidP="00E1326C">
      <w:pPr>
        <w:tabs>
          <w:tab w:val="center" w:pos="4889"/>
        </w:tabs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E5641D">
        <w:rPr>
          <w:rFonts w:ascii="Arial" w:hAnsi="Arial" w:cs="Arial"/>
          <w:b/>
          <w:shd w:val="clear" w:color="auto" w:fill="FFFFFF"/>
        </w:rPr>
        <w:t xml:space="preserve">A eletricidade é invisível, porém perigosa e todo cuidado ainda </w:t>
      </w:r>
      <w:r>
        <w:rPr>
          <w:rFonts w:ascii="Arial" w:hAnsi="Arial" w:cs="Arial"/>
          <w:b/>
          <w:shd w:val="clear" w:color="auto" w:fill="FFFFFF"/>
        </w:rPr>
        <w:t>é pouco!!!</w:t>
      </w:r>
    </w:p>
    <w:p w14:paraId="3573956E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221C6"/>
    <w:multiLevelType w:val="hybridMultilevel"/>
    <w:tmpl w:val="DD268C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80677"/>
    <w:multiLevelType w:val="multilevel"/>
    <w:tmpl w:val="B6F8E4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B"/>
    <w:rsid w:val="0038446B"/>
    <w:rsid w:val="004B6565"/>
    <w:rsid w:val="00E1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A81F-CF5A-4908-AC8F-72475F05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2020-08-22T23:32:00Z</dcterms:created>
  <dcterms:modified xsi:type="dcterms:W3CDTF">2020-08-22T23:33:00Z</dcterms:modified>
</cp:coreProperties>
</file>