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0D414" w14:textId="77777777" w:rsidR="00AC4861" w:rsidRDefault="00AC4861" w:rsidP="00AC486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ADORNOS PESSOAIS</w:t>
      </w:r>
    </w:p>
    <w:p w14:paraId="7F44E199" w14:textId="77777777" w:rsidR="00AC4861" w:rsidRDefault="00AC4861" w:rsidP="00AC486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108F9EB9" w14:textId="77777777" w:rsidR="00AC4861" w:rsidRPr="009A0892" w:rsidRDefault="00AC4861" w:rsidP="00AC4861">
      <w:pPr>
        <w:suppressAutoHyphens w:val="0"/>
        <w:jc w:val="both"/>
        <w:rPr>
          <w:rFonts w:ascii="Arial" w:hAnsi="Arial" w:cs="Arial"/>
          <w:lang w:eastAsia="pt-BR"/>
        </w:rPr>
      </w:pPr>
      <w:r w:rsidRPr="009A0892">
        <w:rPr>
          <w:rFonts w:ascii="Arial" w:hAnsi="Arial" w:cs="Arial"/>
          <w:lang w:eastAsia="pt-BR"/>
        </w:rPr>
        <w:t>Um anel, aliança, pulseiras, colares, brincos não são apenas adornos pessoais para se usar. Em muitas situações, representa também a causa de ferimentos sérios para quem o usa.</w:t>
      </w:r>
    </w:p>
    <w:p w14:paraId="70C8E7A9" w14:textId="77777777" w:rsidR="00AC4861" w:rsidRPr="009A0892" w:rsidRDefault="00AC4861" w:rsidP="00AC4861">
      <w:pPr>
        <w:suppressAutoHyphens w:val="0"/>
        <w:jc w:val="both"/>
        <w:rPr>
          <w:rFonts w:ascii="Arial" w:hAnsi="Arial" w:cs="Arial"/>
          <w:lang w:eastAsia="pt-BR"/>
        </w:rPr>
      </w:pPr>
    </w:p>
    <w:p w14:paraId="666C3108" w14:textId="77777777" w:rsidR="00AC4861" w:rsidRPr="00F7305B" w:rsidRDefault="00AC4861" w:rsidP="00AC4861">
      <w:pPr>
        <w:suppressAutoHyphens w:val="0"/>
        <w:jc w:val="both"/>
        <w:rPr>
          <w:rFonts w:ascii="Arial" w:hAnsi="Arial" w:cs="Arial"/>
          <w:lang w:eastAsia="pt-BR"/>
        </w:rPr>
      </w:pPr>
      <w:r w:rsidRPr="009A0892">
        <w:rPr>
          <w:rFonts w:ascii="Arial" w:hAnsi="Arial" w:cs="Arial"/>
          <w:lang w:eastAsia="pt-BR"/>
        </w:rPr>
        <w:t>Muitos d</w:t>
      </w:r>
      <w:r w:rsidRPr="00F7305B">
        <w:rPr>
          <w:rFonts w:ascii="Arial" w:hAnsi="Arial" w:cs="Arial"/>
          <w:lang w:eastAsia="pt-BR"/>
        </w:rPr>
        <w:t>os</w:t>
      </w:r>
      <w:r w:rsidRPr="009A0892">
        <w:rPr>
          <w:rFonts w:ascii="Arial" w:hAnsi="Arial" w:cs="Arial"/>
          <w:lang w:eastAsia="pt-BR"/>
        </w:rPr>
        <w:t xml:space="preserve"> ferimentos ocorrem no dia-a-dia das pessoas. As vítimas mais comuns são representadas por alguém que pula fora da traseira de uma camioneta e prende sua mão numa proteção, ou por uma mulher que se estica para alcançar alguma coisa numa prateleira alta e fica presa num prego que não está à vista.</w:t>
      </w:r>
      <w:r w:rsidRPr="00F7305B">
        <w:rPr>
          <w:rFonts w:ascii="Arial" w:hAnsi="Arial" w:cs="Arial"/>
          <w:lang w:eastAsia="pt-BR"/>
        </w:rPr>
        <w:t xml:space="preserve"> Mas também </w:t>
      </w:r>
      <w:r>
        <w:rPr>
          <w:rFonts w:ascii="Arial" w:hAnsi="Arial" w:cs="Arial"/>
          <w:lang w:eastAsia="pt-BR"/>
        </w:rPr>
        <w:t>é</w:t>
      </w:r>
      <w:r w:rsidRPr="00F7305B">
        <w:rPr>
          <w:rFonts w:ascii="Arial" w:hAnsi="Arial" w:cs="Arial"/>
          <w:lang w:eastAsia="pt-BR"/>
        </w:rPr>
        <w:t xml:space="preserve"> comum em atividades industriais</w:t>
      </w:r>
      <w:r>
        <w:rPr>
          <w:rFonts w:ascii="Arial" w:hAnsi="Arial" w:cs="Arial"/>
          <w:lang w:eastAsia="pt-BR"/>
        </w:rPr>
        <w:t>, no qual o</w:t>
      </w:r>
      <w:r w:rsidRPr="00F7305B">
        <w:rPr>
          <w:rFonts w:ascii="Arial" w:hAnsi="Arial" w:cs="Arial"/>
          <w:lang w:eastAsia="pt-BR"/>
        </w:rPr>
        <w:t xml:space="preserve"> trabalhador precise manusear peças pesadas, subir e descer escadas ou operar equipamentos.</w:t>
      </w:r>
    </w:p>
    <w:p w14:paraId="5FA1FCCF" w14:textId="77777777" w:rsidR="00AC4861" w:rsidRDefault="00AC4861" w:rsidP="00AC4861">
      <w:pPr>
        <w:suppressAutoHyphens w:val="0"/>
        <w:jc w:val="both"/>
        <w:rPr>
          <w:rFonts w:ascii="Arial" w:hAnsi="Arial" w:cs="Arial"/>
          <w:lang w:eastAsia="pt-BR"/>
        </w:rPr>
      </w:pPr>
    </w:p>
    <w:p w14:paraId="646C8988" w14:textId="77777777" w:rsidR="00AC4861" w:rsidRPr="00F7305B" w:rsidRDefault="00AC4861" w:rsidP="00AC4861">
      <w:pPr>
        <w:suppressAutoHyphens w:val="0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 risco é crítico.</w:t>
      </w:r>
    </w:p>
    <w:p w14:paraId="32E51BAC" w14:textId="77777777" w:rsidR="00AC4861" w:rsidRPr="00F7305B" w:rsidRDefault="00AC4861" w:rsidP="00AC4861">
      <w:pPr>
        <w:suppressAutoHyphens w:val="0"/>
        <w:jc w:val="both"/>
        <w:rPr>
          <w:rFonts w:ascii="Arial" w:hAnsi="Arial" w:cs="Arial"/>
          <w:lang w:eastAsia="pt-BR"/>
        </w:rPr>
      </w:pPr>
      <w:r w:rsidRPr="00F7305B">
        <w:rPr>
          <w:rFonts w:ascii="Arial" w:hAnsi="Arial" w:cs="Arial"/>
          <w:lang w:eastAsia="pt-BR"/>
        </w:rPr>
        <w:t xml:space="preserve">Em </w:t>
      </w:r>
      <w:r>
        <w:rPr>
          <w:rFonts w:ascii="Arial" w:hAnsi="Arial" w:cs="Arial"/>
          <w:lang w:eastAsia="pt-BR"/>
        </w:rPr>
        <w:t xml:space="preserve">um </w:t>
      </w:r>
      <w:r w:rsidRPr="00F7305B">
        <w:rPr>
          <w:rFonts w:ascii="Arial" w:hAnsi="Arial" w:cs="Arial"/>
          <w:lang w:eastAsia="pt-BR"/>
        </w:rPr>
        <w:t>site de notícias um cirurgião plástico relatou que tratou vinte e um casos de avulsão anelar (avulsão é o ato de rasgar uma parte do corpo). Esse cirurgião enfatiza a seriedade de tal ferimento, explicando que a destruição de tecido mole pode ser tão extensa que os pequenos vasos sanguíneos que alimentam tendões, ossos e unhas não podem ser restaurados.</w:t>
      </w:r>
    </w:p>
    <w:p w14:paraId="1A63533A" w14:textId="77777777" w:rsidR="00AC4861" w:rsidRPr="00F7305B" w:rsidRDefault="00AC4861" w:rsidP="00AC4861">
      <w:pPr>
        <w:suppressAutoHyphens w:val="0"/>
        <w:jc w:val="both"/>
        <w:rPr>
          <w:rFonts w:ascii="Arial" w:hAnsi="Arial" w:cs="Arial"/>
          <w:shd w:val="clear" w:color="auto" w:fill="FFFFFF"/>
        </w:rPr>
      </w:pPr>
    </w:p>
    <w:p w14:paraId="6F7CA552" w14:textId="77777777" w:rsidR="00AC4861" w:rsidRDefault="00AC4861" w:rsidP="00AC4861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 relato que acabei de citar foca a perda de dedo em acidente devido ao uso de anel, mas </w:t>
      </w:r>
      <w:r w:rsidRPr="007E010F">
        <w:rPr>
          <w:rFonts w:ascii="Arial" w:hAnsi="Arial" w:cs="Arial"/>
          <w:lang w:eastAsia="pt-BR"/>
        </w:rPr>
        <w:t>acidentes ainda mais graves</w:t>
      </w:r>
      <w:r>
        <w:rPr>
          <w:rFonts w:ascii="Arial" w:hAnsi="Arial" w:cs="Arial"/>
          <w:lang w:eastAsia="pt-BR"/>
        </w:rPr>
        <w:t xml:space="preserve"> podem ocorrer</w:t>
      </w:r>
      <w:r w:rsidRPr="007E010F">
        <w:rPr>
          <w:rFonts w:ascii="Arial" w:hAnsi="Arial" w:cs="Arial"/>
          <w:lang w:eastAsia="pt-BR"/>
        </w:rPr>
        <w:t>. Principalmente quando a atividade exige a aproximação das mãos ou do corpo em partes móveis ou rotativas de máquinas ou equipamentos.</w:t>
      </w:r>
    </w:p>
    <w:p w14:paraId="1BDF1F0C" w14:textId="77777777" w:rsidR="00AC4861" w:rsidRDefault="00AC4861" w:rsidP="00AC4861">
      <w:pPr>
        <w:spacing w:line="276" w:lineRule="auto"/>
        <w:jc w:val="both"/>
        <w:rPr>
          <w:rFonts w:ascii="Arial" w:hAnsi="Arial" w:cs="Arial"/>
          <w:lang w:eastAsia="pt-BR"/>
        </w:rPr>
      </w:pPr>
    </w:p>
    <w:p w14:paraId="59B6C455" w14:textId="77777777" w:rsidR="00AC4861" w:rsidRDefault="00AC4861" w:rsidP="00AC4861">
      <w:p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Na nossa Unidade o uso de adornos pessoais nas áreas industriais é proibido. Exemplo:</w:t>
      </w:r>
    </w:p>
    <w:p w14:paraId="5396DAD4" w14:textId="77777777" w:rsidR="00AC4861" w:rsidRDefault="00AC4861" w:rsidP="00AC486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E0093">
        <w:rPr>
          <w:rFonts w:ascii="Arial" w:hAnsi="Arial" w:cs="Arial"/>
          <w:lang w:eastAsia="pt-BR"/>
        </w:rPr>
        <w:t xml:space="preserve">Anel / aliança - pode causar a perda do dedo ou da mão inteira; </w:t>
      </w:r>
    </w:p>
    <w:p w14:paraId="5D55CAB6" w14:textId="77777777" w:rsidR="00AC4861" w:rsidRDefault="00AC4861" w:rsidP="00AC486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6E0093">
        <w:rPr>
          <w:rFonts w:ascii="Arial" w:hAnsi="Arial" w:cs="Arial"/>
          <w:lang w:eastAsia="pt-BR"/>
        </w:rPr>
        <w:t>Brinco</w:t>
      </w:r>
      <w:r>
        <w:rPr>
          <w:rFonts w:ascii="Arial" w:hAnsi="Arial" w:cs="Arial"/>
          <w:lang w:eastAsia="pt-BR"/>
        </w:rPr>
        <w:t xml:space="preserve"> - pode enroscar em algo e provocar danos na orelha</w:t>
      </w:r>
      <w:r w:rsidRPr="006E0093">
        <w:rPr>
          <w:rFonts w:ascii="Arial" w:hAnsi="Arial" w:cs="Arial"/>
          <w:lang w:eastAsia="pt-BR"/>
        </w:rPr>
        <w:t>;</w:t>
      </w:r>
    </w:p>
    <w:p w14:paraId="3F4E7DD6" w14:textId="77777777" w:rsidR="00AC4861" w:rsidRPr="001B3035" w:rsidRDefault="00AC4861" w:rsidP="00AC486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 w:rsidRPr="001B3035">
        <w:rPr>
          <w:rFonts w:ascii="Arial" w:hAnsi="Arial" w:cs="Arial"/>
          <w:lang w:eastAsia="pt-BR"/>
        </w:rPr>
        <w:t>Pulseira - pode se enroscar nas partes móveis dos equipamentos, causando ferimentos graves, mutilação de membros ou até mesmo a morte do trabalhador.</w:t>
      </w:r>
    </w:p>
    <w:p w14:paraId="413E4CCA" w14:textId="77777777" w:rsidR="00AC4861" w:rsidRDefault="00AC4861" w:rsidP="00AC486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Colares - mesma situação da pulseira;</w:t>
      </w:r>
    </w:p>
    <w:p w14:paraId="0E14B741" w14:textId="77777777" w:rsidR="00AC4861" w:rsidRPr="007E010F" w:rsidRDefault="00AC4861" w:rsidP="00AC4861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Relógio – mesma situação da pulseira. </w:t>
      </w:r>
    </w:p>
    <w:p w14:paraId="4BC6F23C" w14:textId="77777777" w:rsidR="00AC4861" w:rsidRDefault="00AC4861" w:rsidP="00AC4861">
      <w:pPr>
        <w:tabs>
          <w:tab w:val="left" w:pos="225"/>
        </w:tabs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ab/>
      </w:r>
    </w:p>
    <w:p w14:paraId="2A47B56D" w14:textId="77777777" w:rsidR="00AC4861" w:rsidRDefault="00AC4861" w:rsidP="00AC4861">
      <w:pPr>
        <w:tabs>
          <w:tab w:val="left" w:pos="225"/>
        </w:tabs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Recomendações de segurança:</w:t>
      </w:r>
    </w:p>
    <w:p w14:paraId="1C07D0F8" w14:textId="77777777" w:rsidR="00AC4861" w:rsidRPr="001B3035" w:rsidRDefault="00AC4861" w:rsidP="00AC4861">
      <w:pPr>
        <w:tabs>
          <w:tab w:val="left" w:pos="225"/>
        </w:tabs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72E880AC" w14:textId="77777777" w:rsidR="00AC4861" w:rsidRDefault="00AC4861" w:rsidP="00AC4861">
      <w:pPr>
        <w:tabs>
          <w:tab w:val="left" w:pos="225"/>
        </w:tabs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Antes de acessar as áreas industriais guarde em local seguro os seus adornos pessoas. </w:t>
      </w:r>
    </w:p>
    <w:p w14:paraId="5C9D4ABB" w14:textId="77777777" w:rsidR="00AC4861" w:rsidRDefault="00AC4861" w:rsidP="00AC4861">
      <w:pPr>
        <w:tabs>
          <w:tab w:val="left" w:pos="225"/>
        </w:tabs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Nunca ache que as luvas de proteção vão garantir a segurança das suas mãos, caso esteja utilizando anel.</w:t>
      </w:r>
    </w:p>
    <w:p w14:paraId="1948D8B4" w14:textId="77777777" w:rsidR="00AC4861" w:rsidRDefault="00AC4861" w:rsidP="00AC4861">
      <w:pPr>
        <w:tabs>
          <w:tab w:val="left" w:pos="225"/>
        </w:tabs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Nas atividades em eletricidade os adornos metálicos podem representar grave risco por se tratar de um excelente condutor, principalmente o ouro.</w:t>
      </w:r>
    </w:p>
    <w:p w14:paraId="1AAE3308" w14:textId="77777777" w:rsidR="00AC4861" w:rsidRDefault="00AC4861" w:rsidP="00AC4861">
      <w:pPr>
        <w:tabs>
          <w:tab w:val="left" w:pos="225"/>
        </w:tabs>
        <w:spacing w:line="276" w:lineRule="auto"/>
        <w:jc w:val="both"/>
        <w:rPr>
          <w:rFonts w:ascii="Arial" w:hAnsi="Arial" w:cs="Arial"/>
          <w:lang w:eastAsia="pt-BR"/>
        </w:rPr>
      </w:pPr>
    </w:p>
    <w:p w14:paraId="27E871E1" w14:textId="77777777" w:rsidR="00AC4861" w:rsidRPr="006E0093" w:rsidRDefault="00AC4861" w:rsidP="00AC4861">
      <w:pPr>
        <w:tabs>
          <w:tab w:val="left" w:pos="225"/>
        </w:tabs>
        <w:spacing w:line="276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Lembre-se!</w:t>
      </w:r>
    </w:p>
    <w:p w14:paraId="1B659284" w14:textId="77777777" w:rsidR="00AC4861" w:rsidRPr="00F7305B" w:rsidRDefault="00AC4861" w:rsidP="00AC4861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color w:val="333333"/>
          <w:shd w:val="clear" w:color="auto" w:fill="FFFFFF"/>
        </w:rPr>
        <w:lastRenderedPageBreak/>
        <w:t>Colares</w:t>
      </w:r>
      <w:r w:rsidRPr="00F7305B">
        <w:rPr>
          <w:rFonts w:ascii="Arial" w:hAnsi="Arial" w:cs="Arial"/>
          <w:b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b/>
          <w:color w:val="333333"/>
          <w:shd w:val="clear" w:color="auto" w:fill="FFFFFF"/>
        </w:rPr>
        <w:t xml:space="preserve">anéis, </w:t>
      </w:r>
      <w:r w:rsidRPr="00F7305B">
        <w:rPr>
          <w:rFonts w:ascii="Arial" w:hAnsi="Arial" w:cs="Arial"/>
          <w:b/>
          <w:color w:val="333333"/>
          <w:shd w:val="clear" w:color="auto" w:fill="FFFFFF"/>
        </w:rPr>
        <w:t>pulseiras, brincos entre outros adornos pessoais podem causar agarramento em máquinas, equipamentos ou em outros locais, ocasionando acidentes graves.</w:t>
      </w:r>
    </w:p>
    <w:p w14:paraId="4BB64D17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5404C"/>
    <w:multiLevelType w:val="hybridMultilevel"/>
    <w:tmpl w:val="E62CAB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0C"/>
    <w:rsid w:val="004B6565"/>
    <w:rsid w:val="00AC4861"/>
    <w:rsid w:val="00B7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0D248B-3828-443C-9A07-B0586CE3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86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2020-08-22T23:37:00Z</dcterms:created>
  <dcterms:modified xsi:type="dcterms:W3CDTF">2020-08-22T23:37:00Z</dcterms:modified>
</cp:coreProperties>
</file>