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tbl>
      <w:tblPr>
        <w:tblW w:w="0" w:type="auto"/>
        <w:jc w:val="center"/>
        <w:tblBorders>
          <w:top w:val="thinThickSmallGap" w:sz="24" w:space="0" w:color="auto"/>
          <w:bottom w:val="thickThinSmallGap" w:sz="2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C76E7" w:rsidRPr="00EC76E7" w:rsidTr="003B759A">
        <w:trPr>
          <w:trHeight w:val="905"/>
          <w:jc w:val="center"/>
        </w:trPr>
        <w:tc>
          <w:tcPr>
            <w:tcW w:w="9868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ascii="HY헤드라인M" w:eastAsia="HY헤드라인M" w:hint="eastAsia"/>
                <w:sz w:val="48"/>
                <w:szCs w:val="48"/>
              </w:rPr>
            </w:pPr>
            <w:r w:rsidRPr="00EC76E7">
              <w:rPr>
                <w:rFonts w:ascii="HY헤드라인M" w:eastAsia="HY헤드라인M" w:hint="eastAsia"/>
                <w:sz w:val="48"/>
                <w:szCs w:val="48"/>
              </w:rPr>
              <w:t>급여규정</w:t>
            </w:r>
          </w:p>
        </w:tc>
      </w:tr>
    </w:tbl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  <w:bookmarkStart w:id="0" w:name="_GoBack"/>
      <w:bookmarkEnd w:id="0"/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921"/>
        <w:gridCol w:w="1221"/>
        <w:gridCol w:w="267"/>
        <w:gridCol w:w="851"/>
        <w:gridCol w:w="637"/>
        <w:gridCol w:w="1489"/>
      </w:tblGrid>
      <w:tr w:rsidR="00EC76E7" w:rsidRPr="00EC76E7" w:rsidTr="003B759A">
        <w:trPr>
          <w:trHeight w:val="362"/>
          <w:jc w:val="center"/>
        </w:trPr>
        <w:tc>
          <w:tcPr>
            <w:tcW w:w="6487" w:type="dxa"/>
            <w:gridSpan w:val="8"/>
            <w:tcBorders>
              <w:top w:val="double" w:sz="2" w:space="0" w:color="000080"/>
              <w:left w:val="double" w:sz="2" w:space="0" w:color="000080"/>
              <w:bottom w:val="single" w:sz="4" w:space="0" w:color="000000"/>
              <w:right w:val="double" w:sz="2" w:space="0" w:color="00008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>문서정보</w:t>
            </w:r>
          </w:p>
        </w:tc>
      </w:tr>
      <w:tr w:rsidR="00EC76E7" w:rsidRPr="00EC76E7" w:rsidTr="003B759A">
        <w:trPr>
          <w:trHeight w:val="379"/>
          <w:jc w:val="center"/>
        </w:trPr>
        <w:tc>
          <w:tcPr>
            <w:tcW w:w="1101" w:type="dxa"/>
            <w:gridSpan w:val="2"/>
            <w:tcBorders>
              <w:left w:val="double" w:sz="2" w:space="0" w:color="00008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>문서번호</w:t>
            </w:r>
          </w:p>
        </w:tc>
        <w:tc>
          <w:tcPr>
            <w:tcW w:w="2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 xml:space="preserve">RE-인사-004 </w:t>
            </w:r>
          </w:p>
        </w:tc>
        <w:tc>
          <w:tcPr>
            <w:tcW w:w="111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>작성부서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double" w:sz="2" w:space="0" w:color="00008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proofErr w:type="spellStart"/>
            <w:r w:rsidRPr="00EC76E7">
              <w:rPr>
                <w:rFonts w:eastAsiaTheme="minorHAnsi" w:hint="eastAsia"/>
                <w:b/>
                <w:sz w:val="22"/>
              </w:rPr>
              <w:t>인재경영팀</w:t>
            </w:r>
            <w:proofErr w:type="spellEnd"/>
          </w:p>
        </w:tc>
      </w:tr>
      <w:tr w:rsidR="00EC76E7" w:rsidRPr="00EC76E7" w:rsidTr="003B759A">
        <w:trPr>
          <w:trHeight w:val="379"/>
          <w:jc w:val="center"/>
        </w:trPr>
        <w:tc>
          <w:tcPr>
            <w:tcW w:w="1101" w:type="dxa"/>
            <w:gridSpan w:val="2"/>
            <w:tcBorders>
              <w:left w:val="double" w:sz="2" w:space="0" w:color="000080"/>
              <w:bottom w:val="double" w:sz="2" w:space="0" w:color="00008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>개정번호</w:t>
            </w:r>
          </w:p>
        </w:tc>
        <w:tc>
          <w:tcPr>
            <w:tcW w:w="2142" w:type="dxa"/>
            <w:gridSpan w:val="2"/>
            <w:tcBorders>
              <w:left w:val="single" w:sz="4" w:space="0" w:color="000000"/>
              <w:bottom w:val="double" w:sz="2" w:space="0" w:color="00008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v1.5</w:t>
            </w:r>
          </w:p>
        </w:tc>
        <w:tc>
          <w:tcPr>
            <w:tcW w:w="1118" w:type="dxa"/>
            <w:gridSpan w:val="2"/>
            <w:tcBorders>
              <w:left w:val="single" w:sz="4" w:space="0" w:color="000000"/>
              <w:bottom w:val="double" w:sz="2" w:space="0" w:color="00008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>개정일자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double" w:sz="2" w:space="0" w:color="000080"/>
              <w:right w:val="double" w:sz="2" w:space="0" w:color="00008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/>
                <w:b/>
                <w:sz w:val="22"/>
              </w:rPr>
              <w:t>20.12.08</w:t>
            </w:r>
          </w:p>
        </w:tc>
      </w:tr>
      <w:tr w:rsidR="00EC76E7" w:rsidRPr="00EC76E7" w:rsidTr="003B759A">
        <w:trPr>
          <w:trHeight w:val="379"/>
          <w:jc w:val="center"/>
        </w:trPr>
        <w:tc>
          <w:tcPr>
            <w:tcW w:w="534" w:type="dxa"/>
            <w:vMerge w:val="restart"/>
            <w:tcBorders>
              <w:top w:val="double" w:sz="2" w:space="0" w:color="000080"/>
              <w:left w:val="double" w:sz="2" w:space="0" w:color="000080"/>
              <w:bottom w:val="nil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>결</w:t>
            </w:r>
          </w:p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</w:p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>재</w:t>
            </w:r>
          </w:p>
        </w:tc>
        <w:tc>
          <w:tcPr>
            <w:tcW w:w="1488" w:type="dxa"/>
            <w:gridSpan w:val="2"/>
            <w:tcBorders>
              <w:top w:val="double" w:sz="2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proofErr w:type="gramStart"/>
            <w:r w:rsidRPr="00EC76E7">
              <w:rPr>
                <w:rFonts w:eastAsiaTheme="minorHAnsi" w:hint="eastAsia"/>
                <w:b/>
                <w:sz w:val="22"/>
              </w:rPr>
              <w:t>작  성</w:t>
            </w:r>
            <w:proofErr w:type="gramEnd"/>
          </w:p>
        </w:tc>
        <w:tc>
          <w:tcPr>
            <w:tcW w:w="1488" w:type="dxa"/>
            <w:gridSpan w:val="2"/>
            <w:tcBorders>
              <w:top w:val="double" w:sz="2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>1차검토</w:t>
            </w:r>
          </w:p>
        </w:tc>
        <w:tc>
          <w:tcPr>
            <w:tcW w:w="1488" w:type="dxa"/>
            <w:gridSpan w:val="2"/>
            <w:tcBorders>
              <w:top w:val="double" w:sz="2" w:space="0" w:color="000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r w:rsidRPr="00EC76E7">
              <w:rPr>
                <w:rFonts w:eastAsiaTheme="minorHAnsi" w:hint="eastAsia"/>
                <w:b/>
                <w:sz w:val="22"/>
              </w:rPr>
              <w:t>2차검토</w:t>
            </w:r>
          </w:p>
        </w:tc>
        <w:tc>
          <w:tcPr>
            <w:tcW w:w="1489" w:type="dxa"/>
            <w:tcBorders>
              <w:top w:val="double" w:sz="2" w:space="0" w:color="000080"/>
              <w:left w:val="single" w:sz="4" w:space="0" w:color="000000"/>
              <w:bottom w:val="single" w:sz="4" w:space="0" w:color="000000"/>
              <w:right w:val="double" w:sz="2" w:space="0" w:color="00008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 w:val="22"/>
              </w:rPr>
            </w:pPr>
            <w:proofErr w:type="gramStart"/>
            <w:r w:rsidRPr="00EC76E7">
              <w:rPr>
                <w:rFonts w:eastAsiaTheme="minorHAnsi" w:hint="eastAsia"/>
                <w:b/>
                <w:sz w:val="22"/>
              </w:rPr>
              <w:t>승  인</w:t>
            </w:r>
            <w:proofErr w:type="gramEnd"/>
          </w:p>
        </w:tc>
      </w:tr>
      <w:tr w:rsidR="00EC76E7" w:rsidRPr="00EC76E7" w:rsidTr="003B759A">
        <w:trPr>
          <w:trHeight w:val="1295"/>
          <w:jc w:val="center"/>
        </w:trPr>
        <w:tc>
          <w:tcPr>
            <w:tcW w:w="534" w:type="dxa"/>
            <w:vMerge/>
            <w:tcBorders>
              <w:top w:val="nil"/>
              <w:left w:val="double" w:sz="2" w:space="0" w:color="000080"/>
              <w:bottom w:val="nil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</w:rPr>
            </w:pPr>
            <w:proofErr w:type="spellStart"/>
            <w:r w:rsidRPr="00EC76E7">
              <w:rPr>
                <w:rFonts w:eastAsiaTheme="minorHAnsi" w:hint="eastAsia"/>
                <w:sz w:val="22"/>
              </w:rPr>
              <w:t>공노윤</w:t>
            </w:r>
            <w:proofErr w:type="spellEnd"/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</w:rPr>
            </w:pPr>
            <w:r w:rsidRPr="00EC76E7">
              <w:rPr>
                <w:rFonts w:eastAsiaTheme="minorHAnsi" w:hint="eastAsia"/>
                <w:sz w:val="22"/>
              </w:rPr>
              <w:t>김형우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8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</w:rPr>
            </w:pPr>
            <w:r w:rsidRPr="00EC76E7">
              <w:rPr>
                <w:rFonts w:eastAsiaTheme="minorHAnsi" w:hint="eastAsia"/>
                <w:sz w:val="22"/>
              </w:rPr>
              <w:t>김광선</w:t>
            </w:r>
          </w:p>
        </w:tc>
      </w:tr>
      <w:tr w:rsidR="00EC76E7" w:rsidRPr="00EC76E7" w:rsidTr="003B759A">
        <w:trPr>
          <w:trHeight w:val="401"/>
          <w:jc w:val="center"/>
        </w:trPr>
        <w:tc>
          <w:tcPr>
            <w:tcW w:w="534" w:type="dxa"/>
            <w:vMerge/>
            <w:tcBorders>
              <w:top w:val="nil"/>
              <w:left w:val="double" w:sz="2" w:space="0" w:color="000080"/>
              <w:bottom w:val="double" w:sz="2" w:space="0" w:color="00008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8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  <w:u w:val="single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8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80"/>
              <w:right w:val="single" w:sz="4" w:space="0" w:color="00000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double" w:sz="2" w:space="0" w:color="000080"/>
              <w:right w:val="double" w:sz="2" w:space="0" w:color="000080"/>
            </w:tcBorders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22"/>
              </w:rPr>
            </w:pPr>
          </w:p>
        </w:tc>
      </w:tr>
    </w:tbl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rPr>
          <w:rFonts w:eastAsiaTheme="minorHAnsi" w:hint="eastAsia"/>
          <w:sz w:val="16"/>
        </w:rPr>
      </w:pPr>
    </w:p>
    <w:p w:rsidR="00EC76E7" w:rsidRPr="00EC76E7" w:rsidRDefault="00EC76E7" w:rsidP="00EC76E7">
      <w:pPr>
        <w:jc w:val="center"/>
        <w:rPr>
          <w:rFonts w:eastAsiaTheme="minorHAnsi" w:hint="eastAsia"/>
          <w:b/>
          <w:sz w:val="32"/>
          <w:szCs w:val="32"/>
          <w:u w:val="single"/>
        </w:rPr>
      </w:pPr>
      <w:r w:rsidRPr="00EC76E7">
        <w:rPr>
          <w:rFonts w:eastAsiaTheme="minorHAnsi" w:hint="eastAsia"/>
          <w:b/>
          <w:sz w:val="32"/>
          <w:szCs w:val="32"/>
          <w:u w:val="single"/>
        </w:rPr>
        <w:lastRenderedPageBreak/>
        <w:t>Revision History</w:t>
      </w:r>
    </w:p>
    <w:p w:rsidR="00EC76E7" w:rsidRPr="00EC76E7" w:rsidRDefault="00EC76E7" w:rsidP="00EC76E7">
      <w:pPr>
        <w:rPr>
          <w:rFonts w:eastAsiaTheme="minorHAnsi" w:hint="eastAsia"/>
          <w:szCs w:val="20"/>
        </w:rPr>
      </w:pPr>
    </w:p>
    <w:tbl>
      <w:tblPr>
        <w:tblW w:w="104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212"/>
        <w:gridCol w:w="4624"/>
        <w:gridCol w:w="1457"/>
        <w:gridCol w:w="1053"/>
        <w:gridCol w:w="1304"/>
      </w:tblGrid>
      <w:tr w:rsidR="00EC76E7" w:rsidRPr="00EC76E7" w:rsidTr="003B759A">
        <w:trPr>
          <w:trHeight w:val="418"/>
          <w:jc w:val="center"/>
        </w:trPr>
        <w:tc>
          <w:tcPr>
            <w:tcW w:w="817" w:type="dxa"/>
            <w:shd w:val="clear" w:color="auto" w:fill="66FFFF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Cs w:val="20"/>
              </w:rPr>
            </w:pPr>
            <w:r w:rsidRPr="00EC76E7">
              <w:rPr>
                <w:rFonts w:eastAsiaTheme="minorHAnsi" w:hint="eastAsia"/>
                <w:b/>
                <w:szCs w:val="20"/>
              </w:rPr>
              <w:t>Ver.</w:t>
            </w:r>
          </w:p>
        </w:tc>
        <w:tc>
          <w:tcPr>
            <w:tcW w:w="1212" w:type="dxa"/>
            <w:shd w:val="clear" w:color="auto" w:fill="66FFFF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Cs w:val="20"/>
              </w:rPr>
            </w:pPr>
            <w:r w:rsidRPr="00EC76E7">
              <w:rPr>
                <w:rFonts w:eastAsiaTheme="minorHAnsi" w:hint="eastAsia"/>
                <w:b/>
                <w:szCs w:val="20"/>
              </w:rPr>
              <w:t>Date</w:t>
            </w:r>
          </w:p>
        </w:tc>
        <w:tc>
          <w:tcPr>
            <w:tcW w:w="4624" w:type="dxa"/>
            <w:shd w:val="clear" w:color="auto" w:fill="66FFFF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Cs w:val="20"/>
              </w:rPr>
            </w:pPr>
            <w:r w:rsidRPr="00EC76E7">
              <w:rPr>
                <w:rFonts w:eastAsiaTheme="minorHAnsi" w:hint="eastAsia"/>
                <w:b/>
                <w:szCs w:val="20"/>
              </w:rPr>
              <w:t>개정내용 및 사유</w:t>
            </w:r>
          </w:p>
        </w:tc>
        <w:tc>
          <w:tcPr>
            <w:tcW w:w="1457" w:type="dxa"/>
            <w:shd w:val="clear" w:color="auto" w:fill="66FFFF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Cs w:val="20"/>
              </w:rPr>
            </w:pPr>
            <w:r w:rsidRPr="00EC76E7">
              <w:rPr>
                <w:rFonts w:eastAsiaTheme="minorHAnsi" w:hint="eastAsia"/>
                <w:b/>
                <w:szCs w:val="20"/>
              </w:rPr>
              <w:t>소속부서</w:t>
            </w:r>
          </w:p>
        </w:tc>
        <w:tc>
          <w:tcPr>
            <w:tcW w:w="1053" w:type="dxa"/>
            <w:shd w:val="clear" w:color="auto" w:fill="66FFFF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Cs w:val="20"/>
              </w:rPr>
            </w:pPr>
            <w:r w:rsidRPr="00EC76E7">
              <w:rPr>
                <w:rFonts w:eastAsiaTheme="minorHAnsi" w:hint="eastAsia"/>
                <w:b/>
                <w:szCs w:val="20"/>
              </w:rPr>
              <w:t>작성자</w:t>
            </w:r>
          </w:p>
        </w:tc>
        <w:tc>
          <w:tcPr>
            <w:tcW w:w="1304" w:type="dxa"/>
            <w:shd w:val="clear" w:color="auto" w:fill="66FFFF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b/>
                <w:szCs w:val="20"/>
              </w:rPr>
            </w:pPr>
            <w:r w:rsidRPr="00EC76E7">
              <w:rPr>
                <w:rFonts w:eastAsiaTheme="minorHAnsi" w:hint="eastAsia"/>
                <w:b/>
                <w:szCs w:val="20"/>
              </w:rPr>
              <w:t>비고</w:t>
            </w:r>
          </w:p>
        </w:tc>
      </w:tr>
      <w:tr w:rsidR="00EC76E7" w:rsidRPr="00EC76E7" w:rsidTr="003B759A">
        <w:trPr>
          <w:trHeight w:val="418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cs="Arial"/>
                <w:szCs w:val="20"/>
              </w:rPr>
            </w:pPr>
            <w:r w:rsidRPr="00EC76E7">
              <w:rPr>
                <w:rFonts w:eastAsiaTheme="minorHAnsi" w:cs="Arial"/>
                <w:szCs w:val="20"/>
              </w:rPr>
              <w:t>1.0</w:t>
            </w: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cs="Arial"/>
                <w:szCs w:val="20"/>
              </w:rPr>
            </w:pPr>
            <w:r w:rsidRPr="00EC76E7">
              <w:rPr>
                <w:rFonts w:eastAsiaTheme="minorHAnsi" w:cs="Arial" w:hint="eastAsia"/>
                <w:szCs w:val="20"/>
              </w:rPr>
              <w:t>06. 10. 01.</w:t>
            </w: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급여규정 제정</w:t>
            </w: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EC76E7">
              <w:rPr>
                <w:rFonts w:eastAsiaTheme="minorHAnsi" w:hint="eastAsia"/>
                <w:szCs w:val="20"/>
              </w:rPr>
              <w:t>인사팀</w:t>
            </w:r>
            <w:proofErr w:type="spellEnd"/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이희성</w:t>
            </w: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437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cs="Arial"/>
                <w:szCs w:val="20"/>
              </w:rPr>
            </w:pPr>
            <w:r w:rsidRPr="00EC76E7">
              <w:rPr>
                <w:rFonts w:eastAsiaTheme="minorHAnsi" w:cs="Arial" w:hint="eastAsia"/>
                <w:szCs w:val="20"/>
              </w:rPr>
              <w:t>1.1</w:t>
            </w: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cs="Arial"/>
                <w:szCs w:val="20"/>
              </w:rPr>
            </w:pPr>
            <w:r w:rsidRPr="00EC76E7">
              <w:rPr>
                <w:rFonts w:eastAsiaTheme="minorHAnsi" w:cs="Arial" w:hint="eastAsia"/>
                <w:szCs w:val="20"/>
              </w:rPr>
              <w:t>07. 06. 01.</w:t>
            </w: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급여규정 1차개정</w:t>
            </w: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인사팀</w:t>
            </w: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이희성</w:t>
            </w: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cs="Arial"/>
                <w:szCs w:val="20"/>
              </w:rPr>
            </w:pPr>
            <w:r w:rsidRPr="00EC76E7">
              <w:rPr>
                <w:rFonts w:eastAsiaTheme="minorHAnsi" w:cs="Arial" w:hint="eastAsia"/>
                <w:szCs w:val="20"/>
              </w:rPr>
              <w:t>1.2</w:t>
            </w: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cs="Arial"/>
                <w:szCs w:val="20"/>
              </w:rPr>
            </w:pPr>
            <w:r w:rsidRPr="00EC76E7">
              <w:rPr>
                <w:rFonts w:eastAsiaTheme="minorHAnsi" w:cs="Arial"/>
                <w:szCs w:val="20"/>
              </w:rPr>
              <w:t>17. 08. 09</w:t>
            </w: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급여규정 2차개정</w:t>
            </w: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18"/>
                <w:szCs w:val="20"/>
              </w:rPr>
            </w:pPr>
            <w:r w:rsidRPr="00EC76E7">
              <w:rPr>
                <w:rFonts w:eastAsiaTheme="minorHAnsi" w:hint="eastAsia"/>
                <w:sz w:val="18"/>
                <w:szCs w:val="20"/>
              </w:rPr>
              <w:t>인사총무팀</w:t>
            </w: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 w:val="18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홍보연</w:t>
            </w: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 w:val="18"/>
                <w:szCs w:val="20"/>
              </w:rPr>
            </w:pPr>
          </w:p>
        </w:tc>
      </w:tr>
      <w:tr w:rsidR="00EC76E7" w:rsidRPr="00EC76E7" w:rsidTr="003B759A">
        <w:trPr>
          <w:trHeight w:val="418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1.3</w:t>
            </w: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18.05.29</w:t>
            </w: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 xml:space="preserve">급여규정 </w:t>
            </w:r>
            <w:r w:rsidRPr="00EC76E7">
              <w:rPr>
                <w:rFonts w:eastAsiaTheme="minorHAnsi"/>
                <w:szCs w:val="20"/>
              </w:rPr>
              <w:t>3</w:t>
            </w:r>
            <w:r w:rsidRPr="00EC76E7">
              <w:rPr>
                <w:rFonts w:eastAsiaTheme="minorHAnsi" w:hint="eastAsia"/>
                <w:szCs w:val="20"/>
              </w:rPr>
              <w:t>차개정</w:t>
            </w: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인재경영팀</w:t>
            </w: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EC76E7">
              <w:rPr>
                <w:rFonts w:eastAsiaTheme="minorHAnsi" w:hint="eastAsia"/>
                <w:szCs w:val="20"/>
              </w:rPr>
              <w:t>공노윤</w:t>
            </w:r>
            <w:proofErr w:type="spellEnd"/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1.4</w:t>
            </w: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19.07.12</w:t>
            </w: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 xml:space="preserve">급여규정 </w:t>
            </w:r>
            <w:r w:rsidRPr="00EC76E7">
              <w:rPr>
                <w:rFonts w:eastAsiaTheme="minorHAnsi"/>
                <w:szCs w:val="20"/>
              </w:rPr>
              <w:t>4</w:t>
            </w:r>
            <w:r w:rsidRPr="00EC76E7">
              <w:rPr>
                <w:rFonts w:eastAsiaTheme="minorHAnsi" w:hint="eastAsia"/>
                <w:szCs w:val="20"/>
              </w:rPr>
              <w:t>차개정</w:t>
            </w: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인재경영팀</w:t>
            </w: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EC76E7">
              <w:rPr>
                <w:rFonts w:eastAsiaTheme="minorHAnsi" w:hint="eastAsia"/>
                <w:szCs w:val="20"/>
              </w:rPr>
              <w:t>공노윤</w:t>
            </w:r>
            <w:proofErr w:type="spellEnd"/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1.5</w:t>
            </w: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20.12.08</w:t>
            </w: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 xml:space="preserve">급여규정 </w:t>
            </w:r>
            <w:r w:rsidRPr="00EC76E7">
              <w:rPr>
                <w:rFonts w:eastAsiaTheme="minorHAnsi"/>
                <w:szCs w:val="20"/>
              </w:rPr>
              <w:t>5</w:t>
            </w:r>
            <w:r w:rsidRPr="00EC76E7">
              <w:rPr>
                <w:rFonts w:eastAsiaTheme="minorHAnsi" w:hint="eastAsia"/>
                <w:szCs w:val="20"/>
              </w:rPr>
              <w:t>차개정</w:t>
            </w: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r w:rsidRPr="00EC76E7">
              <w:rPr>
                <w:rFonts w:eastAsiaTheme="minorHAnsi" w:hint="eastAsia"/>
                <w:szCs w:val="20"/>
              </w:rPr>
              <w:t>인재경영팀</w:t>
            </w: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EC76E7">
              <w:rPr>
                <w:rFonts w:eastAsiaTheme="minorHAnsi" w:hint="eastAsia"/>
                <w:szCs w:val="20"/>
              </w:rPr>
              <w:t>공노윤</w:t>
            </w:r>
            <w:proofErr w:type="spellEnd"/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91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91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EC76E7">
            <w:pPr>
              <w:spacing w:line="240" w:lineRule="auto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EC76E7">
            <w:pPr>
              <w:spacing w:line="240" w:lineRule="auto"/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3B759A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3B759A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3B759A">
            <w:pPr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3B759A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3B759A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3B759A">
            <w:pPr>
              <w:rPr>
                <w:rFonts w:eastAsiaTheme="minorHAnsi" w:hint="eastAsia"/>
                <w:szCs w:val="20"/>
              </w:rPr>
            </w:pPr>
          </w:p>
        </w:tc>
      </w:tr>
      <w:tr w:rsidR="00EC76E7" w:rsidRPr="00EC76E7" w:rsidTr="003B759A">
        <w:trPr>
          <w:trHeight w:val="366"/>
          <w:jc w:val="center"/>
        </w:trPr>
        <w:tc>
          <w:tcPr>
            <w:tcW w:w="817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C76E7" w:rsidRPr="00EC76E7" w:rsidRDefault="00EC76E7" w:rsidP="003B759A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4624" w:type="dxa"/>
            <w:vAlign w:val="center"/>
          </w:tcPr>
          <w:p w:rsidR="00EC76E7" w:rsidRPr="00EC76E7" w:rsidRDefault="00EC76E7" w:rsidP="003B759A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053" w:type="dxa"/>
            <w:vAlign w:val="center"/>
          </w:tcPr>
          <w:p w:rsidR="00EC76E7" w:rsidRPr="00EC76E7" w:rsidRDefault="00EC76E7" w:rsidP="003B759A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EC76E7" w:rsidRPr="00EC76E7" w:rsidRDefault="00EC76E7" w:rsidP="003B759A">
            <w:pPr>
              <w:rPr>
                <w:rFonts w:eastAsiaTheme="minorHAnsi" w:hint="eastAsia"/>
                <w:szCs w:val="20"/>
              </w:rPr>
            </w:pPr>
          </w:p>
        </w:tc>
      </w:tr>
    </w:tbl>
    <w:p w:rsidR="00EC76E7" w:rsidRPr="00EC76E7" w:rsidRDefault="00EC76E7" w:rsidP="00EC76E7">
      <w:pPr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rPr>
          <w:rFonts w:eastAsiaTheme="minorHAnsi" w:hint="eastAsia"/>
          <w:szCs w:val="20"/>
        </w:rPr>
      </w:pPr>
      <w:r w:rsidRPr="00EC76E7">
        <w:rPr>
          <w:rFonts w:eastAsiaTheme="minorHAnsi"/>
          <w:szCs w:val="20"/>
        </w:rPr>
        <w:br w:type="page"/>
      </w:r>
    </w:p>
    <w:p w:rsidR="00EC76E7" w:rsidRPr="00EC76E7" w:rsidRDefault="00EC76E7" w:rsidP="00EC76E7">
      <w:pPr>
        <w:jc w:val="center"/>
        <w:rPr>
          <w:rFonts w:eastAsiaTheme="minorHAnsi" w:hint="eastAsia"/>
          <w:b/>
          <w:sz w:val="32"/>
          <w:szCs w:val="32"/>
          <w:u w:val="single"/>
        </w:rPr>
      </w:pPr>
      <w:r w:rsidRPr="00EC76E7">
        <w:rPr>
          <w:rFonts w:eastAsiaTheme="minorHAnsi" w:hint="eastAsia"/>
          <w:b/>
          <w:sz w:val="32"/>
          <w:szCs w:val="32"/>
          <w:u w:val="single"/>
        </w:rPr>
        <w:lastRenderedPageBreak/>
        <w:t>Table of Contents</w:t>
      </w:r>
    </w:p>
    <w:p w:rsidR="00EC76E7" w:rsidRPr="00EC76E7" w:rsidRDefault="00EC76E7" w:rsidP="00EC76E7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360" w:lineRule="auto"/>
        <w:jc w:val="center"/>
        <w:rPr>
          <w:rFonts w:eastAsiaTheme="minorHAnsi" w:hint="eastAsia"/>
          <w:b/>
          <w:sz w:val="32"/>
          <w:szCs w:val="32"/>
        </w:rPr>
      </w:pPr>
      <w:r w:rsidRPr="00EC76E7">
        <w:rPr>
          <w:rFonts w:eastAsiaTheme="minorHAnsi" w:hint="eastAsia"/>
          <w:b/>
          <w:sz w:val="32"/>
          <w:szCs w:val="32"/>
        </w:rPr>
        <w:t xml:space="preserve">급 여 </w:t>
      </w:r>
      <w:proofErr w:type="spellStart"/>
      <w:r w:rsidRPr="00EC76E7">
        <w:rPr>
          <w:rFonts w:eastAsiaTheme="minorHAnsi" w:hint="eastAsia"/>
          <w:b/>
          <w:sz w:val="32"/>
          <w:szCs w:val="32"/>
        </w:rPr>
        <w:t>규</w:t>
      </w:r>
      <w:proofErr w:type="spellEnd"/>
      <w:r w:rsidRPr="00EC76E7">
        <w:rPr>
          <w:rFonts w:eastAsiaTheme="minorHAnsi" w:hint="eastAsia"/>
          <w:b/>
          <w:sz w:val="32"/>
          <w:szCs w:val="32"/>
        </w:rPr>
        <w:t xml:space="preserve"> 정</w:t>
      </w:r>
    </w:p>
    <w:p w:rsidR="00EC76E7" w:rsidRPr="00EC76E7" w:rsidRDefault="00EC76E7" w:rsidP="00EC76E7">
      <w:pPr>
        <w:wordWrap/>
        <w:spacing w:line="36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 xml:space="preserve">제 1 장 총 </w:t>
      </w:r>
      <w:proofErr w:type="spellStart"/>
      <w:r w:rsidRPr="00EC76E7">
        <w:rPr>
          <w:rFonts w:eastAsiaTheme="minorHAnsi" w:hint="eastAsia"/>
          <w:b/>
          <w:bCs/>
          <w:sz w:val="28"/>
          <w:szCs w:val="28"/>
        </w:rPr>
        <w:t>칙</w:t>
      </w:r>
      <w:proofErr w:type="spellEnd"/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 조(목적)……………………………………………………………………………………………………</w:t>
      </w:r>
      <w:r>
        <w:rPr>
          <w:rFonts w:eastAsiaTheme="minorHAnsi"/>
          <w:szCs w:val="20"/>
        </w:rPr>
        <w:t>5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2 조(적용범위)………………………………………………………………………………………………</w:t>
      </w:r>
      <w:r>
        <w:rPr>
          <w:rFonts w:eastAsiaTheme="minorHAnsi" w:hint="eastAsia"/>
          <w:szCs w:val="20"/>
        </w:rPr>
        <w:t>5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3 조(주관부서)……………………………………………………………………………………………</w:t>
      </w:r>
      <w:r>
        <w:rPr>
          <w:rFonts w:eastAsiaTheme="minorHAnsi" w:hint="eastAsia"/>
          <w:szCs w:val="20"/>
        </w:rPr>
        <w:t>5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4 조(용어의 정의) …………………………………………………………………………………………</w:t>
      </w:r>
      <w:r>
        <w:rPr>
          <w:rFonts w:eastAsiaTheme="minorHAnsi" w:hint="eastAsia"/>
          <w:szCs w:val="20"/>
        </w:rPr>
        <w:t>5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5 조(지급일과 계산방법) …………………………………………………………………………………</w:t>
      </w:r>
      <w:r>
        <w:rPr>
          <w:rFonts w:eastAsiaTheme="minorHAnsi" w:hint="eastAsia"/>
          <w:szCs w:val="20"/>
        </w:rPr>
        <w:t>5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6 조(특별수당)………………………………………………………………………………………………</w:t>
      </w:r>
      <w:r>
        <w:rPr>
          <w:rFonts w:eastAsiaTheme="minorHAnsi" w:hint="eastAsia"/>
          <w:szCs w:val="20"/>
        </w:rPr>
        <w:t>6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7 조(수습사원의 급여) ………………………………………………………………………………………</w:t>
      </w:r>
      <w:r>
        <w:rPr>
          <w:rFonts w:eastAsiaTheme="minorHAnsi" w:hint="eastAsia"/>
          <w:szCs w:val="20"/>
        </w:rPr>
        <w:t>6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8 조(휴가자의 급여) …………………………………………………………………………………………</w:t>
      </w:r>
      <w:r>
        <w:rPr>
          <w:rFonts w:eastAsiaTheme="minorHAnsi"/>
          <w:szCs w:val="20"/>
        </w:rPr>
        <w:t>6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9 조(휴직자의 급여) …………………………………………………………………………………………</w:t>
      </w:r>
      <w:r>
        <w:rPr>
          <w:rFonts w:eastAsiaTheme="minorHAnsi" w:hint="eastAsia"/>
          <w:szCs w:val="20"/>
        </w:rPr>
        <w:t>6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10 조(면직, 정직, 감봉시의 급여)…………………………………………………………………………</w:t>
      </w:r>
      <w:r>
        <w:rPr>
          <w:rFonts w:eastAsiaTheme="minorHAnsi"/>
          <w:szCs w:val="20"/>
        </w:rPr>
        <w:t>7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11 조(대기발령시의 급여)……………………………………………………………………………………</w:t>
      </w:r>
      <w:r>
        <w:rPr>
          <w:rFonts w:eastAsiaTheme="minorHAnsi" w:hint="eastAsia"/>
          <w:szCs w:val="20"/>
        </w:rPr>
        <w:t>7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12 조(무단결근자의 급여)……………………………………………………………………………………</w:t>
      </w:r>
      <w:r>
        <w:rPr>
          <w:rFonts w:eastAsiaTheme="minorHAnsi" w:hint="eastAsia"/>
          <w:szCs w:val="20"/>
        </w:rPr>
        <w:t>7</w:t>
      </w:r>
    </w:p>
    <w:p w:rsidR="00EC76E7" w:rsidRPr="00EC76E7" w:rsidRDefault="00EC76E7" w:rsidP="00EC76E7">
      <w:pPr>
        <w:wordWrap/>
        <w:spacing w:line="36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>제 2 장 연봉제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13 조(연봉) …………………………………………………………………………………………………</w:t>
      </w:r>
      <w:r>
        <w:rPr>
          <w:rFonts w:eastAsiaTheme="minorHAnsi" w:hint="eastAsia"/>
          <w:szCs w:val="20"/>
        </w:rPr>
        <w:t>7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14 조(연봉제 적용대상)………………………………………………………………………………………</w:t>
      </w:r>
      <w:r>
        <w:rPr>
          <w:rFonts w:eastAsiaTheme="minorHAnsi"/>
          <w:szCs w:val="20"/>
        </w:rPr>
        <w:t>8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15 조(연봉계약기간) …………………………………………………………………………………………</w:t>
      </w:r>
      <w:r>
        <w:rPr>
          <w:rFonts w:eastAsiaTheme="minorHAnsi" w:hint="eastAsia"/>
          <w:szCs w:val="20"/>
        </w:rPr>
        <w:t>8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16 조(연봉조정방법 및 시기) ………………………………………………………………………………</w:t>
      </w:r>
      <w:r>
        <w:rPr>
          <w:rFonts w:eastAsiaTheme="minorHAnsi" w:hint="eastAsia"/>
          <w:szCs w:val="20"/>
        </w:rPr>
        <w:t>8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lastRenderedPageBreak/>
        <w:t>제 17 조(비밀유지) ……………………………………………………………………………………………</w:t>
      </w:r>
      <w:r>
        <w:rPr>
          <w:rFonts w:eastAsiaTheme="minorHAnsi" w:hint="eastAsia"/>
          <w:szCs w:val="20"/>
        </w:rPr>
        <w:t>8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 </w:t>
      </w: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>제 3 장 퇴직금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18 조(지급기준) ……………………………………………………………………………………………</w:t>
      </w:r>
      <w:r>
        <w:rPr>
          <w:rFonts w:eastAsiaTheme="minorHAnsi"/>
          <w:szCs w:val="20"/>
        </w:rPr>
        <w:t>8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19 조(계산단위) ……………………………………………………………………………………………</w:t>
      </w:r>
      <w:r>
        <w:rPr>
          <w:rFonts w:eastAsiaTheme="minorHAnsi"/>
          <w:szCs w:val="20"/>
        </w:rPr>
        <w:t>9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20 조(근속년수 계산)………………………………………………………………………………………</w:t>
      </w:r>
      <w:r>
        <w:rPr>
          <w:rFonts w:eastAsiaTheme="minorHAnsi"/>
          <w:szCs w:val="20"/>
        </w:rPr>
        <w:t>9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21 조(퇴직금 중간정산)……………………………………………………………………………………</w:t>
      </w:r>
      <w:r>
        <w:rPr>
          <w:rFonts w:eastAsiaTheme="minorHAnsi"/>
          <w:szCs w:val="20"/>
        </w:rPr>
        <w:t>9</w:t>
      </w:r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22 조(퇴직금 지급의 특례) ……………………………………………………………………</w:t>
      </w:r>
      <w:r>
        <w:rPr>
          <w:rFonts w:eastAsiaTheme="minorHAnsi" w:hint="eastAsia"/>
          <w:szCs w:val="20"/>
        </w:rPr>
        <w:t>……</w:t>
      </w:r>
      <w:r w:rsidRPr="00EC76E7">
        <w:rPr>
          <w:rFonts w:eastAsiaTheme="minorHAnsi" w:hint="eastAsia"/>
          <w:szCs w:val="20"/>
        </w:rPr>
        <w:t>……</w:t>
      </w:r>
      <w:r>
        <w:rPr>
          <w:rFonts w:eastAsiaTheme="minorHAnsi"/>
          <w:szCs w:val="20"/>
        </w:rPr>
        <w:t>10</w:t>
      </w: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 xml:space="preserve">부 </w:t>
      </w:r>
      <w:proofErr w:type="spellStart"/>
      <w:r w:rsidRPr="00EC76E7">
        <w:rPr>
          <w:rFonts w:eastAsiaTheme="minorHAnsi" w:hint="eastAsia"/>
          <w:b/>
          <w:bCs/>
          <w:sz w:val="28"/>
          <w:szCs w:val="28"/>
        </w:rPr>
        <w:t>칙</w:t>
      </w:r>
      <w:proofErr w:type="spellEnd"/>
    </w:p>
    <w:p w:rsidR="00EC76E7" w:rsidRPr="00EC76E7" w:rsidRDefault="00EC76E7" w:rsidP="00EC76E7">
      <w:pPr>
        <w:wordWrap/>
        <w:spacing w:line="240" w:lineRule="auto"/>
        <w:jc w:val="distribute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 1 조(시행일)…………………………………………………………………………………………………</w:t>
      </w:r>
      <w:r>
        <w:rPr>
          <w:rFonts w:eastAsiaTheme="minorHAnsi"/>
          <w:szCs w:val="20"/>
        </w:rPr>
        <w:t>10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Default="00EC76E7" w:rsidP="00EC76E7">
      <w:pPr>
        <w:wordWrap/>
        <w:spacing w:line="240" w:lineRule="auto"/>
        <w:jc w:val="center"/>
        <w:rPr>
          <w:rFonts w:eastAsiaTheme="minorHAnsi"/>
          <w:b/>
          <w:sz w:val="32"/>
          <w:szCs w:val="32"/>
        </w:rPr>
      </w:pPr>
    </w:p>
    <w:p w:rsidR="00EC76E7" w:rsidRDefault="00EC76E7" w:rsidP="00EC76E7">
      <w:pPr>
        <w:wordWrap/>
        <w:spacing w:line="360" w:lineRule="auto"/>
        <w:jc w:val="center"/>
        <w:rPr>
          <w:rFonts w:eastAsiaTheme="minorHAnsi"/>
          <w:b/>
          <w:sz w:val="32"/>
          <w:szCs w:val="32"/>
        </w:rPr>
      </w:pPr>
    </w:p>
    <w:p w:rsidR="00EC76E7" w:rsidRDefault="00EC76E7" w:rsidP="00EC76E7">
      <w:pPr>
        <w:wordWrap/>
        <w:spacing w:line="360" w:lineRule="auto"/>
        <w:jc w:val="center"/>
        <w:rPr>
          <w:rFonts w:eastAsiaTheme="minorHAnsi"/>
          <w:b/>
          <w:sz w:val="32"/>
          <w:szCs w:val="32"/>
        </w:rPr>
      </w:pPr>
    </w:p>
    <w:p w:rsidR="00EC76E7" w:rsidRDefault="00EC76E7" w:rsidP="00EC76E7">
      <w:pPr>
        <w:wordWrap/>
        <w:spacing w:line="360" w:lineRule="auto"/>
        <w:jc w:val="center"/>
        <w:rPr>
          <w:rFonts w:eastAsiaTheme="minorHAnsi"/>
          <w:b/>
          <w:sz w:val="32"/>
          <w:szCs w:val="32"/>
        </w:rPr>
      </w:pPr>
    </w:p>
    <w:p w:rsidR="00EC76E7" w:rsidRDefault="00EC76E7" w:rsidP="00EC76E7">
      <w:pPr>
        <w:wordWrap/>
        <w:spacing w:line="360" w:lineRule="auto"/>
        <w:jc w:val="center"/>
        <w:rPr>
          <w:rFonts w:eastAsiaTheme="minorHAnsi"/>
          <w:b/>
          <w:sz w:val="32"/>
          <w:szCs w:val="32"/>
        </w:rPr>
      </w:pPr>
    </w:p>
    <w:p w:rsidR="00EC76E7" w:rsidRDefault="00EC76E7" w:rsidP="00EC76E7">
      <w:pPr>
        <w:wordWrap/>
        <w:spacing w:line="360" w:lineRule="auto"/>
        <w:jc w:val="center"/>
        <w:rPr>
          <w:rFonts w:eastAsiaTheme="minorHAnsi"/>
          <w:b/>
          <w:sz w:val="32"/>
          <w:szCs w:val="32"/>
        </w:rPr>
      </w:pPr>
    </w:p>
    <w:p w:rsidR="00EC76E7" w:rsidRDefault="00EC76E7" w:rsidP="00EC76E7">
      <w:pPr>
        <w:wordWrap/>
        <w:spacing w:line="360" w:lineRule="auto"/>
        <w:jc w:val="center"/>
        <w:rPr>
          <w:rFonts w:eastAsiaTheme="minorHAnsi" w:hint="eastAsia"/>
          <w:b/>
          <w:sz w:val="32"/>
          <w:szCs w:val="32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sz w:val="32"/>
          <w:szCs w:val="32"/>
        </w:rPr>
      </w:pPr>
      <w:r w:rsidRPr="00EC76E7">
        <w:rPr>
          <w:rFonts w:eastAsiaTheme="minorHAnsi" w:hint="eastAsia"/>
          <w:b/>
          <w:sz w:val="32"/>
          <w:szCs w:val="32"/>
        </w:rPr>
        <w:lastRenderedPageBreak/>
        <w:t xml:space="preserve">급 여 </w:t>
      </w:r>
      <w:proofErr w:type="spellStart"/>
      <w:r w:rsidRPr="00EC76E7">
        <w:rPr>
          <w:rFonts w:eastAsiaTheme="minorHAnsi" w:hint="eastAsia"/>
          <w:b/>
          <w:sz w:val="32"/>
          <w:szCs w:val="32"/>
        </w:rPr>
        <w:t>규</w:t>
      </w:r>
      <w:proofErr w:type="spellEnd"/>
      <w:r w:rsidRPr="00EC76E7">
        <w:rPr>
          <w:rFonts w:eastAsiaTheme="minorHAnsi" w:hint="eastAsia"/>
          <w:b/>
          <w:sz w:val="32"/>
          <w:szCs w:val="32"/>
        </w:rPr>
        <w:t xml:space="preserve"> 정</w:t>
      </w: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 xml:space="preserve">제 1 장 총 </w:t>
      </w:r>
      <w:proofErr w:type="spellStart"/>
      <w:r w:rsidRPr="00EC76E7">
        <w:rPr>
          <w:rFonts w:eastAsiaTheme="minorHAnsi" w:hint="eastAsia"/>
          <w:b/>
          <w:bCs/>
          <w:sz w:val="28"/>
          <w:szCs w:val="28"/>
        </w:rPr>
        <w:t>칙</w:t>
      </w:r>
      <w:proofErr w:type="spellEnd"/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 조(목적)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pacing w:val="2"/>
          <w:szCs w:val="20"/>
        </w:rPr>
        <w:t>이 규정은 직원의 각종 급여에 관한 사항을 규정함으로써 체계적인 급여관리를 목적으로 한다.</w:t>
      </w:r>
      <w:r w:rsidRPr="00EC76E7">
        <w:rPr>
          <w:rFonts w:eastAsiaTheme="minorHAnsi" w:hint="eastAsia"/>
          <w:szCs w:val="20"/>
        </w:rPr>
        <w:t xml:space="preserve">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2 조(적용범위)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직원의 급여에 관하여는 관련법규와 관련법규 등에서 특별히 정한 경우를 제외하고는 이 규정을 따른다.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3 조(주관부서)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본 규정의 운용, 제</w:t>
      </w:r>
      <w:r w:rsidRPr="00EC76E7">
        <w:rPr>
          <w:rFonts w:ascii="맑은 고딕" w:eastAsiaTheme="minorHAnsi" w:hAnsi="맑은 고딕" w:cs="맑은 고딕"/>
          <w:szCs w:val="20"/>
        </w:rPr>
        <w:t>∙</w:t>
      </w:r>
      <w:r w:rsidRPr="00EC76E7">
        <w:rPr>
          <w:rFonts w:ascii="본고딕 Normal" w:eastAsia="본고딕 Normal" w:hAnsi="본고딕 Normal" w:cs="본고딕 Normal" w:hint="eastAsia"/>
          <w:szCs w:val="20"/>
        </w:rPr>
        <w:t>개정</w:t>
      </w:r>
      <w:r w:rsidRPr="00EC76E7">
        <w:rPr>
          <w:rFonts w:eastAsiaTheme="minorHAnsi" w:hint="eastAsia"/>
          <w:szCs w:val="20"/>
        </w:rPr>
        <w:t xml:space="preserve"> 발의는 인사담당부서에서 주관하여 시행한다.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4 조(용어의 정의)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이 규정에서 사용하는 용어의 정의는 다음과 같다.</w:t>
      </w:r>
    </w:p>
    <w:p w:rsidR="00EC76E7" w:rsidRPr="00EC76E7" w:rsidRDefault="00EC76E7" w:rsidP="00EC76E7">
      <w:pPr>
        <w:wordWrap/>
        <w:spacing w:line="240" w:lineRule="auto"/>
        <w:ind w:firstLineChars="100" w:firstLine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1. 급여라 함은 기본급, 법정수당, 기타수당, 성과급, 격려금, 퇴직금 등을 말한다. </w:t>
      </w:r>
    </w:p>
    <w:p w:rsidR="00EC76E7" w:rsidRPr="00EC76E7" w:rsidRDefault="00EC76E7" w:rsidP="00EC76E7">
      <w:pPr>
        <w:wordWrap/>
        <w:spacing w:line="240" w:lineRule="auto"/>
        <w:ind w:firstLineChars="100" w:firstLine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2. 법정수당이라 함은 관련법규에서 정한 시간외근무수당을 말하며, 다음과 같이 계산한다.</w:t>
      </w:r>
    </w:p>
    <w:p w:rsidR="00EC76E7" w:rsidRPr="00EC76E7" w:rsidRDefault="00EC76E7" w:rsidP="00EC76E7">
      <w:pPr>
        <w:pStyle w:val="hstyle0"/>
        <w:spacing w:line="240" w:lineRule="auto"/>
        <w:ind w:firstLine="195"/>
        <w:rPr>
          <w:rFonts w:asciiTheme="minorHAnsi" w:eastAsiaTheme="minorHAnsi" w:hAnsiTheme="minorHAnsi" w:hint="eastAsia"/>
          <w:spacing w:val="4"/>
          <w:u w:val="single"/>
        </w:rPr>
      </w:pPr>
      <w:r w:rsidRPr="00EC76E7">
        <w:rPr>
          <w:rFonts w:asciiTheme="minorHAnsi" w:eastAsiaTheme="minorHAnsi" w:hAnsiTheme="minorHAnsi" w:hint="eastAsia"/>
          <w:u w:val="single"/>
        </w:rPr>
        <w:t xml:space="preserve">시간외근무수당 = 기본급/209시간 x 1.5 x 월 48시간 </w:t>
      </w:r>
      <w:r w:rsidRPr="00EC76E7">
        <w:rPr>
          <w:rFonts w:asciiTheme="minorHAnsi" w:eastAsiaTheme="minorHAnsi" w:hAnsiTheme="minorHAnsi" w:hint="eastAsia"/>
          <w:spacing w:val="4"/>
          <w:u w:val="single"/>
        </w:rPr>
        <w:t xml:space="preserve">(단, 월 48시간분의 시간외근무수당을 </w:t>
      </w:r>
      <w:proofErr w:type="spellStart"/>
      <w:r w:rsidRPr="00EC76E7">
        <w:rPr>
          <w:rFonts w:asciiTheme="minorHAnsi" w:eastAsiaTheme="minorHAnsi" w:hAnsiTheme="minorHAnsi" w:hint="eastAsia"/>
          <w:spacing w:val="4"/>
          <w:u w:val="single"/>
        </w:rPr>
        <w:t>지급함으</w:t>
      </w:r>
      <w:proofErr w:type="spellEnd"/>
      <w:r w:rsidRPr="00EC76E7">
        <w:rPr>
          <w:rFonts w:asciiTheme="minorHAnsi" w:eastAsiaTheme="minorHAnsi" w:hAnsiTheme="minorHAnsi" w:hint="eastAsia"/>
          <w:spacing w:val="4"/>
          <w:u w:val="single"/>
        </w:rPr>
        <w:t xml:space="preserve"> </w:t>
      </w:r>
    </w:p>
    <w:p w:rsidR="00EC76E7" w:rsidRPr="00EC76E7" w:rsidRDefault="00EC76E7" w:rsidP="00EC76E7">
      <w:pPr>
        <w:pStyle w:val="hstyle0"/>
        <w:spacing w:line="240" w:lineRule="auto"/>
        <w:ind w:firstLine="195"/>
        <w:rPr>
          <w:rFonts w:asciiTheme="minorHAnsi" w:eastAsiaTheme="minorHAnsi" w:hAnsiTheme="minorHAnsi" w:hint="eastAsia"/>
          <w:u w:val="single"/>
        </w:rPr>
      </w:pPr>
      <w:proofErr w:type="spellStart"/>
      <w:r w:rsidRPr="00EC76E7">
        <w:rPr>
          <w:rFonts w:asciiTheme="minorHAnsi" w:eastAsiaTheme="minorHAnsi" w:hAnsiTheme="minorHAnsi" w:hint="eastAsia"/>
          <w:spacing w:val="4"/>
          <w:u w:val="single"/>
        </w:rPr>
        <w:t>로써</w:t>
      </w:r>
      <w:proofErr w:type="spellEnd"/>
      <w:r w:rsidRPr="00EC76E7">
        <w:rPr>
          <w:rFonts w:asciiTheme="minorHAnsi" w:eastAsiaTheme="minorHAnsi" w:hAnsiTheme="minorHAnsi" w:hint="eastAsia"/>
          <w:spacing w:val="4"/>
          <w:u w:val="single"/>
        </w:rPr>
        <w:t xml:space="preserve"> 일체의 초과근로수당을 갈음함)</w:t>
      </w:r>
    </w:p>
    <w:p w:rsidR="00EC76E7" w:rsidRPr="00EC76E7" w:rsidRDefault="00EC76E7" w:rsidP="00EC76E7">
      <w:pPr>
        <w:wordWrap/>
        <w:spacing w:line="240" w:lineRule="auto"/>
        <w:ind w:leftChars="100" w:left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3. 기타수당 이라 함은 </w:t>
      </w:r>
      <w:proofErr w:type="spellStart"/>
      <w:r w:rsidRPr="00EC76E7">
        <w:rPr>
          <w:rFonts w:eastAsiaTheme="minorHAnsi" w:hint="eastAsia"/>
          <w:szCs w:val="20"/>
        </w:rPr>
        <w:t>중식비</w:t>
      </w:r>
      <w:proofErr w:type="spellEnd"/>
      <w:r w:rsidRPr="00EC76E7">
        <w:rPr>
          <w:rFonts w:eastAsiaTheme="minorHAnsi" w:hint="eastAsia"/>
          <w:szCs w:val="20"/>
        </w:rPr>
        <w:t xml:space="preserve"> 등을 말한다. [</w:t>
      </w:r>
      <w:proofErr w:type="gramStart"/>
      <w:r w:rsidRPr="00EC76E7">
        <w:rPr>
          <w:rFonts w:eastAsiaTheme="minorHAnsi" w:hint="eastAsia"/>
          <w:szCs w:val="20"/>
        </w:rPr>
        <w:t>개정일자 :</w:t>
      </w:r>
      <w:proofErr w:type="gramEnd"/>
      <w:r w:rsidRPr="00EC76E7">
        <w:rPr>
          <w:rFonts w:eastAsiaTheme="minorHAnsi" w:hint="eastAsia"/>
          <w:szCs w:val="20"/>
        </w:rPr>
        <w:t xml:space="preserve"> 201</w:t>
      </w:r>
      <w:r w:rsidRPr="00EC76E7">
        <w:rPr>
          <w:rFonts w:eastAsiaTheme="minorHAnsi"/>
          <w:szCs w:val="20"/>
        </w:rPr>
        <w:t>7</w:t>
      </w:r>
      <w:r w:rsidRPr="00EC76E7">
        <w:rPr>
          <w:rFonts w:eastAsiaTheme="minorHAnsi" w:hint="eastAsia"/>
          <w:szCs w:val="20"/>
        </w:rPr>
        <w:t>.0</w:t>
      </w:r>
      <w:r w:rsidRPr="00EC76E7">
        <w:rPr>
          <w:rFonts w:eastAsiaTheme="minorHAnsi"/>
          <w:szCs w:val="20"/>
        </w:rPr>
        <w:t>8</w:t>
      </w:r>
      <w:r w:rsidRPr="00EC76E7">
        <w:rPr>
          <w:rFonts w:eastAsiaTheme="minorHAnsi" w:hint="eastAsia"/>
          <w:szCs w:val="20"/>
        </w:rPr>
        <w:t>.0</w:t>
      </w:r>
      <w:r w:rsidRPr="00EC76E7">
        <w:rPr>
          <w:rFonts w:eastAsiaTheme="minorHAnsi"/>
          <w:szCs w:val="20"/>
        </w:rPr>
        <w:t>9</w:t>
      </w:r>
      <w:r w:rsidRPr="00EC76E7">
        <w:rPr>
          <w:rFonts w:eastAsiaTheme="minorHAnsi" w:hint="eastAsia"/>
          <w:szCs w:val="20"/>
        </w:rPr>
        <w:t>]</w:t>
      </w:r>
    </w:p>
    <w:p w:rsidR="00EC76E7" w:rsidRPr="00EC76E7" w:rsidRDefault="00EC76E7" w:rsidP="00EC76E7">
      <w:pPr>
        <w:wordWrap/>
        <w:spacing w:line="240" w:lineRule="auto"/>
        <w:ind w:firstLineChars="100" w:firstLine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4. 성과급이라 함은 회사의 경영성과, 개인의 업무성과 등을 고려하여 특별히 지급하는 임금을 말한다.  </w:t>
      </w:r>
    </w:p>
    <w:p w:rsidR="00EC76E7" w:rsidRPr="00EC76E7" w:rsidRDefault="00EC76E7" w:rsidP="00EC76E7">
      <w:pPr>
        <w:wordWrap/>
        <w:spacing w:line="240" w:lineRule="auto"/>
        <w:ind w:firstLineChars="100" w:firstLine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5. 격려금이라 함은 회사의 경영활동에 지대한 공헌을 한 경우 지급하는 임금을 말한다.</w:t>
      </w:r>
    </w:p>
    <w:p w:rsidR="00EC76E7" w:rsidRPr="00EC76E7" w:rsidRDefault="00EC76E7" w:rsidP="00EC76E7">
      <w:pPr>
        <w:wordWrap/>
        <w:spacing w:line="240" w:lineRule="auto"/>
        <w:ind w:firstLineChars="100" w:firstLine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6. 연봉이라 함은 기본급, 법정수당, 기타수당의 연간 합계액을 말한다.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5 조(지급일과 계산방법)</w:t>
      </w:r>
    </w:p>
    <w:p w:rsidR="00EC76E7" w:rsidRPr="00EC76E7" w:rsidRDefault="00EC76E7" w:rsidP="00EC76E7">
      <w:pPr>
        <w:wordWrap/>
        <w:spacing w:line="240" w:lineRule="auto"/>
        <w:jc w:val="left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① 기본급, 시간외근무수당, 중식비(월 10만원)는 </w:t>
      </w:r>
      <w:proofErr w:type="spellStart"/>
      <w:r w:rsidRPr="00EC76E7">
        <w:rPr>
          <w:rFonts w:eastAsiaTheme="minorHAnsi" w:hint="eastAsia"/>
          <w:szCs w:val="20"/>
        </w:rPr>
        <w:t>월단위로</w:t>
      </w:r>
      <w:proofErr w:type="spellEnd"/>
      <w:r w:rsidRPr="00EC76E7">
        <w:rPr>
          <w:rFonts w:eastAsiaTheme="minorHAnsi" w:hint="eastAsia"/>
          <w:szCs w:val="20"/>
        </w:rPr>
        <w:t xml:space="preserve"> 매월 25일에 지급하며, 지급일이 토요일 또는 휴일인 경우 그 전일에 지급한다. </w:t>
      </w:r>
    </w:p>
    <w:p w:rsidR="00EC76E7" w:rsidRPr="00EC76E7" w:rsidRDefault="00EC76E7" w:rsidP="00EC76E7">
      <w:pPr>
        <w:wordWrap/>
        <w:spacing w:line="240" w:lineRule="auto"/>
        <w:jc w:val="left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lastRenderedPageBreak/>
        <w:t xml:space="preserve">② 기본급, 시간외근무수당, 중식비는 채용, 승진, 이동, 복직, 퇴직 등 어떠한 경우에도 발령일을 기준으로 월의 일수에 따라 </w:t>
      </w:r>
      <w:proofErr w:type="spellStart"/>
      <w:r w:rsidRPr="00EC76E7">
        <w:rPr>
          <w:rFonts w:eastAsiaTheme="minorHAnsi" w:hint="eastAsia"/>
          <w:szCs w:val="20"/>
        </w:rPr>
        <w:t>일할계산하여</w:t>
      </w:r>
      <w:proofErr w:type="spellEnd"/>
      <w:r w:rsidRPr="00EC76E7">
        <w:rPr>
          <w:rFonts w:eastAsiaTheme="minorHAnsi" w:hint="eastAsia"/>
          <w:szCs w:val="20"/>
        </w:rPr>
        <w:t xml:space="preserve"> 지급한다. 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szCs w:val="20"/>
        </w:rPr>
        <w:t>③ 신규 입사자가 임금지급일 5일 전까지 입사한 경우 전1~2항에 의거 지급하며, 그 이후 입사한 경우 익월에 지급한다.</w:t>
      </w:r>
      <w:r w:rsidRPr="00EC76E7">
        <w:rPr>
          <w:rFonts w:eastAsiaTheme="minorHAnsi" w:hint="eastAsia"/>
          <w:b/>
          <w:szCs w:val="20"/>
        </w:rPr>
        <w:t xml:space="preserve"> </w:t>
      </w:r>
      <w:r w:rsidRPr="00EC76E7">
        <w:rPr>
          <w:rFonts w:eastAsiaTheme="minorHAnsi" w:hint="eastAsia"/>
          <w:szCs w:val="20"/>
        </w:rPr>
        <w:t>[</w:t>
      </w:r>
      <w:proofErr w:type="gramStart"/>
      <w:r w:rsidRPr="00EC76E7">
        <w:rPr>
          <w:rFonts w:eastAsiaTheme="minorHAnsi" w:hint="eastAsia"/>
          <w:szCs w:val="20"/>
        </w:rPr>
        <w:t>개정일자 :</w:t>
      </w:r>
      <w:proofErr w:type="gramEnd"/>
      <w:r w:rsidRPr="00EC76E7">
        <w:rPr>
          <w:rFonts w:eastAsiaTheme="minorHAnsi" w:hint="eastAsia"/>
          <w:szCs w:val="20"/>
        </w:rPr>
        <w:t xml:space="preserve"> 201</w:t>
      </w:r>
      <w:r w:rsidRPr="00EC76E7">
        <w:rPr>
          <w:rFonts w:eastAsiaTheme="minorHAnsi"/>
          <w:szCs w:val="20"/>
        </w:rPr>
        <w:t>7</w:t>
      </w:r>
      <w:r w:rsidRPr="00EC76E7">
        <w:rPr>
          <w:rFonts w:eastAsiaTheme="minorHAnsi" w:hint="eastAsia"/>
          <w:szCs w:val="20"/>
        </w:rPr>
        <w:t>.0</w:t>
      </w:r>
      <w:r w:rsidRPr="00EC76E7">
        <w:rPr>
          <w:rFonts w:eastAsiaTheme="minorHAnsi"/>
          <w:szCs w:val="20"/>
        </w:rPr>
        <w:t>8</w:t>
      </w:r>
      <w:r w:rsidRPr="00EC76E7">
        <w:rPr>
          <w:rFonts w:eastAsiaTheme="minorHAnsi" w:hint="eastAsia"/>
          <w:szCs w:val="20"/>
        </w:rPr>
        <w:t>.0</w:t>
      </w:r>
      <w:r w:rsidRPr="00EC76E7">
        <w:rPr>
          <w:rFonts w:eastAsiaTheme="minorHAnsi"/>
          <w:szCs w:val="20"/>
        </w:rPr>
        <w:t>9</w:t>
      </w:r>
      <w:r w:rsidRPr="00EC76E7">
        <w:rPr>
          <w:rFonts w:eastAsiaTheme="minorHAnsi" w:hint="eastAsia"/>
          <w:szCs w:val="20"/>
        </w:rPr>
        <w:t>]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④ 성과급과 격려금의 지급규모, 지급대상자, 지급방법 및 시기 등은 대표이사가 별도로 정한 바에 따른다. 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⑤ 급여 항목 계산시 10원 미만은 올림으로 처리한다.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6 조(특별수당)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별도의 수당지급이 필요하다고 인정되는 업무를 담당하는 직원에 대하여는 대표이사가 따로 정한 바에 따라 특별수당을 지급할 수 있다.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7 조(수습사원의 급여)</w:t>
      </w:r>
    </w:p>
    <w:p w:rsidR="00EC76E7" w:rsidRPr="00EC76E7" w:rsidRDefault="00EC76E7" w:rsidP="00EC76E7">
      <w:pPr>
        <w:wordWrap/>
        <w:spacing w:line="240" w:lineRule="auto"/>
        <w:rPr>
          <w:rFonts w:eastAsiaTheme="minorHAnsi"/>
          <w:color w:val="575757" w:themeColor="accent1" w:themeShade="BF"/>
          <w:szCs w:val="20"/>
        </w:rPr>
      </w:pPr>
      <w:r w:rsidRPr="00EC76E7">
        <w:rPr>
          <w:rFonts w:eastAsiaTheme="minorHAnsi" w:hint="eastAsia"/>
          <w:color w:val="575757" w:themeColor="accent1" w:themeShade="BF"/>
          <w:szCs w:val="20"/>
        </w:rPr>
        <w:t>수습사원의 경우 입사일로부터 3개월까지 기본급 및 시간외근무수당을 지급하며, 이외의 급여항목에 대해서는 급여규정 제5조를 따른다. 단, 수습기간이 연장될 경우에도 수습사원의 급여를 지급하며 자세한 사항은 '수습사원 관리지침'에 따른다.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8 조(휴가자의 급여)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복무규정에 명시된 각종 휴가는 급여에 영향을 미치지 아니한다. 다만, 산전후휴가에 대해서는 관련법규를 따른다.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9 조(휴직자의 급여)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① 취업규칙 제15조에 명시된 휴직에 대하여 다음과 같이 급여를 지급한다.</w:t>
      </w:r>
    </w:p>
    <w:p w:rsidR="00EC76E7" w:rsidRPr="00EC76E7" w:rsidRDefault="00EC76E7" w:rsidP="00EC76E7">
      <w:pPr>
        <w:wordWrap/>
        <w:spacing w:line="240" w:lineRule="auto"/>
        <w:ind w:leftChars="100" w:left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1. 업무상 부상 또는 질병에 의한 </w:t>
      </w:r>
      <w:proofErr w:type="gramStart"/>
      <w:r w:rsidRPr="00EC76E7">
        <w:rPr>
          <w:rFonts w:eastAsiaTheme="minorHAnsi" w:hint="eastAsia"/>
          <w:szCs w:val="20"/>
        </w:rPr>
        <w:t>휴직 :</w:t>
      </w:r>
      <w:proofErr w:type="gramEnd"/>
      <w:r w:rsidRPr="00EC76E7">
        <w:rPr>
          <w:rFonts w:eastAsiaTheme="minorHAnsi" w:hint="eastAsia"/>
          <w:szCs w:val="20"/>
        </w:rPr>
        <w:t xml:space="preserve"> 휴직기간 전체에 대하여 기본급과 시간외근무수당 전액(단, 산재 판정에 의해 노동부에서 지급하는 경우 그 차액을 지급함)   </w:t>
      </w:r>
    </w:p>
    <w:p w:rsidR="00EC76E7" w:rsidRPr="00EC76E7" w:rsidRDefault="00EC76E7" w:rsidP="00EC76E7">
      <w:pPr>
        <w:wordWrap/>
        <w:spacing w:line="240" w:lineRule="auto"/>
        <w:ind w:firstLine="210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2. 업무외 부상 또는 질병에 의한 </w:t>
      </w:r>
      <w:proofErr w:type="gramStart"/>
      <w:r w:rsidRPr="00EC76E7">
        <w:rPr>
          <w:rFonts w:eastAsiaTheme="minorHAnsi" w:hint="eastAsia"/>
          <w:szCs w:val="20"/>
        </w:rPr>
        <w:t>휴직 :</w:t>
      </w:r>
      <w:proofErr w:type="gramEnd"/>
      <w:r w:rsidRPr="00EC76E7">
        <w:rPr>
          <w:rFonts w:eastAsiaTheme="minorHAnsi" w:hint="eastAsia"/>
          <w:szCs w:val="20"/>
        </w:rPr>
        <w:t xml:space="preserve"> 최대 3개월간 기본급 전액</w:t>
      </w:r>
    </w:p>
    <w:p w:rsidR="00EC76E7" w:rsidRPr="00EC76E7" w:rsidRDefault="00EC76E7" w:rsidP="00EC76E7">
      <w:pPr>
        <w:wordWrap/>
        <w:spacing w:line="240" w:lineRule="auto"/>
        <w:ind w:firstLine="210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3. 대표이사의 명에 의한 </w:t>
      </w:r>
      <w:proofErr w:type="gramStart"/>
      <w:r w:rsidRPr="00EC76E7">
        <w:rPr>
          <w:rFonts w:eastAsiaTheme="minorHAnsi" w:hint="eastAsia"/>
          <w:szCs w:val="20"/>
        </w:rPr>
        <w:t>휴직 :</w:t>
      </w:r>
      <w:proofErr w:type="gramEnd"/>
      <w:r w:rsidRPr="00EC76E7">
        <w:rPr>
          <w:rFonts w:eastAsiaTheme="minorHAnsi" w:hint="eastAsia"/>
          <w:szCs w:val="20"/>
        </w:rPr>
        <w:t xml:space="preserve"> 휴직기간 전체에 대하여 기본급 전액</w:t>
      </w:r>
    </w:p>
    <w:p w:rsidR="00EC76E7" w:rsidRPr="00EC76E7" w:rsidRDefault="00EC76E7" w:rsidP="00EC76E7">
      <w:pPr>
        <w:wordWrap/>
        <w:spacing w:line="240" w:lineRule="auto"/>
        <w:ind w:firstLine="210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lastRenderedPageBreak/>
        <w:t>4. 육아휴직 등 상기 이외의 휴직에 대하여는 지급하지 아니함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② 전항에도 불구하고 휴직원인에 따라 대표이사가 특별히 인정하는 경우 기본급과 시간외근무수당의 100%까지 지급할 수 있다.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10 조(면직, 정직, 감봉시의 급여)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① 징계처분에 의해 면직된 직원의 급여는 </w:t>
      </w:r>
      <w:proofErr w:type="spellStart"/>
      <w:r w:rsidRPr="00EC76E7">
        <w:rPr>
          <w:rFonts w:eastAsiaTheme="minorHAnsi" w:hint="eastAsia"/>
          <w:szCs w:val="20"/>
        </w:rPr>
        <w:t>면직일까지</w:t>
      </w:r>
      <w:proofErr w:type="spellEnd"/>
      <w:r w:rsidRPr="00EC76E7">
        <w:rPr>
          <w:rFonts w:eastAsiaTheme="minorHAnsi" w:hint="eastAsia"/>
          <w:szCs w:val="20"/>
        </w:rPr>
        <w:t xml:space="preserve"> </w:t>
      </w:r>
      <w:proofErr w:type="spellStart"/>
      <w:r w:rsidRPr="00EC76E7">
        <w:rPr>
          <w:rFonts w:eastAsiaTheme="minorHAnsi" w:hint="eastAsia"/>
          <w:szCs w:val="20"/>
        </w:rPr>
        <w:t>일할계산하여</w:t>
      </w:r>
      <w:proofErr w:type="spellEnd"/>
      <w:r w:rsidRPr="00EC76E7">
        <w:rPr>
          <w:rFonts w:eastAsiaTheme="minorHAnsi" w:hint="eastAsia"/>
          <w:szCs w:val="20"/>
        </w:rPr>
        <w:t xml:space="preserve"> 지급한다.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② 징계처분에 의해 정직된 직원의 급여는 정직발령일까지 </w:t>
      </w:r>
      <w:proofErr w:type="spellStart"/>
      <w:r w:rsidRPr="00EC76E7">
        <w:rPr>
          <w:rFonts w:eastAsiaTheme="minorHAnsi" w:hint="eastAsia"/>
          <w:szCs w:val="20"/>
        </w:rPr>
        <w:t>일할계산하여</w:t>
      </w:r>
      <w:proofErr w:type="spellEnd"/>
      <w:r w:rsidRPr="00EC76E7">
        <w:rPr>
          <w:rFonts w:eastAsiaTheme="minorHAnsi" w:hint="eastAsia"/>
          <w:szCs w:val="20"/>
        </w:rPr>
        <w:t xml:space="preserve"> 지급하고, 정직기간중에는 급여를 지급하지 아니한다.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③ 징계처분에 의해 감봉된 직원에 대하여는 1회의 감액이 1일 평균임금의 1/2을, 그 총액이 1개월 급여총액의 1/10을 초과하지 않는 범위 내에서 감액하여 지급한다. 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④ 징계처분 발령일이 해당월 급여 지급일 이후에 시행된 경우에는 기 지급된 급여는 회수하지 아니한다.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11 조(대기발령시의 급여)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취업규칙 제14조에 의거 </w:t>
      </w:r>
      <w:proofErr w:type="spellStart"/>
      <w:r w:rsidRPr="00EC76E7">
        <w:rPr>
          <w:rFonts w:eastAsiaTheme="minorHAnsi" w:hint="eastAsia"/>
          <w:szCs w:val="20"/>
        </w:rPr>
        <w:t>대기발령된</w:t>
      </w:r>
      <w:proofErr w:type="spellEnd"/>
      <w:r w:rsidRPr="00EC76E7">
        <w:rPr>
          <w:rFonts w:eastAsiaTheme="minorHAnsi" w:hint="eastAsia"/>
          <w:szCs w:val="20"/>
        </w:rPr>
        <w:t xml:space="preserve"> 직원의 급여는 발령일까지 </w:t>
      </w:r>
      <w:proofErr w:type="spellStart"/>
      <w:r w:rsidRPr="00EC76E7">
        <w:rPr>
          <w:rFonts w:eastAsiaTheme="minorHAnsi" w:hint="eastAsia"/>
          <w:szCs w:val="20"/>
        </w:rPr>
        <w:t>일할계산하여</w:t>
      </w:r>
      <w:proofErr w:type="spellEnd"/>
      <w:r w:rsidRPr="00EC76E7">
        <w:rPr>
          <w:rFonts w:eastAsiaTheme="minorHAnsi" w:hint="eastAsia"/>
          <w:szCs w:val="20"/>
        </w:rPr>
        <w:t xml:space="preserve"> 지급하고, 대기발령기간중에는 기본급만 지급한다.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12 조(무단결근자의 급여)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복무규정 제19조에 의거 허락을 득하지 아니한 결근의 경우 해당 일수만큼의 기본급, 시간외근무수당, 중식비를 차감하여 지급한다.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>제 2 장 연봉제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13 조(연봉)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제4조(용어의 정의)에 의거 연봉은 기본급, 법정수당, 기타수당의 연간 합계액을 말하며, 성과급, 격려금, 미사용연차보상금 등은 연봉에 포함하지 아니한다.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14 조(연봉제 적용대상)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연봉제의 적용대상은 </w:t>
      </w:r>
      <w:proofErr w:type="spellStart"/>
      <w:r w:rsidRPr="00EC76E7">
        <w:rPr>
          <w:rFonts w:eastAsiaTheme="minorHAnsi" w:hint="eastAsia"/>
          <w:szCs w:val="20"/>
        </w:rPr>
        <w:t>전직원으로</w:t>
      </w:r>
      <w:proofErr w:type="spellEnd"/>
      <w:r w:rsidRPr="00EC76E7">
        <w:rPr>
          <w:rFonts w:eastAsiaTheme="minorHAnsi" w:hint="eastAsia"/>
          <w:szCs w:val="20"/>
        </w:rPr>
        <w:t xml:space="preserve"> 함을 원칙으로 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15 조(연봉계약기간)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① 연봉계약기간은 매년 1월 1일부터 12월 31일까지 1년간으로 함을 원칙으로 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② 신규 입사자, 연중 </w:t>
      </w:r>
      <w:proofErr w:type="spellStart"/>
      <w:r w:rsidRPr="00EC76E7">
        <w:rPr>
          <w:rFonts w:eastAsiaTheme="minorHAnsi" w:hint="eastAsia"/>
          <w:szCs w:val="20"/>
        </w:rPr>
        <w:t>승진자</w:t>
      </w:r>
      <w:proofErr w:type="spellEnd"/>
      <w:r w:rsidRPr="00EC76E7">
        <w:rPr>
          <w:rFonts w:eastAsiaTheme="minorHAnsi" w:hint="eastAsia"/>
          <w:szCs w:val="20"/>
        </w:rPr>
        <w:t xml:space="preserve"> 및 </w:t>
      </w:r>
      <w:proofErr w:type="spellStart"/>
      <w:r w:rsidRPr="00EC76E7">
        <w:rPr>
          <w:rFonts w:eastAsiaTheme="minorHAnsi" w:hint="eastAsia"/>
          <w:szCs w:val="20"/>
        </w:rPr>
        <w:t>복직자</w:t>
      </w:r>
      <w:proofErr w:type="spellEnd"/>
      <w:r w:rsidRPr="00EC76E7">
        <w:rPr>
          <w:rFonts w:eastAsiaTheme="minorHAnsi" w:hint="eastAsia"/>
          <w:szCs w:val="20"/>
        </w:rPr>
        <w:t xml:space="preserve"> 등의 연봉계약기간은 발령일로부터 해당연도 12월 31일까지로 한다.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③ 입사일 또는 </w:t>
      </w:r>
      <w:proofErr w:type="spellStart"/>
      <w:r w:rsidRPr="00EC76E7">
        <w:rPr>
          <w:rFonts w:eastAsiaTheme="minorHAnsi" w:hint="eastAsia"/>
          <w:szCs w:val="20"/>
        </w:rPr>
        <w:t>복직일이</w:t>
      </w:r>
      <w:proofErr w:type="spellEnd"/>
      <w:r w:rsidRPr="00EC76E7">
        <w:rPr>
          <w:rFonts w:eastAsiaTheme="minorHAnsi" w:hint="eastAsia"/>
          <w:szCs w:val="20"/>
        </w:rPr>
        <w:t xml:space="preserve"> 6월 30일 이후인 직원의 연봉계약기간은 발령일로부터 익년도 12월 31일까지로 할 수 있다. 단, 대표이사가 인정하는 경우 해당연도 12월 31일까지로 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16 조(연봉조정방법 및 시기)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① 개인별 연봉조정은 전년도 근무성적평정 등을 고려하여 매년 1월중 실시함을 원칙으로 한다. 단, 대표이사가 필요하다고 인정하는 경우 별도의 시기에 조정할 수 있다. 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② 신규입사자 및 </w:t>
      </w:r>
      <w:proofErr w:type="spellStart"/>
      <w:r w:rsidRPr="00EC76E7">
        <w:rPr>
          <w:rFonts w:eastAsiaTheme="minorHAnsi" w:hint="eastAsia"/>
          <w:szCs w:val="20"/>
        </w:rPr>
        <w:t>복직자</w:t>
      </w:r>
      <w:proofErr w:type="spellEnd"/>
      <w:r w:rsidRPr="00EC76E7">
        <w:rPr>
          <w:rFonts w:eastAsiaTheme="minorHAnsi" w:hint="eastAsia"/>
          <w:szCs w:val="20"/>
        </w:rPr>
        <w:t xml:space="preserve"> 등 근무성적평정 결과가 없는 직원의 연봉책정은 직무적합성(업무경력, 전문성 등)을 고려하여 대표이사가 결정하며, [별표1]의 연봉계약서를 작성한다.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17 조(비밀유지)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① 직원은 연봉계약내용과 관련된 일체의 사항(연봉액, 연봉책정기준, 계약기간 등)에 대하여 비밀을 유지하여야 하며, 공개 또는 타 직원과 상호 비교하여서는 아니 된다. 만약 이를 위반한 직원에 대하여는 </w:t>
      </w:r>
      <w:proofErr w:type="spellStart"/>
      <w:r w:rsidRPr="00EC76E7">
        <w:rPr>
          <w:rFonts w:eastAsiaTheme="minorHAnsi" w:hint="eastAsia"/>
          <w:szCs w:val="20"/>
        </w:rPr>
        <w:t>징계조치한다</w:t>
      </w:r>
      <w:proofErr w:type="spellEnd"/>
      <w:r w:rsidRPr="00EC76E7">
        <w:rPr>
          <w:rFonts w:eastAsiaTheme="minorHAnsi" w:hint="eastAsia"/>
          <w:szCs w:val="20"/>
        </w:rPr>
        <w:t xml:space="preserve">.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② 인사담당부서장은 직원의 연봉과 관련된 자료에 대하여 철저히 보안을 유지하여야 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>제 3 장 퇴직금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18 조(지급기준)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① 근속년수가 1년 이상인 직원이 퇴직할 때에는 매 근속년수 1년에 대하여 1개월 평균임금을 곱하여 퇴직금으로 지급하며, 근속기간 계산결과 年 미만의 단수에 대하여는 근속 1년분에 해당하는 퇴직금을 </w:t>
      </w:r>
      <w:proofErr w:type="spellStart"/>
      <w:r w:rsidRPr="00EC76E7">
        <w:rPr>
          <w:rFonts w:eastAsiaTheme="minorHAnsi" w:hint="eastAsia"/>
          <w:szCs w:val="20"/>
        </w:rPr>
        <w:lastRenderedPageBreak/>
        <w:t>월할계산하여</w:t>
      </w:r>
      <w:proofErr w:type="spellEnd"/>
      <w:r w:rsidRPr="00EC76E7">
        <w:rPr>
          <w:rFonts w:eastAsiaTheme="minorHAnsi" w:hint="eastAsia"/>
          <w:szCs w:val="20"/>
        </w:rPr>
        <w:t xml:space="preserve"> 지급한다. </w:t>
      </w:r>
    </w:p>
    <w:p w:rsidR="00EC76E7" w:rsidRPr="00EC76E7" w:rsidRDefault="00EC76E7" w:rsidP="00EC76E7">
      <w:pPr>
        <w:wordWrap/>
        <w:spacing w:line="240" w:lineRule="auto"/>
        <w:ind w:left="368" w:hangingChars="200" w:hanging="368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② 전항의 월평균임금 산출은 다음과 같다.</w:t>
      </w:r>
    </w:p>
    <w:p w:rsidR="00EC76E7" w:rsidRPr="00EC76E7" w:rsidRDefault="00EC76E7" w:rsidP="00EC76E7">
      <w:pPr>
        <w:wordWrap/>
        <w:spacing w:line="240" w:lineRule="auto"/>
        <w:ind w:leftChars="100" w:left="368" w:hangingChars="100" w:hanging="184"/>
        <w:rPr>
          <w:rFonts w:eastAsiaTheme="minorHAnsi" w:hint="eastAsia"/>
          <w:szCs w:val="20"/>
          <w:u w:val="single"/>
        </w:rPr>
      </w:pPr>
      <w:r w:rsidRPr="00EC76E7">
        <w:rPr>
          <w:rFonts w:eastAsiaTheme="minorHAnsi" w:hint="eastAsia"/>
          <w:szCs w:val="20"/>
        </w:rPr>
        <w:t xml:space="preserve"> </w:t>
      </w:r>
      <w:r w:rsidRPr="00EC76E7">
        <w:rPr>
          <w:rFonts w:eastAsiaTheme="minorHAnsi" w:hint="eastAsia"/>
          <w:szCs w:val="20"/>
          <w:u w:val="single"/>
        </w:rPr>
        <w:t xml:space="preserve">월평균임금 </w:t>
      </w:r>
    </w:p>
    <w:p w:rsidR="00EC76E7" w:rsidRPr="00EC76E7" w:rsidRDefault="00EC76E7" w:rsidP="00EC76E7">
      <w:pPr>
        <w:wordWrap/>
        <w:spacing w:line="240" w:lineRule="auto"/>
        <w:ind w:firstLineChars="100" w:firstLine="184"/>
        <w:rPr>
          <w:rFonts w:eastAsiaTheme="minorHAnsi" w:hint="eastAsia"/>
          <w:szCs w:val="20"/>
          <w:u w:val="single"/>
        </w:rPr>
      </w:pPr>
      <w:r w:rsidRPr="00EC76E7">
        <w:rPr>
          <w:rFonts w:eastAsiaTheme="minorHAnsi" w:hint="eastAsia"/>
          <w:szCs w:val="20"/>
          <w:u w:val="single"/>
        </w:rPr>
        <w:t xml:space="preserve">=[(3개월분 기본급+3개월분 시간외근무수당)/3개월]+[(기타수당 </w:t>
      </w:r>
      <w:proofErr w:type="spellStart"/>
      <w:r w:rsidRPr="00EC76E7">
        <w:rPr>
          <w:rFonts w:eastAsiaTheme="minorHAnsi" w:hint="eastAsia"/>
          <w:szCs w:val="20"/>
          <w:u w:val="single"/>
        </w:rPr>
        <w:t>제항목</w:t>
      </w:r>
      <w:proofErr w:type="spellEnd"/>
      <w:r w:rsidRPr="00EC76E7">
        <w:rPr>
          <w:rFonts w:eastAsiaTheme="minorHAnsi" w:hint="eastAsia"/>
          <w:szCs w:val="20"/>
          <w:u w:val="single"/>
        </w:rPr>
        <w:t xml:space="preserve">+미사용연차보상금)/12개월] 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③ 전항에도 불구하고 휴직, 징계해직, 대기, 휴가 및 병가 등에 의해 퇴직한 경우, 평균임금 산출은 그 사유발생 직전의 </w:t>
      </w:r>
      <w:proofErr w:type="spellStart"/>
      <w:r w:rsidRPr="00EC76E7">
        <w:rPr>
          <w:rFonts w:eastAsiaTheme="minorHAnsi" w:hint="eastAsia"/>
          <w:szCs w:val="20"/>
        </w:rPr>
        <w:t>정상근무시를</w:t>
      </w:r>
      <w:proofErr w:type="spellEnd"/>
      <w:r w:rsidRPr="00EC76E7">
        <w:rPr>
          <w:rFonts w:eastAsiaTheme="minorHAnsi" w:hint="eastAsia"/>
          <w:szCs w:val="20"/>
        </w:rPr>
        <w:t xml:space="preserve"> 기준으로 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19 조(계산단위)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퇴직금 계산에 있어 </w:t>
      </w:r>
      <w:proofErr w:type="spellStart"/>
      <w:r w:rsidRPr="00EC76E7">
        <w:rPr>
          <w:rFonts w:eastAsiaTheme="minorHAnsi" w:hint="eastAsia"/>
          <w:szCs w:val="20"/>
        </w:rPr>
        <w:t>지급율은</w:t>
      </w:r>
      <w:proofErr w:type="spellEnd"/>
      <w:r w:rsidRPr="00EC76E7">
        <w:rPr>
          <w:rFonts w:eastAsiaTheme="minorHAnsi" w:hint="eastAsia"/>
          <w:szCs w:val="20"/>
        </w:rPr>
        <w:t xml:space="preserve"> 소수점 이하 둘째 자리에서 반올림하며, 10원 미만은 올림 처리한다.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20 조(근속년수의 계산)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① 근속년수는 입사일로부터 기산한다. 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② 정직기간은 근속년수에 포함시키지 아니하며, 휴직 종류별 근속기간 포함여부는 취업규칙 제15조를 따른다.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21 조(퇴직금 중간정산)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직원의 퇴직금 중간정산에 관하여는(취업규칙 또는) 근로자퇴직급여 </w:t>
      </w:r>
      <w:proofErr w:type="spellStart"/>
      <w:r w:rsidRPr="00EC76E7">
        <w:rPr>
          <w:rFonts w:eastAsiaTheme="minorHAnsi" w:hint="eastAsia"/>
          <w:szCs w:val="20"/>
        </w:rPr>
        <w:t>보장법</w:t>
      </w:r>
      <w:proofErr w:type="spellEnd"/>
      <w:r w:rsidRPr="00EC76E7">
        <w:rPr>
          <w:rFonts w:eastAsiaTheme="minorHAnsi" w:hint="eastAsia"/>
          <w:szCs w:val="20"/>
        </w:rPr>
        <w:t>」에 정하는 것에 따른다.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[</w:t>
      </w:r>
      <w:proofErr w:type="gramStart"/>
      <w:r w:rsidRPr="00EC76E7">
        <w:rPr>
          <w:rFonts w:eastAsiaTheme="minorHAnsi" w:hint="eastAsia"/>
          <w:szCs w:val="20"/>
        </w:rPr>
        <w:t>개정일자 :</w:t>
      </w:r>
      <w:proofErr w:type="gramEnd"/>
      <w:r w:rsidRPr="00EC76E7">
        <w:rPr>
          <w:rFonts w:eastAsiaTheme="minorHAnsi" w:hint="eastAsia"/>
          <w:szCs w:val="20"/>
        </w:rPr>
        <w:t xml:space="preserve"> 201</w:t>
      </w:r>
      <w:r w:rsidRPr="00EC76E7">
        <w:rPr>
          <w:rFonts w:eastAsiaTheme="minorHAnsi"/>
          <w:szCs w:val="20"/>
        </w:rPr>
        <w:t>7</w:t>
      </w:r>
      <w:r w:rsidRPr="00EC76E7">
        <w:rPr>
          <w:rFonts w:eastAsiaTheme="minorHAnsi" w:hint="eastAsia"/>
          <w:szCs w:val="20"/>
        </w:rPr>
        <w:t>.0</w:t>
      </w:r>
      <w:r w:rsidRPr="00EC76E7">
        <w:rPr>
          <w:rFonts w:eastAsiaTheme="minorHAnsi"/>
          <w:szCs w:val="20"/>
        </w:rPr>
        <w:t>8</w:t>
      </w:r>
      <w:r w:rsidRPr="00EC76E7">
        <w:rPr>
          <w:rFonts w:eastAsiaTheme="minorHAnsi" w:hint="eastAsia"/>
          <w:szCs w:val="20"/>
        </w:rPr>
        <w:t>.0</w:t>
      </w:r>
      <w:r w:rsidRPr="00EC76E7">
        <w:rPr>
          <w:rFonts w:eastAsiaTheme="minorHAnsi"/>
          <w:szCs w:val="20"/>
        </w:rPr>
        <w:t>9</w:t>
      </w:r>
      <w:r w:rsidRPr="00EC76E7">
        <w:rPr>
          <w:rFonts w:eastAsiaTheme="minorHAnsi" w:hint="eastAsia"/>
          <w:szCs w:val="20"/>
        </w:rPr>
        <w:t>]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22 조(퇴직금 지급의 특례)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다음의 사유로 퇴직하는 경우, 기존 </w:t>
      </w:r>
      <w:proofErr w:type="spellStart"/>
      <w:r w:rsidRPr="00EC76E7">
        <w:rPr>
          <w:rFonts w:eastAsiaTheme="minorHAnsi" w:hint="eastAsia"/>
          <w:szCs w:val="20"/>
        </w:rPr>
        <w:t>퇴직금외에</w:t>
      </w:r>
      <w:proofErr w:type="spellEnd"/>
      <w:r w:rsidRPr="00EC76E7">
        <w:rPr>
          <w:rFonts w:eastAsiaTheme="minorHAnsi" w:hint="eastAsia"/>
          <w:szCs w:val="20"/>
        </w:rPr>
        <w:t xml:space="preserve"> 인사위원회의 의결을 거쳐 별도의 퇴직위로금을 가산하여 지급할 수 있다. </w:t>
      </w:r>
    </w:p>
    <w:p w:rsidR="00EC76E7" w:rsidRPr="00EC76E7" w:rsidRDefault="00EC76E7" w:rsidP="00EC76E7">
      <w:pPr>
        <w:wordWrap/>
        <w:spacing w:line="240" w:lineRule="auto"/>
        <w:ind w:firstLineChars="100" w:firstLine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1. 업무상 부상, 질병, 사망으로 </w:t>
      </w:r>
      <w:proofErr w:type="spellStart"/>
      <w:r w:rsidRPr="00EC76E7">
        <w:rPr>
          <w:rFonts w:eastAsiaTheme="minorHAnsi" w:hint="eastAsia"/>
          <w:szCs w:val="20"/>
        </w:rPr>
        <w:t>퇴직시</w:t>
      </w:r>
      <w:proofErr w:type="spellEnd"/>
      <w:r w:rsidRPr="00EC76E7">
        <w:rPr>
          <w:rFonts w:eastAsiaTheme="minorHAnsi" w:hint="eastAsia"/>
          <w:szCs w:val="20"/>
        </w:rPr>
        <w:t xml:space="preserve"> </w:t>
      </w:r>
    </w:p>
    <w:p w:rsidR="00EC76E7" w:rsidRPr="00EC76E7" w:rsidRDefault="00EC76E7" w:rsidP="00EC76E7">
      <w:pPr>
        <w:wordWrap/>
        <w:spacing w:line="240" w:lineRule="auto"/>
        <w:ind w:firstLineChars="100" w:firstLine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 xml:space="preserve">2. 정년 </w:t>
      </w:r>
      <w:proofErr w:type="spellStart"/>
      <w:r w:rsidRPr="00EC76E7">
        <w:rPr>
          <w:rFonts w:eastAsiaTheme="minorHAnsi" w:hint="eastAsia"/>
          <w:szCs w:val="20"/>
        </w:rPr>
        <w:t>퇴직시</w:t>
      </w:r>
      <w:proofErr w:type="spellEnd"/>
      <w:r w:rsidRPr="00EC76E7">
        <w:rPr>
          <w:rFonts w:eastAsiaTheme="minorHAnsi" w:hint="eastAsia"/>
          <w:szCs w:val="20"/>
        </w:rPr>
        <w:t xml:space="preserve"> </w:t>
      </w:r>
    </w:p>
    <w:p w:rsidR="00EC76E7" w:rsidRPr="00EC76E7" w:rsidRDefault="00EC76E7" w:rsidP="00EC76E7">
      <w:pPr>
        <w:wordWrap/>
        <w:spacing w:line="240" w:lineRule="auto"/>
        <w:ind w:firstLineChars="100" w:firstLine="184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3. 대표이사가 특별히 인정하는 경우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lastRenderedPageBreak/>
        <w:t xml:space="preserve">부 </w:t>
      </w:r>
      <w:proofErr w:type="spellStart"/>
      <w:r w:rsidRPr="00EC76E7">
        <w:rPr>
          <w:rFonts w:eastAsiaTheme="minorHAnsi" w:hint="eastAsia"/>
          <w:b/>
          <w:bCs/>
          <w:sz w:val="28"/>
          <w:szCs w:val="28"/>
        </w:rPr>
        <w:t>칙</w:t>
      </w:r>
      <w:proofErr w:type="spellEnd"/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 조(시행일)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이 규정은 2006년 10월 1일부터 시행한다.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 xml:space="preserve">부 </w:t>
      </w:r>
      <w:proofErr w:type="spellStart"/>
      <w:r w:rsidRPr="00EC76E7">
        <w:rPr>
          <w:rFonts w:eastAsiaTheme="minorHAnsi" w:hint="eastAsia"/>
          <w:b/>
          <w:bCs/>
          <w:sz w:val="28"/>
          <w:szCs w:val="28"/>
        </w:rPr>
        <w:t>칙</w:t>
      </w:r>
      <w:proofErr w:type="spellEnd"/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 조(시행일)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이 규정은 2007년 6월 1일부터 시행한다. (1차 개정 반영)</w:t>
      </w:r>
    </w:p>
    <w:p w:rsidR="00EC76E7" w:rsidRPr="00EC76E7" w:rsidRDefault="00EC76E7" w:rsidP="00EC76E7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 xml:space="preserve">부 </w:t>
      </w:r>
      <w:proofErr w:type="spellStart"/>
      <w:r w:rsidRPr="00EC76E7">
        <w:rPr>
          <w:rFonts w:eastAsiaTheme="minorHAnsi" w:hint="eastAsia"/>
          <w:b/>
          <w:bCs/>
          <w:sz w:val="28"/>
          <w:szCs w:val="28"/>
        </w:rPr>
        <w:t>칙</w:t>
      </w:r>
      <w:proofErr w:type="spellEnd"/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 조(시행일)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이 규정은 201</w:t>
      </w:r>
      <w:r w:rsidRPr="00EC76E7">
        <w:rPr>
          <w:rFonts w:eastAsiaTheme="minorHAnsi"/>
          <w:szCs w:val="20"/>
        </w:rPr>
        <w:t>7</w:t>
      </w:r>
      <w:r w:rsidRPr="00EC76E7">
        <w:rPr>
          <w:rFonts w:eastAsiaTheme="minorHAnsi" w:hint="eastAsia"/>
          <w:szCs w:val="20"/>
        </w:rPr>
        <w:t xml:space="preserve">년 </w:t>
      </w:r>
      <w:r w:rsidRPr="00EC76E7">
        <w:rPr>
          <w:rFonts w:eastAsiaTheme="minorHAnsi"/>
          <w:szCs w:val="20"/>
        </w:rPr>
        <w:t>8</w:t>
      </w:r>
      <w:r w:rsidRPr="00EC76E7">
        <w:rPr>
          <w:rFonts w:eastAsiaTheme="minorHAnsi" w:hint="eastAsia"/>
          <w:szCs w:val="20"/>
        </w:rPr>
        <w:t xml:space="preserve">월 </w:t>
      </w:r>
      <w:r w:rsidRPr="00EC76E7">
        <w:rPr>
          <w:rFonts w:eastAsiaTheme="minorHAnsi"/>
          <w:szCs w:val="20"/>
        </w:rPr>
        <w:t>9</w:t>
      </w:r>
      <w:r w:rsidRPr="00EC76E7">
        <w:rPr>
          <w:rFonts w:eastAsiaTheme="minorHAnsi" w:hint="eastAsia"/>
          <w:szCs w:val="20"/>
        </w:rPr>
        <w:t>일부터 시행한다. (2차 개정 반영)</w:t>
      </w: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/>
          <w:b/>
          <w:bCs/>
          <w:sz w:val="28"/>
          <w:szCs w:val="28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 xml:space="preserve">부 </w:t>
      </w:r>
      <w:proofErr w:type="spellStart"/>
      <w:r w:rsidRPr="00EC76E7">
        <w:rPr>
          <w:rFonts w:eastAsiaTheme="minorHAnsi" w:hint="eastAsia"/>
          <w:b/>
          <w:bCs/>
          <w:sz w:val="28"/>
          <w:szCs w:val="28"/>
        </w:rPr>
        <w:t>칙</w:t>
      </w:r>
      <w:proofErr w:type="spellEnd"/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 조(시행일)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이 규정은 201</w:t>
      </w:r>
      <w:r w:rsidRPr="00EC76E7">
        <w:rPr>
          <w:rFonts w:eastAsiaTheme="minorHAnsi"/>
          <w:szCs w:val="20"/>
        </w:rPr>
        <w:t>8</w:t>
      </w:r>
      <w:r w:rsidRPr="00EC76E7">
        <w:rPr>
          <w:rFonts w:eastAsiaTheme="minorHAnsi" w:hint="eastAsia"/>
          <w:szCs w:val="20"/>
        </w:rPr>
        <w:t xml:space="preserve">년 </w:t>
      </w:r>
      <w:r w:rsidRPr="00EC76E7">
        <w:rPr>
          <w:rFonts w:eastAsiaTheme="minorHAnsi"/>
          <w:szCs w:val="20"/>
        </w:rPr>
        <w:t>5</w:t>
      </w:r>
      <w:r w:rsidRPr="00EC76E7">
        <w:rPr>
          <w:rFonts w:eastAsiaTheme="minorHAnsi" w:hint="eastAsia"/>
          <w:szCs w:val="20"/>
        </w:rPr>
        <w:t xml:space="preserve">월 </w:t>
      </w:r>
      <w:r w:rsidRPr="00EC76E7">
        <w:rPr>
          <w:rFonts w:eastAsiaTheme="minorHAnsi"/>
          <w:szCs w:val="20"/>
        </w:rPr>
        <w:t>29</w:t>
      </w:r>
      <w:r w:rsidRPr="00EC76E7">
        <w:rPr>
          <w:rFonts w:eastAsiaTheme="minorHAnsi" w:hint="eastAsia"/>
          <w:szCs w:val="20"/>
        </w:rPr>
        <w:t>일부터 시행한다. (</w:t>
      </w:r>
      <w:r w:rsidRPr="00EC76E7">
        <w:rPr>
          <w:rFonts w:eastAsiaTheme="minorHAnsi"/>
          <w:szCs w:val="20"/>
        </w:rPr>
        <w:t>3</w:t>
      </w:r>
      <w:r w:rsidRPr="00EC76E7">
        <w:rPr>
          <w:rFonts w:eastAsiaTheme="minorHAnsi" w:hint="eastAsia"/>
          <w:szCs w:val="20"/>
        </w:rPr>
        <w:t>차 개정 반영)</w:t>
      </w:r>
    </w:p>
    <w:p w:rsidR="00EC76E7" w:rsidRPr="00EC76E7" w:rsidRDefault="00EC76E7" w:rsidP="00EC76E7">
      <w:pPr>
        <w:widowControl/>
        <w:wordWrap/>
        <w:autoSpaceDE/>
        <w:autoSpaceDN/>
        <w:spacing w:line="240" w:lineRule="auto"/>
        <w:jc w:val="left"/>
        <w:rPr>
          <w:rFonts w:eastAsiaTheme="minorHAnsi"/>
          <w:szCs w:val="20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 xml:space="preserve">부 </w:t>
      </w:r>
      <w:proofErr w:type="spellStart"/>
      <w:r w:rsidRPr="00EC76E7">
        <w:rPr>
          <w:rFonts w:eastAsiaTheme="minorHAnsi" w:hint="eastAsia"/>
          <w:b/>
          <w:bCs/>
          <w:sz w:val="28"/>
          <w:szCs w:val="28"/>
        </w:rPr>
        <w:t>칙</w:t>
      </w:r>
      <w:proofErr w:type="spellEnd"/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 조(시행일)</w:t>
      </w:r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이 규정은 20</w:t>
      </w:r>
      <w:r w:rsidRPr="00EC76E7">
        <w:rPr>
          <w:rFonts w:eastAsiaTheme="minorHAnsi"/>
          <w:szCs w:val="20"/>
        </w:rPr>
        <w:t>19</w:t>
      </w:r>
      <w:r w:rsidRPr="00EC76E7">
        <w:rPr>
          <w:rFonts w:eastAsiaTheme="minorHAnsi" w:hint="eastAsia"/>
          <w:szCs w:val="20"/>
        </w:rPr>
        <w:t xml:space="preserve">년 </w:t>
      </w:r>
      <w:r w:rsidRPr="00EC76E7">
        <w:rPr>
          <w:rFonts w:eastAsiaTheme="minorHAnsi"/>
          <w:szCs w:val="20"/>
        </w:rPr>
        <w:t>1</w:t>
      </w:r>
      <w:r w:rsidRPr="00EC76E7">
        <w:rPr>
          <w:rFonts w:eastAsiaTheme="minorHAnsi" w:hint="eastAsia"/>
          <w:szCs w:val="20"/>
        </w:rPr>
        <w:t xml:space="preserve">월 </w:t>
      </w:r>
      <w:r w:rsidRPr="00EC76E7">
        <w:rPr>
          <w:rFonts w:eastAsiaTheme="minorHAnsi"/>
          <w:szCs w:val="20"/>
        </w:rPr>
        <w:t>1</w:t>
      </w:r>
      <w:r w:rsidRPr="00EC76E7">
        <w:rPr>
          <w:rFonts w:eastAsiaTheme="minorHAnsi" w:hint="eastAsia"/>
          <w:szCs w:val="20"/>
        </w:rPr>
        <w:t>일부터 시행한다. (</w:t>
      </w:r>
      <w:r w:rsidRPr="00EC76E7">
        <w:rPr>
          <w:rFonts w:eastAsiaTheme="minorHAnsi"/>
          <w:szCs w:val="20"/>
        </w:rPr>
        <w:t>4</w:t>
      </w:r>
      <w:r w:rsidRPr="00EC76E7">
        <w:rPr>
          <w:rFonts w:eastAsiaTheme="minorHAnsi" w:hint="eastAsia"/>
          <w:szCs w:val="20"/>
        </w:rPr>
        <w:t>차 개정 반영)</w:t>
      </w:r>
    </w:p>
    <w:p w:rsidR="00EC76E7" w:rsidRPr="00EC76E7" w:rsidRDefault="00EC76E7" w:rsidP="00EC76E7">
      <w:pPr>
        <w:widowControl/>
        <w:wordWrap/>
        <w:autoSpaceDE/>
        <w:autoSpaceDN/>
        <w:spacing w:line="240" w:lineRule="auto"/>
        <w:jc w:val="left"/>
        <w:rPr>
          <w:rFonts w:eastAsiaTheme="minorHAnsi" w:hint="eastAsia"/>
          <w:szCs w:val="20"/>
        </w:rPr>
      </w:pPr>
    </w:p>
    <w:p w:rsidR="00EC76E7" w:rsidRPr="00EC76E7" w:rsidRDefault="00EC76E7" w:rsidP="00EC76E7">
      <w:pPr>
        <w:wordWrap/>
        <w:spacing w:line="240" w:lineRule="auto"/>
        <w:jc w:val="center"/>
        <w:rPr>
          <w:rFonts w:eastAsiaTheme="minorHAnsi" w:hint="eastAsia"/>
          <w:b/>
          <w:bCs/>
          <w:sz w:val="28"/>
          <w:szCs w:val="28"/>
        </w:rPr>
      </w:pPr>
      <w:r w:rsidRPr="00EC76E7">
        <w:rPr>
          <w:rFonts w:eastAsiaTheme="minorHAnsi" w:hint="eastAsia"/>
          <w:b/>
          <w:bCs/>
          <w:sz w:val="28"/>
          <w:szCs w:val="28"/>
        </w:rPr>
        <w:t xml:space="preserve">부 </w:t>
      </w:r>
      <w:proofErr w:type="spellStart"/>
      <w:r w:rsidRPr="00EC76E7">
        <w:rPr>
          <w:rFonts w:eastAsiaTheme="minorHAnsi" w:hint="eastAsia"/>
          <w:b/>
          <w:bCs/>
          <w:sz w:val="28"/>
          <w:szCs w:val="28"/>
        </w:rPr>
        <w:t>칙</w:t>
      </w:r>
      <w:proofErr w:type="spellEnd"/>
    </w:p>
    <w:p w:rsidR="00EC76E7" w:rsidRPr="00EC76E7" w:rsidRDefault="00EC76E7" w:rsidP="00EC76E7">
      <w:pPr>
        <w:wordWrap/>
        <w:spacing w:line="240" w:lineRule="auto"/>
        <w:rPr>
          <w:rFonts w:eastAsiaTheme="minorHAnsi" w:hint="eastAsia"/>
          <w:b/>
          <w:szCs w:val="20"/>
        </w:rPr>
      </w:pPr>
      <w:r w:rsidRPr="00EC76E7">
        <w:rPr>
          <w:rFonts w:eastAsiaTheme="minorHAnsi" w:hint="eastAsia"/>
          <w:b/>
          <w:szCs w:val="20"/>
        </w:rPr>
        <w:t>제 1 조(시행일)</w:t>
      </w:r>
    </w:p>
    <w:p w:rsidR="008F225D" w:rsidRPr="00EC76E7" w:rsidRDefault="00EC76E7" w:rsidP="00EC76E7">
      <w:pPr>
        <w:wordWrap/>
        <w:spacing w:line="240" w:lineRule="auto"/>
        <w:rPr>
          <w:rFonts w:eastAsiaTheme="minorHAnsi" w:hint="eastAsia"/>
          <w:szCs w:val="20"/>
        </w:rPr>
      </w:pPr>
      <w:r w:rsidRPr="00EC76E7">
        <w:rPr>
          <w:rFonts w:eastAsiaTheme="minorHAnsi" w:hint="eastAsia"/>
          <w:szCs w:val="20"/>
        </w:rPr>
        <w:t>이 규정은 20</w:t>
      </w:r>
      <w:r>
        <w:rPr>
          <w:rFonts w:eastAsiaTheme="minorHAnsi"/>
          <w:szCs w:val="20"/>
        </w:rPr>
        <w:t>20</w:t>
      </w:r>
      <w:r w:rsidRPr="00EC76E7">
        <w:rPr>
          <w:rFonts w:eastAsiaTheme="minorHAnsi" w:hint="eastAsia"/>
          <w:szCs w:val="20"/>
        </w:rPr>
        <w:t xml:space="preserve">년 </w:t>
      </w:r>
      <w:r w:rsidRPr="00EC76E7">
        <w:rPr>
          <w:rFonts w:eastAsiaTheme="minorHAnsi"/>
          <w:szCs w:val="20"/>
        </w:rPr>
        <w:t>1</w:t>
      </w:r>
      <w:r w:rsidRPr="00EC76E7">
        <w:rPr>
          <w:rFonts w:eastAsiaTheme="minorHAnsi" w:hint="eastAsia"/>
          <w:szCs w:val="20"/>
        </w:rPr>
        <w:t xml:space="preserve">월 </w:t>
      </w:r>
      <w:r w:rsidRPr="00EC76E7">
        <w:rPr>
          <w:rFonts w:eastAsiaTheme="minorHAnsi"/>
          <w:szCs w:val="20"/>
        </w:rPr>
        <w:t>1</w:t>
      </w:r>
      <w:r w:rsidRPr="00EC76E7">
        <w:rPr>
          <w:rFonts w:eastAsiaTheme="minorHAnsi" w:hint="eastAsia"/>
          <w:szCs w:val="20"/>
        </w:rPr>
        <w:t>일부터 시행한다. (</w:t>
      </w:r>
      <w:r>
        <w:rPr>
          <w:rFonts w:eastAsiaTheme="minorHAnsi"/>
          <w:szCs w:val="20"/>
        </w:rPr>
        <w:t>5</w:t>
      </w:r>
      <w:r w:rsidRPr="00EC76E7">
        <w:rPr>
          <w:rFonts w:eastAsiaTheme="minorHAnsi" w:hint="eastAsia"/>
          <w:szCs w:val="20"/>
        </w:rPr>
        <w:t>차 개정 반영)</w:t>
      </w:r>
    </w:p>
    <w:sectPr w:rsidR="008F225D" w:rsidRPr="00EC76E7" w:rsidSect="003552E8">
      <w:headerReference w:type="default" r:id="rId8"/>
      <w:footerReference w:type="default" r:id="rId9"/>
      <w:pgSz w:w="11906" w:h="16838" w:code="9"/>
      <w:pgMar w:top="1701" w:right="1440" w:bottom="1440" w:left="1440" w:header="964" w:footer="0" w:gutter="0"/>
      <w:cols w:space="425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E09" w:rsidRDefault="00A75E09" w:rsidP="006D0480">
      <w:r>
        <w:separator/>
      </w:r>
    </w:p>
  </w:endnote>
  <w:endnote w:type="continuationSeparator" w:id="0">
    <w:p w:rsidR="00A75E09" w:rsidRDefault="00A75E09" w:rsidP="006D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본고딕 Normal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본고딕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9954747"/>
      <w:docPartObj>
        <w:docPartGallery w:val="Page Numbers (Bottom of Page)"/>
        <w:docPartUnique/>
      </w:docPartObj>
    </w:sdtPr>
    <w:sdtEndPr>
      <w:rPr>
        <w:color w:val="5B9BD5"/>
      </w:rPr>
    </w:sdtEndPr>
    <w:sdtContent>
      <w:p w:rsidR="00696AE8" w:rsidRPr="00696AE8" w:rsidRDefault="001E30B5">
        <w:pPr>
          <w:pStyle w:val="a4"/>
          <w:jc w:val="center"/>
          <w:rPr>
            <w:color w:val="5B9BD5"/>
          </w:rPr>
        </w:pPr>
        <w:r w:rsidRPr="001E30B5">
          <w:rPr>
            <w:noProof/>
          </w:rPr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-172085</wp:posOffset>
              </wp:positionV>
              <wp:extent cx="1251585" cy="170180"/>
              <wp:effectExtent l="0" t="0" r="5715" b="1270"/>
              <wp:wrapSquare wrapText="bothSides"/>
              <wp:docPr id="16" name="그림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그림 15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1585" cy="170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F38FA">
          <w:rPr>
            <w:rFonts w:ascii="굴림" w:eastAsia="굴림" w:hAnsi="굴림" w:cs="굴림"/>
            <w:noProof/>
            <w:kern w:val="0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6FDB3B9" wp14:editId="7DE4BD1C">
                  <wp:simplePos x="0" y="0"/>
                  <wp:positionH relativeFrom="margin">
                    <wp:posOffset>4782185</wp:posOffset>
                  </wp:positionH>
                  <wp:positionV relativeFrom="paragraph">
                    <wp:posOffset>-1381125</wp:posOffset>
                  </wp:positionV>
                  <wp:extent cx="3243321" cy="261257"/>
                  <wp:effectExtent l="0" t="0" r="0" b="0"/>
                  <wp:wrapNone/>
                  <wp:docPr id="1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 rot="16200000">
                            <a:off x="0" y="0"/>
                            <a:ext cx="3243321" cy="26125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38FA" w:rsidRPr="003552E8" w:rsidRDefault="003F38FA" w:rsidP="003F38FA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ascii="본고딕 Normal" w:eastAsia="본고딕 Normal" w:hAnsi="본고딕 Normal"/>
                                  <w:color w:val="E8E8E8" w:themeColor="text1" w:themeTint="1A"/>
                                  <w:sz w:val="16"/>
                                  <w:szCs w:val="16"/>
                                </w:rPr>
                              </w:pPr>
                              <w:r w:rsidRPr="003552E8">
                                <w:rPr>
                                  <w:rFonts w:ascii="본고딕 Normal" w:eastAsia="본고딕 Normal" w:hAnsi="본고딕 Normal" w:cs="MS Mincho" w:hint="eastAsia"/>
                                  <w:color w:val="E8E8E8" w:themeColor="text1" w:themeTint="1A"/>
                                  <w:kern w:val="24"/>
                                  <w:sz w:val="16"/>
                                  <w:szCs w:val="16"/>
                                </w:rPr>
                                <w:t>Copyright Ⓒ</w:t>
                              </w:r>
                              <w:r w:rsidRPr="003552E8">
                                <w:rPr>
                                  <w:rFonts w:ascii="본고딕 Normal" w:eastAsia="본고딕 Normal" w:hAnsi="본고딕 Normal" w:cstheme="minorBidi" w:hint="eastAsia"/>
                                  <w:color w:val="E8E8E8" w:themeColor="text1" w:themeTint="1A"/>
                                  <w:kern w:val="24"/>
                                  <w:sz w:val="16"/>
                                  <w:szCs w:val="16"/>
                                </w:rPr>
                                <w:t xml:space="preserve"> 2019 DONGKUK STEEL </w:t>
                              </w:r>
                              <w:r w:rsidRPr="003552E8">
                                <w:rPr>
                                  <w:rFonts w:ascii="본고딕 Normal" w:eastAsia="본고딕 Normal" w:hAnsi="본고딕 Normal" w:cstheme="minorBidi"/>
                                  <w:color w:val="E8E8E8" w:themeColor="text1" w:themeTint="1A"/>
                                  <w:kern w:val="24"/>
                                  <w:sz w:val="16"/>
                                  <w:szCs w:val="16"/>
                                </w:rPr>
                                <w:t>GROUP</w:t>
                              </w:r>
                              <w:r w:rsidRPr="003552E8">
                                <w:rPr>
                                  <w:rFonts w:ascii="본고딕 Normal" w:eastAsia="본고딕 Normal" w:hAnsi="본고딕 Normal" w:cstheme="minorBidi" w:hint="eastAsia"/>
                                  <w:color w:val="E8E8E8" w:themeColor="text1" w:themeTint="1A"/>
                                  <w:kern w:val="24"/>
                                  <w:sz w:val="16"/>
                                  <w:szCs w:val="16"/>
                                </w:rPr>
                                <w:t>. All Rights Reserved.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 anchor="ctr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6FDB3B9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376.55pt;margin-top:-108.75pt;width:255.4pt;height:20.5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" filled="f" stroked="f">
                  <v:path arrowok="t"/>
                  <v:textbox>
                    <w:txbxContent>
                      <w:p w:rsidR="003F38FA" w:rsidRPr="003552E8" w:rsidRDefault="003F38FA" w:rsidP="003F38FA">
                        <w:pPr>
                          <w:pStyle w:val="a5"/>
                          <w:spacing w:before="0" w:beforeAutospacing="0" w:after="0" w:afterAutospacing="0"/>
                          <w:rPr>
                            <w:rFonts w:ascii="본고딕 Normal" w:eastAsia="본고딕 Normal" w:hAnsi="본고딕 Normal"/>
                            <w:color w:val="E8E8E8" w:themeColor="text1" w:themeTint="1A"/>
                            <w:sz w:val="16"/>
                            <w:szCs w:val="16"/>
                          </w:rPr>
                        </w:pPr>
                        <w:r w:rsidRPr="003552E8">
                          <w:rPr>
                            <w:rFonts w:ascii="본고딕 Normal" w:eastAsia="본고딕 Normal" w:hAnsi="본고딕 Normal" w:cs="MS Mincho" w:hint="eastAsia"/>
                            <w:color w:val="E8E8E8" w:themeColor="text1" w:themeTint="1A"/>
                            <w:kern w:val="24"/>
                            <w:sz w:val="16"/>
                            <w:szCs w:val="16"/>
                          </w:rPr>
                          <w:t>Copyright Ⓒ</w:t>
                        </w:r>
                        <w:r w:rsidRPr="003552E8">
                          <w:rPr>
                            <w:rFonts w:ascii="본고딕 Normal" w:eastAsia="본고딕 Normal" w:hAnsi="본고딕 Normal" w:cstheme="minorBidi" w:hint="eastAsia"/>
                            <w:color w:val="E8E8E8" w:themeColor="text1" w:themeTint="1A"/>
                            <w:kern w:val="24"/>
                            <w:sz w:val="16"/>
                            <w:szCs w:val="16"/>
                          </w:rPr>
                          <w:t xml:space="preserve"> 2019 DONGKUK STEEL </w:t>
                        </w:r>
                        <w:r w:rsidRPr="003552E8">
                          <w:rPr>
                            <w:rFonts w:ascii="본고딕 Normal" w:eastAsia="본고딕 Normal" w:hAnsi="본고딕 Normal" w:cstheme="minorBidi"/>
                            <w:color w:val="E8E8E8" w:themeColor="text1" w:themeTint="1A"/>
                            <w:kern w:val="24"/>
                            <w:sz w:val="16"/>
                            <w:szCs w:val="16"/>
                          </w:rPr>
                          <w:t>GROUP</w:t>
                        </w:r>
                        <w:r w:rsidRPr="003552E8">
                          <w:rPr>
                            <w:rFonts w:ascii="본고딕 Normal" w:eastAsia="본고딕 Normal" w:hAnsi="본고딕 Normal" w:cstheme="minorBidi" w:hint="eastAsia"/>
                            <w:color w:val="E8E8E8" w:themeColor="text1" w:themeTint="1A"/>
                            <w:kern w:val="24"/>
                            <w:sz w:val="16"/>
                            <w:szCs w:val="16"/>
                          </w:rPr>
                          <w:t>. All Rights Reserved.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696AE8" w:rsidRPr="00B84646">
          <w:rPr>
            <w:color w:val="757575" w:themeColor="accent1"/>
          </w:rPr>
          <w:fldChar w:fldCharType="begin"/>
        </w:r>
        <w:r w:rsidR="00696AE8" w:rsidRPr="00B84646">
          <w:rPr>
            <w:color w:val="757575" w:themeColor="accent1"/>
          </w:rPr>
          <w:instrText>PAGE   \* MERGEFORMAT</w:instrText>
        </w:r>
        <w:r w:rsidR="00696AE8" w:rsidRPr="00B84646">
          <w:rPr>
            <w:color w:val="757575" w:themeColor="accent1"/>
          </w:rPr>
          <w:fldChar w:fldCharType="separate"/>
        </w:r>
        <w:r w:rsidR="00EC76E7" w:rsidRPr="00EC76E7">
          <w:rPr>
            <w:noProof/>
            <w:color w:val="757575" w:themeColor="accent1"/>
            <w:lang w:val="ko-KR"/>
          </w:rPr>
          <w:t>10</w:t>
        </w:r>
        <w:r w:rsidR="00696AE8" w:rsidRPr="00B84646">
          <w:rPr>
            <w:color w:val="757575" w:themeColor="accent1"/>
          </w:rPr>
          <w:fldChar w:fldCharType="end"/>
        </w:r>
      </w:p>
    </w:sdtContent>
  </w:sdt>
  <w:p w:rsidR="00FF5392" w:rsidRDefault="00FF53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E09" w:rsidRDefault="00A75E09" w:rsidP="006D0480">
      <w:r>
        <w:separator/>
      </w:r>
    </w:p>
  </w:footnote>
  <w:footnote w:type="continuationSeparator" w:id="0">
    <w:p w:rsidR="00A75E09" w:rsidRDefault="00A75E09" w:rsidP="006D0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392" w:rsidRPr="00EC76E7" w:rsidRDefault="00EC76E7" w:rsidP="00EC76E7">
    <w:pPr>
      <w:jc w:val="right"/>
      <w:rPr>
        <w:rFonts w:eastAsiaTheme="minorHAnsi" w:cs="Arial" w:hint="eastAsia"/>
        <w:b/>
        <w:sz w:val="24"/>
      </w:rPr>
    </w:pPr>
    <w:r w:rsidRPr="00EC76E7">
      <w:rPr>
        <w:rFonts w:eastAsiaTheme="minorHAnsi" w:cs="Arial" w:hint="eastAsia"/>
        <w:b/>
        <w:sz w:val="24"/>
      </w:rPr>
      <w:t>RE-인사-004 급여규정</w:t>
    </w:r>
    <w:r w:rsidRPr="00EC76E7">
      <w:rPr>
        <w:rFonts w:eastAsiaTheme="minorHAnsi" w:cs="Arial"/>
        <w:b/>
        <w:sz w:val="24"/>
      </w:rPr>
      <w:t xml:space="preserve"> v</w:t>
    </w:r>
    <w:r w:rsidRPr="00EC76E7">
      <w:rPr>
        <w:rFonts w:eastAsiaTheme="minorHAnsi" w:cs="Arial" w:hint="eastAsia"/>
        <w:b/>
        <w:sz w:val="24"/>
      </w:rPr>
      <w:t>1.</w:t>
    </w:r>
    <w:r w:rsidR="00696AE8" w:rsidRPr="00EC76E7">
      <w:rPr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1733CD" wp14:editId="182B3A0F">
              <wp:simplePos x="0" y="0"/>
              <wp:positionH relativeFrom="column">
                <wp:posOffset>857794</wp:posOffset>
              </wp:positionH>
              <wp:positionV relativeFrom="paragraph">
                <wp:posOffset>-529409</wp:posOffset>
              </wp:positionV>
              <wp:extent cx="5847806" cy="256540"/>
              <wp:effectExtent l="0" t="0" r="635" b="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7806" cy="256540"/>
                      </a:xfrm>
                      <a:custGeom>
                        <a:avLst/>
                        <a:gdLst>
                          <a:gd name="connsiteX0" fmla="*/ 0 w 4900295"/>
                          <a:gd name="connsiteY0" fmla="*/ 0 h 201295"/>
                          <a:gd name="connsiteX1" fmla="*/ 4900295 w 4900295"/>
                          <a:gd name="connsiteY1" fmla="*/ 0 h 201295"/>
                          <a:gd name="connsiteX2" fmla="*/ 4900295 w 4900295"/>
                          <a:gd name="connsiteY2" fmla="*/ 201295 h 201295"/>
                          <a:gd name="connsiteX3" fmla="*/ 0 w 4900295"/>
                          <a:gd name="connsiteY3" fmla="*/ 201295 h 201295"/>
                          <a:gd name="connsiteX4" fmla="*/ 0 w 4900295"/>
                          <a:gd name="connsiteY4" fmla="*/ 0 h 201295"/>
                          <a:gd name="connsiteX0" fmla="*/ 143219 w 5043514"/>
                          <a:gd name="connsiteY0" fmla="*/ 0 h 203132"/>
                          <a:gd name="connsiteX1" fmla="*/ 5043514 w 5043514"/>
                          <a:gd name="connsiteY1" fmla="*/ 0 h 203132"/>
                          <a:gd name="connsiteX2" fmla="*/ 5043514 w 5043514"/>
                          <a:gd name="connsiteY2" fmla="*/ 201295 h 203132"/>
                          <a:gd name="connsiteX3" fmla="*/ 0 w 5043514"/>
                          <a:gd name="connsiteY3" fmla="*/ 203132 h 203132"/>
                          <a:gd name="connsiteX4" fmla="*/ 143219 w 5043514"/>
                          <a:gd name="connsiteY4" fmla="*/ 0 h 2031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043514" h="203132">
                            <a:moveTo>
                              <a:pt x="143219" y="0"/>
                            </a:moveTo>
                            <a:lnTo>
                              <a:pt x="5043514" y="0"/>
                            </a:lnTo>
                            <a:lnTo>
                              <a:pt x="5043514" y="201295"/>
                            </a:lnTo>
                            <a:lnTo>
                              <a:pt x="0" y="203132"/>
                            </a:lnTo>
                            <a:lnTo>
                              <a:pt x="143219" y="0"/>
                            </a:ln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1E4FC615" id="직사각형 7" o:spid="_x0000_s1026" style="position:absolute;left:0;text-align:left;margin-left:67.55pt;margin-top:-41.7pt;width:460.45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3514,20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" path="m143219,l5043514,r,201295l,203132,143219,xe" fillcolor="#002452 [3215]" stroked="f" strokeweight="1pt">
              <v:stroke joinstyle="miter"/>
              <v:path arrowok="t" o:connecttype="custom" o:connectlocs="166058,0;5847806,0;5847806,254220;0,256540;166058,0" o:connectangles="0,0,0,0,0"/>
            </v:shape>
          </w:pict>
        </mc:Fallback>
      </mc:AlternateContent>
    </w:r>
    <w:r w:rsidR="00696AE8" w:rsidRPr="00EC76E7">
      <w:rPr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-971006</wp:posOffset>
              </wp:positionH>
              <wp:positionV relativeFrom="paragraph">
                <wp:posOffset>-525054</wp:posOffset>
              </wp:positionV>
              <wp:extent cx="1894115" cy="255270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4115" cy="255270"/>
                      </a:xfrm>
                      <a:custGeom>
                        <a:avLst/>
                        <a:gdLst>
                          <a:gd name="connsiteX0" fmla="*/ 0 w 2608580"/>
                          <a:gd name="connsiteY0" fmla="*/ 0 h 201295"/>
                          <a:gd name="connsiteX1" fmla="*/ 2608580 w 2608580"/>
                          <a:gd name="connsiteY1" fmla="*/ 0 h 201295"/>
                          <a:gd name="connsiteX2" fmla="*/ 2608580 w 2608580"/>
                          <a:gd name="connsiteY2" fmla="*/ 201295 h 201295"/>
                          <a:gd name="connsiteX3" fmla="*/ 0 w 2608580"/>
                          <a:gd name="connsiteY3" fmla="*/ 201295 h 201295"/>
                          <a:gd name="connsiteX4" fmla="*/ 0 w 2608580"/>
                          <a:gd name="connsiteY4" fmla="*/ 0 h 201295"/>
                          <a:gd name="connsiteX0" fmla="*/ 0 w 2608580"/>
                          <a:gd name="connsiteY0" fmla="*/ 0 h 201295"/>
                          <a:gd name="connsiteX1" fmla="*/ 2608580 w 2608580"/>
                          <a:gd name="connsiteY1" fmla="*/ 0 h 201295"/>
                          <a:gd name="connsiteX2" fmla="*/ 2463524 w 2608580"/>
                          <a:gd name="connsiteY2" fmla="*/ 199458 h 201295"/>
                          <a:gd name="connsiteX3" fmla="*/ 0 w 2608580"/>
                          <a:gd name="connsiteY3" fmla="*/ 201295 h 201295"/>
                          <a:gd name="connsiteX4" fmla="*/ 0 w 2608580"/>
                          <a:gd name="connsiteY4" fmla="*/ 0 h 2012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608580" h="201295">
                            <a:moveTo>
                              <a:pt x="0" y="0"/>
                            </a:moveTo>
                            <a:lnTo>
                              <a:pt x="2608580" y="0"/>
                            </a:lnTo>
                            <a:lnTo>
                              <a:pt x="2463524" y="199458"/>
                            </a:lnTo>
                            <a:lnTo>
                              <a:pt x="0" y="2012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9F8105B" id="직사각형 3" o:spid="_x0000_s1026" style="position:absolute;left:0;text-align:left;margin-left:-76.45pt;margin-top:-41.35pt;width:149.15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8580,20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" path="m,l2608580,,2463524,199458,,201295,,xe" fillcolor="#c51f2a [3207]" stroked="f" strokeweight="1pt">
              <v:stroke joinstyle="miter"/>
              <v:path arrowok="t" o:connecttype="custom" o:connectlocs="0,0;1894115,0;1788788,252940;0,255270;0,0" o:connectangles="0,0,0,0,0"/>
            </v:shape>
          </w:pict>
        </mc:Fallback>
      </mc:AlternateContent>
    </w:r>
    <w:r w:rsidR="007D7B31" w:rsidRPr="00EC76E7">
      <w:rPr>
        <w:rFonts w:eastAsiaTheme="minorHAnsi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19897A2" wp14:editId="35FE0BF3">
              <wp:simplePos x="0" y="0"/>
              <wp:positionH relativeFrom="column">
                <wp:posOffset>-1149985</wp:posOffset>
              </wp:positionH>
              <wp:positionV relativeFrom="paragraph">
                <wp:posOffset>-225244</wp:posOffset>
              </wp:positionV>
              <wp:extent cx="8664677" cy="36000"/>
              <wp:effectExtent l="0" t="0" r="3175" b="2540"/>
              <wp:wrapNone/>
              <wp:docPr id="10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4677" cy="36000"/>
                      </a:xfrm>
                      <a:custGeom>
                        <a:avLst/>
                        <a:gdLst>
                          <a:gd name="connsiteX0" fmla="*/ 0 w 4900295"/>
                          <a:gd name="connsiteY0" fmla="*/ 0 h 201295"/>
                          <a:gd name="connsiteX1" fmla="*/ 4900295 w 4900295"/>
                          <a:gd name="connsiteY1" fmla="*/ 0 h 201295"/>
                          <a:gd name="connsiteX2" fmla="*/ 4900295 w 4900295"/>
                          <a:gd name="connsiteY2" fmla="*/ 201295 h 201295"/>
                          <a:gd name="connsiteX3" fmla="*/ 0 w 4900295"/>
                          <a:gd name="connsiteY3" fmla="*/ 201295 h 201295"/>
                          <a:gd name="connsiteX4" fmla="*/ 0 w 4900295"/>
                          <a:gd name="connsiteY4" fmla="*/ 0 h 201295"/>
                          <a:gd name="connsiteX0" fmla="*/ 143219 w 5043514"/>
                          <a:gd name="connsiteY0" fmla="*/ 0 h 203132"/>
                          <a:gd name="connsiteX1" fmla="*/ 5043514 w 5043514"/>
                          <a:gd name="connsiteY1" fmla="*/ 0 h 203132"/>
                          <a:gd name="connsiteX2" fmla="*/ 5043514 w 5043514"/>
                          <a:gd name="connsiteY2" fmla="*/ 201295 h 203132"/>
                          <a:gd name="connsiteX3" fmla="*/ 0 w 5043514"/>
                          <a:gd name="connsiteY3" fmla="*/ 203132 h 203132"/>
                          <a:gd name="connsiteX4" fmla="*/ 143219 w 5043514"/>
                          <a:gd name="connsiteY4" fmla="*/ 0 h 2031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043514" h="203132">
                            <a:moveTo>
                              <a:pt x="143219" y="0"/>
                            </a:moveTo>
                            <a:lnTo>
                              <a:pt x="5043514" y="0"/>
                            </a:lnTo>
                            <a:lnTo>
                              <a:pt x="5043514" y="201295"/>
                            </a:lnTo>
                            <a:lnTo>
                              <a:pt x="0" y="203132"/>
                            </a:lnTo>
                            <a:lnTo>
                              <a:pt x="143219" y="0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FE8EC9E" id="직사각형 7" o:spid="_x0000_s1026" style="position:absolute;left:0;text-align:left;margin-left:-90.55pt;margin-top:-17.75pt;width:682.25pt;height: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3514,20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" path="m143219,l5043514,r,201295l,203132,143219,xe" fillcolor="#b6b6b6 [3214]" stroked="f" strokeweight="1pt">
              <v:stroke joinstyle="miter"/>
              <v:path arrowok="t" o:connecttype="custom" o:connectlocs="246048,0;8664677,0;8664677,35674;0,36000;246048,0" o:connectangles="0,0,0,0,0"/>
            </v:shape>
          </w:pict>
        </mc:Fallback>
      </mc:AlternateContent>
    </w:r>
    <w:r>
      <w:rPr>
        <w:rFonts w:eastAsiaTheme="minorHAnsi" w:cs="Arial"/>
        <w:b/>
        <w:sz w:val="24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E5350"/>
    <w:multiLevelType w:val="hybridMultilevel"/>
    <w:tmpl w:val="CDFE1FB0"/>
    <w:lvl w:ilvl="0" w:tplc="FA261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CE7207"/>
    <w:multiLevelType w:val="hybridMultilevel"/>
    <w:tmpl w:val="CF50E560"/>
    <w:lvl w:ilvl="0" w:tplc="C7B2B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AE6682"/>
    <w:multiLevelType w:val="hybridMultilevel"/>
    <w:tmpl w:val="C5A87052"/>
    <w:lvl w:ilvl="0" w:tplc="0F12800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C84DF6"/>
    <w:multiLevelType w:val="hybridMultilevel"/>
    <w:tmpl w:val="E2A45BF0"/>
    <w:lvl w:ilvl="0" w:tplc="0F12800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80"/>
    <w:rsid w:val="0005182B"/>
    <w:rsid w:val="0005549C"/>
    <w:rsid w:val="000F765E"/>
    <w:rsid w:val="001009C4"/>
    <w:rsid w:val="00111481"/>
    <w:rsid w:val="0016068C"/>
    <w:rsid w:val="001C45A7"/>
    <w:rsid w:val="001E30B5"/>
    <w:rsid w:val="002065E6"/>
    <w:rsid w:val="002144E8"/>
    <w:rsid w:val="0022017E"/>
    <w:rsid w:val="00235457"/>
    <w:rsid w:val="003027B4"/>
    <w:rsid w:val="003552E8"/>
    <w:rsid w:val="003C6E22"/>
    <w:rsid w:val="003D78F7"/>
    <w:rsid w:val="003F38FA"/>
    <w:rsid w:val="0046327C"/>
    <w:rsid w:val="004B6528"/>
    <w:rsid w:val="004E1009"/>
    <w:rsid w:val="00667D5D"/>
    <w:rsid w:val="00696AE8"/>
    <w:rsid w:val="006D0480"/>
    <w:rsid w:val="006F344B"/>
    <w:rsid w:val="007C21B2"/>
    <w:rsid w:val="007D7B31"/>
    <w:rsid w:val="008230A0"/>
    <w:rsid w:val="008A377F"/>
    <w:rsid w:val="008B02FB"/>
    <w:rsid w:val="008B4A4C"/>
    <w:rsid w:val="008C48FD"/>
    <w:rsid w:val="008E4215"/>
    <w:rsid w:val="008F225D"/>
    <w:rsid w:val="00A75E09"/>
    <w:rsid w:val="00B84646"/>
    <w:rsid w:val="00B93D44"/>
    <w:rsid w:val="00C709A8"/>
    <w:rsid w:val="00D21467"/>
    <w:rsid w:val="00D31852"/>
    <w:rsid w:val="00D4669D"/>
    <w:rsid w:val="00DB4DA5"/>
    <w:rsid w:val="00E16604"/>
    <w:rsid w:val="00EC76E7"/>
    <w:rsid w:val="00F07FD8"/>
    <w:rsid w:val="00F4545E"/>
    <w:rsid w:val="00FA4B29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8E6F6-4826-4C38-8567-143D5409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D04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0480"/>
  </w:style>
  <w:style w:type="paragraph" w:styleId="a4">
    <w:name w:val="footer"/>
    <w:basedOn w:val="a"/>
    <w:link w:val="Char0"/>
    <w:uiPriority w:val="99"/>
    <w:unhideWhenUsed/>
    <w:rsid w:val="006D04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0480"/>
  </w:style>
  <w:style w:type="paragraph" w:styleId="a5">
    <w:name w:val="Normal (Web)"/>
    <w:basedOn w:val="a"/>
    <w:uiPriority w:val="99"/>
    <w:semiHidden/>
    <w:unhideWhenUsed/>
    <w:rsid w:val="001114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07F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07FD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8230A0"/>
    <w:pPr>
      <w:ind w:leftChars="400" w:left="800"/>
    </w:pPr>
  </w:style>
  <w:style w:type="table" w:styleId="a8">
    <w:name w:val="Table Grid"/>
    <w:basedOn w:val="a1"/>
    <w:uiPriority w:val="39"/>
    <w:rsid w:val="00FA4B29"/>
    <w:pPr>
      <w:spacing w:after="80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unhideWhenUsed/>
    <w:rsid w:val="00696AE8"/>
  </w:style>
  <w:style w:type="character" w:styleId="aa">
    <w:name w:val="Hyperlink"/>
    <w:basedOn w:val="a0"/>
    <w:uiPriority w:val="99"/>
    <w:unhideWhenUsed/>
    <w:rsid w:val="008F225D"/>
    <w:rPr>
      <w:color w:val="0563C1" w:themeColor="hyperlink"/>
      <w:u w:val="single"/>
    </w:rPr>
  </w:style>
  <w:style w:type="paragraph" w:customStyle="1" w:styleId="hstyle0">
    <w:name w:val="hstyle0"/>
    <w:basedOn w:val="a"/>
    <w:rsid w:val="00EC76E7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동국제강그룹">
      <a:dk1>
        <a:srgbClr val="262626"/>
      </a:dk1>
      <a:lt1>
        <a:srgbClr val="FFFFFF"/>
      </a:lt1>
      <a:dk2>
        <a:srgbClr val="002452"/>
      </a:dk2>
      <a:lt2>
        <a:srgbClr val="B6B6B6"/>
      </a:lt2>
      <a:accent1>
        <a:srgbClr val="757575"/>
      </a:accent1>
      <a:accent2>
        <a:srgbClr val="4B6580"/>
      </a:accent2>
      <a:accent3>
        <a:srgbClr val="B7D0D4"/>
      </a:accent3>
      <a:accent4>
        <a:srgbClr val="C51F2A"/>
      </a:accent4>
      <a:accent5>
        <a:srgbClr val="D55633"/>
      </a:accent5>
      <a:accent6>
        <a:srgbClr val="E9B86E"/>
      </a:accent6>
      <a:hlink>
        <a:srgbClr val="0563C1"/>
      </a:hlink>
      <a:folHlink>
        <a:srgbClr val="954F72"/>
      </a:folHlink>
    </a:clrScheme>
    <a:fontScheme name="동국제강그룹_기본글꼴">
      <a:majorFont>
        <a:latin typeface="본고딕 Medium"/>
        <a:ea typeface="본고딕 Medium"/>
        <a:cs typeface=""/>
      </a:majorFont>
      <a:minorFont>
        <a:latin typeface="본고딕 Normal"/>
        <a:ea typeface="본고딕 Norm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44A2-94D0-421A-BD11-28D8537F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hyunju.kim</dc:creator>
  <cp:keywords/>
  <dc:description/>
  <cp:lastModifiedBy>DKUNC</cp:lastModifiedBy>
  <cp:revision>3</cp:revision>
  <cp:lastPrinted>2019-10-23T05:27:00Z</cp:lastPrinted>
  <dcterms:created xsi:type="dcterms:W3CDTF">2020-12-07T07:41:00Z</dcterms:created>
  <dcterms:modified xsi:type="dcterms:W3CDTF">2020-12-08T04:56:00Z</dcterms:modified>
</cp:coreProperties>
</file>