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Malgun Gothic" w:hAnsi="Malgun Gothic" w:eastAsia="Malgun Gothic"/>
          <w:b/>
          <w:i w:val="0"/>
          <w:color w:val="1F497D"/>
          <w:sz w:val="40"/>
        </w:rPr>
        <w:t>ESG 경영 보고서 초안 템플릿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회사명: _______________________________</w:t>
      </w:r>
    </w:p>
    <w:p>
      <w:pPr>
        <w:spacing w:after="80"/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보고기간: _______________________________</w:t>
      </w:r>
    </w:p>
    <w:p>
      <w:pPr>
        <w:spacing w:after="240"/>
        <w:jc w:val="center"/>
      </w:pPr>
      <w:r>
        <w:rPr>
          <w:rFonts w:ascii="Malgun Gothic" w:hAnsi="Malgun Gothic" w:eastAsia="Malgun Gothic"/>
          <w:b w:val="0"/>
          <w:i w:val="0"/>
          <w:sz w:val="22"/>
        </w:rPr>
        <w:t>작성일: _______________________________</w:t>
      </w:r>
    </w:p>
    <w:p>
      <w:r>
        <w:br w:type="page"/>
      </w:r>
    </w:p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Ⅰ. 회사 개요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회사 소개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[업종] 분야에서 [주요 제품/서비스]를 중심으로 사업을 영위하고 있으며, 지속가능한 성장 기반 마련을 위해 경영 체계를 고도화하고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회사 소개를 2~3문장으로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주요 제품 또는 서비스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[회사명]의 주요 제품 및 서비스는 [고객군 또는 시장]의 수요에 대응하며 사업 경쟁력 강화에 기여하고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대표 제품 또는 서비스를 간단히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사업장 또는 운영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[주요 지역]을 중심으로 사업장을 운영하며 안정적인 사업 수행 체계를 구축하고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사업장 수 또는 주요 운영 지역을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Ⅱ. ESG 경영 개요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ESG 경영 방향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ESG 경영 체계 구축 및 지속가능경영 추진을 위해 환경적 책임, 사회적 가치, 투명한 지배구조를 경영 전반에 반영하고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ESG 경영 방향을 한 줄로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현재 운영 중인 정책 또는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현재 운영 중인 제도와 활동을 기반으로 ESG 관련 정책과 실행 체계를 단계적으로 확대하고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운영 중인 정책 또는 활동을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있음    □ 없음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선택 작성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대내외 환경 변화에 대응하기 위해 ESG 추진 필요성과 관련 배경을 검토하고 있습니다.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ESG 추진 배경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외부 요구 대응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Ⅲ. 주요 ESG 관심 영역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관심 영역 선택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사업 운영과 관련성이 높은 ESG 주요 관심 영역을 우선적으로 식별하고 있습니다.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해당 항목을 선택하고 필요한 내용을 기재합니다.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  <w:vAlign w:val="center"/>
            <w:shd w:fill="FFF2CC"/>
          </w:tcPr>
          <w:p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선택 항목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환경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안전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근로환경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윤리경영</w:t>
            </w:r>
          </w:p>
        </w:tc>
      </w:tr>
      <w:tr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기타: 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선정 사유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사업 특성과 이해관계자 요구를 고려하여 우선 관리가 필요한 ESG 영역을 선정하였습니다.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선정 사유를 간단히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Ⅳ. 환경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환경 관련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에너지 효율 개선과 온실가스 배출 저감을 포함한 환경경영 활동을 추진하고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환경 관련 활동을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있음    □ 없음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환경 관련 계획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환경경영 체계 강화를 위해 중장기적 개선 과제를 검토하고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환경 관련 계획을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환경 관련 예시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환경 성과 관리를 위해 핵심 수치를 체계적으로 관리하고 있습니다.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에너지 사용량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온실가스 배출량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Ⅴ. 사회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인사 및 복지 정책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임직원의 근로환경 개선과 복지 증진을 위해 인사·복지 제도를 운영하고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인사 또는 복지 정책을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있음    □ 없음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안전 또는 교육 관련 활동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구성원의 안전 확보와 역량 강화를 위해 관련 활동을 지속적으로 추진하고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안전 또는 교육 활동을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사회 관련 예시 정리 항목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사회 부문 주요 성과를 정량·정성 지표로 관리하고 있습니다.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임직원 수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교육시간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산업재해 건수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Ⅵ. 거버넌스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운영 및 관리 체계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투명한 의사결정과 책임경영 실현을 위해 거버넌스 체계를 운영하고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운영 및 관리 체계를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윤리 또는 내부 관리 기준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윤리경영과 내부통제 강화를 위해 관련 기준과 절차를 정비하고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윤리 또는 내부 관리 기준을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□ 있음    □ 없음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Ⅶ. 핵심 수치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예시 KPI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ESG 핵심 성과를 관리하기 위해 주요 정량 지표를 정리하고 있습니다.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에너지 절감률 (%)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산업재해 건수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- 교육시간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120"/>
      </w:pPr>
      <w:r>
        <w:rPr>
          <w:rFonts w:ascii="Malgun Gothic" w:hAnsi="Malgun Gothic" w:eastAsia="Malgun Gothic"/>
          <w:b/>
          <w:i w:val="0"/>
          <w:color w:val="1F497D"/>
          <w:sz w:val="28"/>
        </w:rPr>
        <w:t>Ⅷ. 참고 자료</w:t>
      </w:r>
    </w:p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보유 자료 메모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ESG 관련 정책문서, 인증서, 내부 운영 자료 등을 기반으로 보고서 작성 근거를 정리하고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보유 자료를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160" w:after="80"/>
      </w:pPr>
      <w:r>
        <w:rPr>
          <w:rFonts w:ascii="Malgun Gothic" w:hAnsi="Malgun Gothic" w:eastAsia="Malgun Gothic"/>
          <w:b/>
          <w:i w:val="0"/>
          <w:sz w:val="22"/>
        </w:rPr>
        <w:t>추가 기재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D9D9D9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[초안]</w:t>
            </w:r>
          </w:p>
        </w:tc>
        <w:tc>
          <w:tcPr>
            <w:tcW w:type="dxa" w:w="4873"/>
            <w:vAlign w:val="center"/>
            <w:shd w:fill="EEEEEE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[회사명]은 기업 현황에 따라 필요한 내용을 추가로 반영하여 보고서 완성도를 높이고 있습니다.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[작성 가이드]</w:t>
            </w:r>
          </w:p>
        </w:tc>
        <w:tc>
          <w:tcPr>
            <w:tcW w:type="dxa" w:w="4873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추가 기재 사항을 작성합니다.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vAlign w:val="center"/>
            <w:shd w:fill="FFF2CC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sz w:val="21"/>
              </w:rPr>
              <w:t>[입력]</w:t>
            </w:r>
          </w:p>
        </w:tc>
        <w:tc>
          <w:tcPr>
            <w:tcW w:type="dxa" w:w="4873"/>
          </w:tcPr>
          <w:p>
            <w:r/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  <w:p>
            <w:r>
              <w:rPr>
                <w:rFonts w:ascii="Malgun Gothic" w:hAnsi="Malgun Gothic" w:eastAsia="Malgun Gothic"/>
                <w:b w:val="0"/>
                <w:i w:val="0"/>
                <w:sz w:val="21"/>
              </w:rPr>
              <w:t>______________________________________________</w:t>
            </w:r>
          </w:p>
        </w:tc>
      </w:tr>
    </w:tbl>
    <w:p/>
    <w:p>
      <w:pPr>
        <w:spacing w:before="240" w:after="0"/>
        <w:jc w:val="center"/>
      </w:pPr>
      <w:r>
        <w:rPr>
          <w:rFonts w:ascii="Malgun Gothic" w:hAnsi="Malgun Gothic" w:eastAsia="Malgun Gothic"/>
          <w:b w:val="0"/>
          <w:i w:val="0"/>
          <w:color w:val="595959"/>
          <w:sz w:val="21"/>
        </w:rPr>
        <w:t>본 문서는 ESG 경영 초안 템플릿입니다. 기업 상황에 맞게 수정하여 사용하시기 바랍니다.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  <w:pgBorders w:offsetFrom="page">
        <w:top w:val="single" w:sz="8" w:space="18" w:color="D9D9D9"/>
        <w:left w:val="single" w:sz="8" w:space="18" w:color="D9D9D9"/>
        <w:bottom w:val="single" w:sz="8" w:space="18" w:color="D9D9D9"/>
        <w:right w:val="single" w:sz="8" w:space="18" w:color="D9D9D9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algun Gothic" w:hAnsi="Malgun Gothic" w:eastAsia="Malgun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