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55F1" w:rsidRDefault="008E1271">
      <w:pPr>
        <w:rPr>
          <w:i/>
          <w:iCs/>
          <w:color w:val="B4C6E7" w:themeColor="accent1" w:themeTint="66"/>
          <w:lang w:eastAsia="ko-Kore-KR"/>
        </w:rPr>
      </w:pPr>
      <w:r w:rsidRPr="008E1271">
        <w:rPr>
          <w:i/>
          <w:iCs/>
          <w:color w:val="B4C6E7" w:themeColor="accent1" w:themeTint="66"/>
          <w:lang w:eastAsia="ko-Kore-KR"/>
        </w:rPr>
        <w:t xml:space="preserve">From </w:t>
      </w:r>
      <w:hyperlink r:id="rId5" w:history="1">
        <w:r w:rsidRPr="00E50154">
          <w:rPr>
            <w:rStyle w:val="a4"/>
            <w:i/>
            <w:iCs/>
            <w:color w:val="85C0FB" w:themeColor="hyperlink" w:themeTint="66"/>
            <w:lang w:eastAsia="ko-Kore-KR"/>
          </w:rPr>
          <w:t>https://excelsior-cjh.tistory.com/178</w:t>
        </w:r>
      </w:hyperlink>
    </w:p>
    <w:p w:rsidR="008E1271" w:rsidRDefault="008E1271">
      <w:pPr>
        <w:rPr>
          <w:lang w:eastAsia="ko-Kore-KR"/>
        </w:rPr>
      </w:pPr>
    </w:p>
    <w:p w:rsidR="008E1271" w:rsidRPr="008E1271" w:rsidRDefault="008E1271" w:rsidP="008E1271">
      <w:pPr>
        <w:rPr>
          <w:rFonts w:hint="eastAsia"/>
          <w:lang w:eastAsia="ko-KR"/>
        </w:rPr>
      </w:pPr>
      <w:proofErr w:type="spellStart"/>
      <w:r w:rsidRPr="008E1271">
        <w:rPr>
          <w:lang w:eastAsia="ko-Kore-KR"/>
        </w:rPr>
        <w:t>ReLU</w:t>
      </w:r>
      <w:proofErr w:type="spellEnd"/>
      <w:r w:rsidRPr="008E1271">
        <w:rPr>
          <w:lang w:eastAsia="ko-Kore-KR"/>
        </w:rPr>
        <w:t xml:space="preserve"> + He initialization -&gt; </w:t>
      </w:r>
      <w:r w:rsidRPr="008E1271">
        <w:rPr>
          <w:rFonts w:hint="eastAsia"/>
          <w:lang w:eastAsia="ko-Kore-KR"/>
        </w:rPr>
        <w:t>학습</w:t>
      </w:r>
      <w:r w:rsidRPr="008E1271">
        <w:rPr>
          <w:rFonts w:hint="eastAsia"/>
          <w:lang w:eastAsia="ko-Kore-KR"/>
        </w:rPr>
        <w:t xml:space="preserve"> </w:t>
      </w:r>
      <w:r w:rsidRPr="008E1271">
        <w:rPr>
          <w:rFonts w:hint="eastAsia"/>
          <w:lang w:eastAsia="ko-Kore-KR"/>
        </w:rPr>
        <w:t>초기</w:t>
      </w:r>
      <w:r w:rsidRPr="008E1271">
        <w:rPr>
          <w:rFonts w:hint="eastAsia"/>
          <w:lang w:eastAsia="ko-Kore-KR"/>
        </w:rPr>
        <w:t xml:space="preserve"> </w:t>
      </w:r>
      <w:r w:rsidRPr="008E1271">
        <w:rPr>
          <w:rFonts w:hint="eastAsia"/>
          <w:lang w:eastAsia="ko-Kore-KR"/>
        </w:rPr>
        <w:t>단계에서</w:t>
      </w:r>
      <w:r w:rsidRPr="008E1271">
        <w:rPr>
          <w:lang w:eastAsia="ko-Kore-KR"/>
        </w:rPr>
        <w:t xml:space="preserve"> </w:t>
      </w:r>
      <w:r>
        <w:rPr>
          <w:lang w:eastAsia="ko-Kore-KR"/>
        </w:rPr>
        <w:t xml:space="preserve">vanishing &amp; exploding </w:t>
      </w:r>
      <w:r w:rsidRPr="008E1271">
        <w:rPr>
          <w:lang w:eastAsia="ko-Kore-KR"/>
        </w:rPr>
        <w:t>g</w:t>
      </w:r>
      <w:r>
        <w:rPr>
          <w:lang w:eastAsia="ko-Kore-KR"/>
        </w:rPr>
        <w:t xml:space="preserve">radient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:rsidR="008E1271" w:rsidRPr="008E1271" w:rsidRDefault="008E1271">
      <w:pPr>
        <w:rPr>
          <w:lang w:eastAsia="ko-Kore-KR"/>
        </w:rPr>
      </w:pPr>
    </w:p>
    <w:p w:rsidR="008E1271" w:rsidRDefault="008E1271" w:rsidP="008E1271">
      <w:pPr>
        <w:pStyle w:val="a3"/>
        <w:numPr>
          <w:ilvl w:val="0"/>
          <w:numId w:val="1"/>
        </w:numPr>
        <w:ind w:leftChars="0"/>
        <w:rPr>
          <w:b/>
          <w:bCs/>
          <w:lang w:eastAsia="ko-Kore-KR"/>
        </w:rPr>
      </w:pPr>
      <w:r>
        <w:rPr>
          <w:rFonts w:hint="eastAsia"/>
          <w:b/>
          <w:bCs/>
          <w:lang w:eastAsia="ko-Kore-KR"/>
        </w:rPr>
        <w:t>B</w:t>
      </w:r>
      <w:r>
        <w:rPr>
          <w:b/>
          <w:bCs/>
          <w:lang w:eastAsia="ko-Kore-KR"/>
        </w:rPr>
        <w:t>atch normalization</w:t>
      </w:r>
    </w:p>
    <w:p w:rsidR="008E1271" w:rsidRDefault="008E1271" w:rsidP="008E1271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골고루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:rsidR="008E1271" w:rsidRDefault="008E1271" w:rsidP="008E127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Mini-batch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mean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variance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normalize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:rsidR="008E1271" w:rsidRDefault="008E1271" w:rsidP="008E1271">
      <w:pPr>
        <w:ind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860618" cy="2961821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66" cy="29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71" w:rsidRDefault="008E1271" w:rsidP="008E1271">
      <w:pPr>
        <w:ind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E892E81" wp14:editId="6FCA09A4">
            <wp:extent cx="4860290" cy="3764490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231" cy="38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17" w:rsidRDefault="00E02D17" w:rsidP="008E1271">
      <w:pPr>
        <w:ind w:left="760"/>
        <w:rPr>
          <w:lang w:eastAsia="ko-KR"/>
        </w:rPr>
      </w:pPr>
    </w:p>
    <w:p w:rsidR="00E02D17" w:rsidRDefault="00E02D17" w:rsidP="008E1271">
      <w:pPr>
        <w:ind w:left="760"/>
        <w:rPr>
          <w:lang w:eastAsia="ko-KR"/>
        </w:rPr>
      </w:pPr>
      <w:r>
        <w:rPr>
          <w:lang w:eastAsia="ko-KR"/>
        </w:rPr>
        <w:t>Scale &amp; shift</w:t>
      </w:r>
    </w:p>
    <w:p w:rsidR="00E02D17" w:rsidRDefault="00E02D17" w:rsidP="008E1271">
      <w:pPr>
        <w:ind w:left="760"/>
        <w:rPr>
          <w:lang w:eastAsia="ko-KR"/>
        </w:rPr>
      </w:pPr>
      <w:r>
        <w:rPr>
          <w:lang w:eastAsia="ko-KR"/>
        </w:rPr>
        <w:t>Normalize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x_hat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sigmoid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선형성을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  <w:r>
        <w:rPr>
          <w:rFonts w:hint="eastAsia"/>
          <w:lang w:eastAsia="ko-KR"/>
        </w:rPr>
        <w:t xml:space="preserve"> </w:t>
      </w:r>
    </w:p>
    <w:p w:rsidR="00E02D17" w:rsidRDefault="00E02D17" w:rsidP="008E1271">
      <w:pPr>
        <w:ind w:left="760"/>
        <w:rPr>
          <w:lang w:eastAsia="ko-KR"/>
        </w:rPr>
      </w:pPr>
      <w:proofErr w:type="spellStart"/>
      <w:r>
        <w:rPr>
          <w:lang w:eastAsia="ko-KR"/>
        </w:rPr>
        <w:t>Scale_parameter</w:t>
      </w:r>
      <w:proofErr w:type="spellEnd"/>
      <w:r>
        <w:rPr>
          <w:lang w:eastAsia="ko-KR"/>
        </w:rPr>
        <w:t xml:space="preserve">=0, </w:t>
      </w:r>
      <w:proofErr w:type="spellStart"/>
      <w:r>
        <w:rPr>
          <w:lang w:eastAsia="ko-KR"/>
        </w:rPr>
        <w:t>shift_parameter</w:t>
      </w:r>
      <w:proofErr w:type="spellEnd"/>
      <w:r>
        <w:rPr>
          <w:lang w:eastAsia="ko-KR"/>
        </w:rPr>
        <w:t>=0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back propagation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</w:p>
    <w:p w:rsidR="00E02D17" w:rsidRDefault="00E02D17" w:rsidP="008E1271">
      <w:pPr>
        <w:ind w:left="760"/>
        <w:rPr>
          <w:lang w:eastAsia="ko-KR"/>
        </w:rPr>
      </w:pPr>
    </w:p>
    <w:p w:rsidR="00E02D17" w:rsidRDefault="00E02D17" w:rsidP="008E1271">
      <w:pPr>
        <w:ind w:left="760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data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mini-batch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표준편차로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</w:t>
      </w:r>
    </w:p>
    <w:p w:rsidR="00E02D17" w:rsidRDefault="00E02D17" w:rsidP="00E02D17">
      <w:pPr>
        <w:ind w:left="760"/>
        <w:rPr>
          <w:lang w:eastAsia="ko-KR"/>
        </w:rPr>
      </w:pPr>
      <w:r>
        <w:rPr>
          <w:rFonts w:hint="eastAsia"/>
          <w:lang w:eastAsia="ko-KR"/>
        </w:rPr>
        <w:t>이것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 w:rsidRPr="00E02D17">
        <w:rPr>
          <w:lang w:eastAsia="ko-KR"/>
        </w:rPr>
        <w:t>exponential decay</w:t>
      </w:r>
      <w:r>
        <w:rPr>
          <w:lang w:eastAsia="ko-KR"/>
        </w:rPr>
        <w:t xml:space="preserve"> / moving average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ean, std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:rsidR="00E02D17" w:rsidRDefault="00C76FEC" w:rsidP="00E02D17">
      <w:pPr>
        <w:ind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947557" cy="114452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530" cy="11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17" w:rsidRDefault="00E02D17" w:rsidP="00E02D17">
      <w:pPr>
        <w:ind w:left="760"/>
        <w:rPr>
          <w:lang w:eastAsia="ko-KR"/>
        </w:rPr>
      </w:pPr>
    </w:p>
    <w:p w:rsidR="00C76FEC" w:rsidRDefault="00C76FEC" w:rsidP="00E02D17">
      <w:pPr>
        <w:ind w:left="760"/>
        <w:rPr>
          <w:lang w:eastAsia="ko-KR"/>
        </w:rPr>
      </w:pPr>
      <w:r>
        <w:rPr>
          <w:rFonts w:hint="eastAsia"/>
          <w:lang w:eastAsia="ko-KR"/>
        </w:rPr>
        <w:t>장점</w:t>
      </w:r>
    </w:p>
    <w:p w:rsidR="00C76FEC" w:rsidRDefault="00C76FEC" w:rsidP="00C76FE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Activation function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vanishing gradient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</w:t>
      </w:r>
    </w:p>
    <w:p w:rsidR="00C76FEC" w:rsidRDefault="00C76FEC" w:rsidP="00C76FE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Weight initiation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의존적</w:t>
      </w:r>
    </w:p>
    <w:p w:rsidR="00C76FEC" w:rsidRDefault="00C76FEC" w:rsidP="00C76FE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Learning rate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gradient descent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수렴함</w:t>
      </w:r>
    </w:p>
    <w:p w:rsidR="00C76FEC" w:rsidRDefault="00C76FEC" w:rsidP="00C76FE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Overfitting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</w:t>
      </w:r>
    </w:p>
    <w:p w:rsidR="00C76FEC" w:rsidRDefault="00C76FEC" w:rsidP="00C76FEC">
      <w:pPr>
        <w:ind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335236" cy="2060029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985" cy="20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EC" w:rsidRDefault="00C76FEC" w:rsidP="00C76FEC">
      <w:pPr>
        <w:rPr>
          <w:lang w:eastAsia="ko-KR"/>
        </w:rPr>
      </w:pPr>
    </w:p>
    <w:p w:rsidR="00C76FEC" w:rsidRDefault="00C76FEC" w:rsidP="00C76FEC">
      <w:pPr>
        <w:rPr>
          <w:lang w:eastAsia="ko-KR"/>
        </w:rPr>
      </w:pPr>
    </w:p>
    <w:p w:rsidR="00C76FEC" w:rsidRDefault="00C76FEC" w:rsidP="00C76FEC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Gradient clipping</w:t>
      </w:r>
    </w:p>
    <w:p w:rsidR="00C76FEC" w:rsidRDefault="00C76FEC" w:rsidP="00C76FEC">
      <w:pPr>
        <w:pStyle w:val="a3"/>
        <w:ind w:leftChars="0" w:left="760"/>
        <w:rPr>
          <w:lang w:eastAsia="ko-KR"/>
        </w:rPr>
      </w:pPr>
      <w:r>
        <w:rPr>
          <w:lang w:eastAsia="ko-KR"/>
        </w:rPr>
        <w:t>Exploding gradient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:rsidR="00C76FEC" w:rsidRPr="00C76FEC" w:rsidRDefault="00C76FEC" w:rsidP="00C76FEC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649327" cy="259560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772" cy="2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FEC" w:rsidRPr="00C76FE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E2BE7"/>
    <w:multiLevelType w:val="hybridMultilevel"/>
    <w:tmpl w:val="F5BE3D7E"/>
    <w:lvl w:ilvl="0" w:tplc="6CFED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A11662"/>
    <w:multiLevelType w:val="hybridMultilevel"/>
    <w:tmpl w:val="5D82D9E0"/>
    <w:lvl w:ilvl="0" w:tplc="54DAC3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6666BE3"/>
    <w:multiLevelType w:val="hybridMultilevel"/>
    <w:tmpl w:val="85A0BAD8"/>
    <w:lvl w:ilvl="0" w:tplc="2AD6E2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71"/>
    <w:rsid w:val="00005122"/>
    <w:rsid w:val="003843F4"/>
    <w:rsid w:val="008E1271"/>
    <w:rsid w:val="00C76FEC"/>
    <w:rsid w:val="00E0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2790D"/>
  <w15:chartTrackingRefBased/>
  <w15:docId w15:val="{F1A3AA14-7F13-2C4D-9DA4-EAF74FDC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271"/>
    <w:pPr>
      <w:ind w:leftChars="400" w:left="800"/>
    </w:pPr>
  </w:style>
  <w:style w:type="character" w:styleId="a4">
    <w:name w:val="Hyperlink"/>
    <w:basedOn w:val="a0"/>
    <w:uiPriority w:val="99"/>
    <w:unhideWhenUsed/>
    <w:rsid w:val="008E12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1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xcelsior-cjh.tistory.com/17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114</Words>
  <Characters>642</Characters>
  <Application>Microsoft Office Word</Application>
  <DocSecurity>0</DocSecurity>
  <Lines>20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이종민</dc:creator>
  <cp:keywords/>
  <dc:description/>
  <cp:lastModifiedBy>이종민</cp:lastModifiedBy>
  <cp:revision>2</cp:revision>
  <dcterms:created xsi:type="dcterms:W3CDTF">2021-02-10T13:31:00Z</dcterms:created>
  <dcterms:modified xsi:type="dcterms:W3CDTF">2021-02-10T14:13:00Z</dcterms:modified>
</cp:coreProperties>
</file>