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10 Cities in US</w:t>
      </w:r>
    </w:p>
    <w:p>
      <w:pPr>
        <w:pStyle w:val="Heading1"/>
      </w:pPr>
      <w:r>
        <w:t>Insights</w:t>
      </w:r>
    </w:p>
    <w:p>
      <w:r>
        <w:t>In this Dataset, we have the records of total 10,657 Cities.</w:t>
      </w:r>
    </w:p>
    <w:p>
      <w:r>
        <w:t>Los Angeles is the city with highest (2.64%) no. of road accidents in US (2016-2020).Miami is the city with 2nd highest (2.39%) no. of road accidents in US (2016-2020).Around 14%' accident records of past 5 years are only from these 10 cities out of 10,657 cities in US (as per the dataset).In past 5 years (2016-2020) yearly 7,997 road accidents (average) happened in Los Angeles.In Los Angeles averagely in every 12 hours 11 accidents occurred</w:t>
      </w:r>
    </w:p>
    <w:p>
      <w:pPr>
        <w:pStyle w:val="Heading1"/>
      </w:pPr>
      <w:r>
        <w:t>Visualization</w:t>
      </w:r>
    </w:p>
    <w:p>
      <w:r>
        <w:t>Visualization of the data: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