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85849"/>
          <w:sz w:val="18"/>
        </w:rPr>
        <w:t>PROPOSAL</w:t>
      </w:r>
    </w:p>
    <w:p>
      <w:pPr>
        <w:pStyle w:val="Title"/>
      </w:pPr>
      <w:r>
        <w:t>Business proposal</w:t>
      </w:r>
    </w:p>
    <w:p>
      <w:pPr>
        <w:pStyle w:val="Subtitle"/>
      </w:pPr>
      <w:r>
        <w:t>A practical path from opportunity to delivery</w:t>
      </w:r>
    </w:p>
    <w:p>
      <w:r>
        <w:t>[Describe the customer problem, proposed outcome, and the value of addressing it now.]</w:t>
      </w:r>
    </w:p>
    <w:p>
      <w:pPr>
        <w:pStyle w:val="Heading1"/>
      </w:pPr>
      <w:r>
        <w:t>The opportunity</w:t>
      </w:r>
    </w:p>
    <w:p>
      <w:r>
        <w:t>[Describe the current situation using verified information.]</w:t>
      </w:r>
    </w:p>
    <w:p>
      <w:pPr>
        <w:pStyle w:val="Heading1"/>
      </w:pPr>
      <w:r>
        <w:t>Proposed approach</w:t>
      </w:r>
    </w:p>
    <w:p>
      <w:r>
        <w:t>[Explain what you will deliver, how it will work, and what is outside scope.]</w:t>
      </w:r>
    </w:p>
    <w:p>
      <w:pPr>
        <w:pStyle w:val="Heading1"/>
      </w:pPr>
      <w:r>
        <w:t>Commercial terms and next step</w:t>
      </w:r>
    </w:p>
    <w:p>
      <w:r>
        <w:t>[Insert approved fees, assumptions, validity period, and the requested next step.]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/>
        </w:trPr>
        <w:tc>
          <w:tcPr>
            <w:tcW w:type="dxa" w:w="3312"/>
            <w:shd w:fill="EAF3EE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/>
                <w:sz w:val="19"/>
              </w:rPr>
              <w:t>Phase</w:t>
            </w:r>
          </w:p>
        </w:tc>
        <w:tc>
          <w:tcPr>
            <w:tcW w:type="dxa" w:w="3312"/>
            <w:shd w:fill="EAF3EE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/>
                <w:sz w:val="19"/>
              </w:rPr>
              <w:t>Deliverable</w:t>
            </w:r>
          </w:p>
        </w:tc>
        <w:tc>
          <w:tcPr>
            <w:tcW w:type="dxa" w:w="3312"/>
            <w:shd w:fill="EAF3EE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/>
                <w:sz w:val="19"/>
              </w:rPr>
              <w:t>Timing</w:t>
            </w:r>
          </w:p>
        </w:tc>
      </w:tr>
      <w:tr>
        <w:tc>
          <w:tcPr>
            <w:tcW w:type="dxa" w:w="3312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Discover</w:t>
            </w:r>
          </w:p>
        </w:tc>
        <w:tc>
          <w:tcPr>
            <w:tcW w:type="dxa" w:w="3312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[Brief]</w:t>
            </w:r>
          </w:p>
        </w:tc>
        <w:tc>
          <w:tcPr>
            <w:tcW w:type="dxa" w:w="3312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[Date]</w:t>
            </w:r>
          </w:p>
        </w:tc>
      </w:tr>
      <w:tr>
        <w:tc>
          <w:tcPr>
            <w:tcW w:type="dxa" w:w="3312"/>
            <w:shd w:fill="EAF3EE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Build</w:t>
            </w:r>
          </w:p>
        </w:tc>
        <w:tc>
          <w:tcPr>
            <w:tcW w:type="dxa" w:w="3312"/>
            <w:shd w:fill="EAF3EE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[Deliverable]</w:t>
            </w:r>
          </w:p>
        </w:tc>
        <w:tc>
          <w:tcPr>
            <w:tcW w:type="dxa" w:w="3312"/>
            <w:shd w:fill="EAF3EE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[Date]</w:t>
            </w:r>
          </w:p>
        </w:tc>
      </w:tr>
      <w:tr>
        <w:tc>
          <w:tcPr>
            <w:tcW w:type="dxa" w:w="3312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Review</w:t>
            </w:r>
          </w:p>
        </w:tc>
        <w:tc>
          <w:tcPr>
            <w:tcW w:type="dxa" w:w="3312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[Acceptance criteria]</w:t>
            </w:r>
          </w:p>
        </w:tc>
        <w:tc>
          <w:tcPr>
            <w:tcW w:type="dxa" w:w="3312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[Date]</w:t>
            </w:r>
          </w:p>
        </w:tc>
      </w:tr>
    </w:tbl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Arial" w:hAnsi="Arial" w:eastAsia="Arial" w:cs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cstheme="majorBidi" w:ascii="Arial" w:hAnsi="Arial" w:eastAsia="Arial" w:cs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cstheme="majorBidi" w:ascii="Arial" w:hAnsi="Arial" w:eastAsia="Arial" w:cs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cstheme="majorBidi" w:ascii="Arial" w:hAnsi="Arial" w:eastAsia="Arial" w:cs="Arial"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cstheme="majorBidi" w:ascii="Arial" w:hAnsi="Arial" w:eastAsia="Arial" w:cs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proposal</dc:title>
  <dc:subject>Client proposals, project scopes and internal business cases</dc:subject>
  <dc:creator>Dazzler / Jon Gosier</dc:creator>
  <cp:keywords>Dazzler, template, business</cp:keywords>
  <dc:description>Original template. Apache-2.0. Replace bracketed fields. Fonts are referenced, not embedded.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