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93E28"/>
          <w:sz w:val="18"/>
        </w:rPr>
        <w:t>CREATIVE BRIEF</w:t>
      </w:r>
    </w:p>
    <w:p>
      <w:pPr>
        <w:pStyle w:val="Title"/>
      </w:pPr>
      <w:r>
        <w:t>Campaign creative brief</w:t>
      </w:r>
    </w:p>
    <w:p>
      <w:pPr>
        <w:pStyle w:val="Subtitle"/>
      </w:pPr>
      <w:r>
        <w:t>One audience and a clear reason to act</w:t>
      </w:r>
    </w:p>
    <w:p>
      <w:r>
        <w:t>[Describe the campaign objective, target audience, and the action you want people to take.]</w:t>
      </w:r>
    </w:p>
    <w:p>
      <w:pPr>
        <w:pStyle w:val="Heading1"/>
      </w:pPr>
      <w:r>
        <w:t>Audience and insight</w:t>
      </w:r>
    </w:p>
    <w:p>
      <w:r>
        <w:t>[Describe the audience need using research or supplied evidence.]</w:t>
      </w:r>
    </w:p>
    <w:p>
      <w:pPr>
        <w:pStyle w:val="Heading1"/>
      </w:pPr>
      <w:r>
        <w:t>Message and proof</w:t>
      </w:r>
    </w:p>
    <w:p>
      <w:r>
        <w:t>[State the main message and the approved supporting claims.]</w:t>
      </w:r>
    </w:p>
    <w:p>
      <w:pPr>
        <w:pStyle w:val="Heading1"/>
      </w:pPr>
      <w:r>
        <w:t>Channels and measurement</w:t>
      </w:r>
    </w:p>
    <w:p>
      <w:r>
        <w:t>[Choose the channels, success measures, and review schedule.]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tblHeader/>
        </w:trPr>
        <w:tc>
          <w:tcPr>
            <w:tcW w:type="dxa" w:w="3312"/>
            <w:shd w:fill="FFF0E9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Asset</w:t>
            </w:r>
          </w:p>
        </w:tc>
        <w:tc>
          <w:tcPr>
            <w:tcW w:type="dxa" w:w="3312"/>
            <w:shd w:fill="FFF0E9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3312"/>
            <w:shd w:fill="FFF0E9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/>
                <w:sz w:val="19"/>
              </w:rPr>
              <w:t>Due date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[Landing page]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[Date]</w:t>
            </w:r>
          </w:p>
        </w:tc>
      </w:tr>
      <w:tr>
        <w:tc>
          <w:tcPr>
            <w:tcW w:type="dxa" w:w="3312"/>
            <w:shd w:fill="FFF0E9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[Email]</w:t>
            </w:r>
          </w:p>
        </w:tc>
        <w:tc>
          <w:tcPr>
            <w:tcW w:type="dxa" w:w="3312"/>
            <w:shd w:fill="FFF0E9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  <w:tc>
          <w:tcPr>
            <w:tcW w:type="dxa" w:w="3312"/>
            <w:shd w:fill="FFF0E9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[Date]</w:t>
            </w:r>
          </w:p>
        </w:tc>
      </w:tr>
      <w:tr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[Social creative]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[Name]</w:t>
            </w:r>
          </w:p>
        </w:tc>
        <w:tc>
          <w:tcPr>
            <w:tcW w:type="dxa" w:w="3312"/>
            <w:shd w:fill="FFFFFF"/>
            <w:tcMar>
              <w:top w:w="110" w:type="dxa"/>
              <w:left w:w="110" w:type="dxa"/>
              <w:bottom w:w="110" w:type="dxa"/>
              <w:right w:w="110" w:type="dxa"/>
            </w:tcMar>
          </w:tcPr>
          <w:p>
            <w:pPr>
              <w:spacing w:after="20"/>
            </w:pPr>
            <w:r>
              <w:rPr>
                <w:b w:val="0"/>
                <w:sz w:val="19"/>
              </w:rPr>
              <w:t>[Date]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Arial" w:hAnsi="Arial" w:eastAsia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cstheme="majorBidi" w:ascii="Arial" w:hAnsi="Arial" w:eastAsia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cstheme="majorBidi" w:ascii="Arial" w:hAnsi="Arial" w:eastAsia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cstheme="majorBidi" w:ascii="Arial" w:hAnsi="Arial" w:eastAsia="Arial" w:cs="Arial"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cstheme="majorBidi" w:ascii="Arial" w:hAnsi="Arial" w:eastAsia="Arial" w:cs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Campaign creative brief</dc:title>
  <dc:subject>Campaign planning and marketing creative briefs</dc:subject>
  <dc:creator>Dazzler / Jon Gosier</dc:creator>
  <cp:keywords>Dazzler, template, marketing</cp:keywords>
  <dc:description>Original template. Apache-2.0. Replace bracketed fields. Fonts are referenced, not embedded.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