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Georgia" w:hAnsi="Georgia"/>
          <w:b/>
          <w:color w:val="9A2D0B"/>
          <w:sz w:val="18"/>
        </w:rPr>
        <w:t>FIELD SCIENCE / YEAR 8</w:t>
      </w:r>
    </w:p>
    <w:p>
      <w:pPr>
        <w:pStyle w:val="Title"/>
        <w:spacing w:after="140" w:line="259" w:lineRule="auto"/>
      </w:pPr>
      <w:r>
        <w:rPr>
          <w:rFonts w:ascii="Georgia" w:hAnsi="Georgia"/>
          <w:b/>
          <w:color w:val="17212B"/>
          <w:sz w:val="60"/>
        </w:rPr>
        <w:t>Rain Garden Observation Notebook</w:t>
      </w:r>
    </w:p>
    <w:p>
      <w:pPr>
        <w:spacing w:after="140" w:line="259" w:lineRule="auto"/>
      </w:pPr>
      <w:r>
        <w:rPr>
          <w:rFonts w:ascii="Georgia" w:hAnsi="Georgia"/>
          <w:b/>
          <w:color w:val="9A2D0B"/>
          <w:sz w:val="24"/>
        </w:rPr>
        <w:t>Compare drainage time in three soil samples. Record what happened before deciding why.</w:t>
      </w:r>
    </w:p>
    <w:p>
      <w:pPr>
        <w:spacing w:after="140" w:line="259" w:lineRule="auto"/>
      </w:pPr>
      <w:r>
        <w:rPr>
          <w:rFonts w:ascii="Georgia" w:hAnsi="Georgia"/>
          <w:b/>
          <w:color w:val="9A2D0B"/>
          <w:sz w:val="20"/>
        </w:rPr>
        <w:t>OBSERVATION 01</w:t>
      </w:r>
    </w:p>
    <w:p>
      <w:pPr>
        <w:spacing w:after="140" w:line="259" w:lineRule="auto"/>
        <w:ind w:right="4278"/>
      </w:pPr>
      <w:r>
        <w:rPr>
          <w:rFonts w:ascii="Georgia" w:hAnsi="Georgia"/>
          <w:b w:val="0"/>
          <w:color w:val="17212B"/>
          <w:sz w:val="21"/>
        </w:rPr>
        <w:t>In this fictional classroom investigation, three equal containers hold sand, garden soil and clay-rich soil. Each receives the same water volume; students time the first 100 mL collected.</w:t>
      </w:r>
    </w:p>
    <w:p>
      <w:pPr>
        <w:pStyle w:val="Heading1"/>
        <w:spacing w:after="140" w:line="259" w:lineRule="auto"/>
      </w:pPr>
      <w:r>
        <w:rPr>
          <w:rFonts w:ascii="Georgia" w:hAnsi="Georgia"/>
          <w:b/>
          <w:color w:val="9A2D0B"/>
          <w:sz w:val="28"/>
        </w:rPr>
        <w:t>Keep the Test Fair</w:t>
      </w:r>
    </w:p>
    <w:p>
      <w:pPr>
        <w:spacing w:after="140" w:line="259" w:lineRule="auto"/>
        <w:ind w:right="4278"/>
      </w:pPr>
      <w:r>
        <w:rPr>
          <w:rFonts w:ascii="Georgia" w:hAnsi="Georgia"/>
          <w:b w:val="0"/>
          <w:color w:val="17212B"/>
          <w:sz w:val="21"/>
        </w:rPr>
        <w:t>Use the same container size, water volume and timing method. Repeat each sample three times. Describe any spills or delayed starts.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shd w:fill="9A2D0B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FFFFFF"/>
                <w:sz w:val="18"/>
              </w:rPr>
              <w:t>Sample</w:t>
            </w:r>
          </w:p>
        </w:tc>
        <w:tc>
          <w:tcPr>
            <w:tcW w:type="dxa" w:w="3456"/>
            <w:shd w:fill="9A2D0B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FFFFFF"/>
                <w:sz w:val="18"/>
              </w:rPr>
              <w:t>Trial Times</w:t>
            </w:r>
          </w:p>
        </w:tc>
        <w:tc>
          <w:tcPr>
            <w:tcW w:type="dxa" w:w="3456"/>
            <w:shd w:fill="9A2D0B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FFFFFF"/>
                <w:sz w:val="18"/>
              </w:rPr>
              <w:t>Median</w:t>
            </w:r>
          </w:p>
        </w:tc>
      </w:tr>
      <w:tr>
        <w:trPr>
          <w:cantSplit/>
        </w:trPr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Sand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38 / 41 / 40 sec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40 sec</w:t>
            </w:r>
          </w:p>
        </w:tc>
      </w:tr>
      <w:tr>
        <w:trPr>
          <w:cantSplit/>
        </w:trPr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Garden soil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84 / 90 / 87 sec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87 sec</w:t>
            </w:r>
          </w:p>
        </w:tc>
      </w:tr>
      <w:tr>
        <w:trPr>
          <w:cantSplit/>
        </w:trPr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Clay-rich soil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165 / 172 / 168 sec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168 sec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Georgia" w:hAnsi="Georgia"/>
                <w:b/>
                <w:color w:val="9A2D0B"/>
                <w:sz w:val="28"/>
              </w:rPr>
              <w:t>Read the Pattern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Georgia" w:hAnsi="Georgia"/>
                <w:b w:val="0"/>
                <w:color w:val="17212B"/>
                <w:sz w:val="21"/>
              </w:rPr>
              <w:t>Sand drained fastest in the sample results. The test measures this setup only; it does not establish how an entire garden will behave.</w:t>
            </w:r>
          </w:p>
        </w:tc>
        <w:tc>
          <w:tcPr>
            <w:tcW w:type="dxa" w:w="5040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Georgia" w:hAnsi="Georgia"/>
                <w:b/>
                <w:color w:val="9A2D0B"/>
                <w:sz w:val="28"/>
              </w:rPr>
              <w:t>Ask a Better Question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Georgia" w:hAnsi="Georgia"/>
                <w:b w:val="0"/>
                <w:color w:val="17212B"/>
                <w:sz w:val="21"/>
              </w:rPr>
              <w:t>How would compaction change the result? Plan one change at a time and state which measurement would answer your question.</w:t>
            </w:r>
          </w:p>
        </w:tc>
      </w:tr>
    </w:tbl>
    <w:p>
      <w:pPr>
        <w:spacing w:after="140" w:line="259" w:lineRule="auto"/>
      </w:pPr>
      <w:r>
        <w:rPr>
          <w:rFonts w:ascii="Georgia" w:hAnsi="Georgia"/>
          <w:b/>
          <w:color w:val="9A2D0B"/>
          <w:sz w:val="28"/>
        </w:rPr>
        <w:t>240 mL / the same water volume for every sample</w:t>
      </w:r>
    </w:p>
    <w:p>
      <w:pPr>
        <w:spacing w:after="140" w:line="259" w:lineRule="auto"/>
      </w:pPr>
      <w:r>
        <w:rPr>
          <w:rFonts w:ascii="Georgia" w:hAnsi="Georgia"/>
          <w:b/>
          <w:color w:val="9A2D0B"/>
          <w:sz w:val="18"/>
        </w:rPr>
        <w:t>Synthetic classroom observations · Follow your teacher's safety instructions.</w:t>
      </w:r>
    </w:p>
    <w:sectPr w:rsidR="00FC693F" w:rsidRPr="0006063C" w:rsidSect="00034616">
      <w:footerReference w:type="default" r:id="rId9"/>
      <w:headerReference w:type="default" r:id="rId10"/>
      <w:pgSz w:w="11952" w:h="16848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Georgia" w:hAnsi="Georgia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597.6pt;height:842.4pt;z-index:-251654144;mso-position-horizontal-relative:page;mso-position-vertical-relative:page" fillcolor="#FFF5E4" stroked="f">
          <v:fill color="#FFF5E4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Georgia" w:hAnsi="Georgia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7212B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1721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Georgia" w:hAnsi="Georgia"/>
      <w:color w:val="17212B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