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Arial" w:hAnsi="Arial"/>
          <w:b/>
          <w:color w:val="633A20"/>
          <w:sz w:val="18"/>
        </w:rPr>
        <w:t>CIVIC LAB / THREE MINUTE BRIEF</w:t>
      </w:r>
    </w:p>
    <w:p>
      <w:pPr>
        <w:spacing w:after="140" w:line="259" w:lineRule="auto"/>
      </w:pPr>
      <w:r>
        <w:rPr>
          <w:rFonts w:ascii="Arial" w:hAnsi="Arial"/>
          <w:b/>
          <w:color w:val="633A20"/>
          <w:sz w:val="50"/>
        </w:rPr>
        <w:t>6 WEEKS</w:t>
      </w:r>
    </w:p>
    <w:p>
      <w:pPr>
        <w:spacing w:after="140" w:line="259" w:lineRule="auto"/>
      </w:pPr>
      <w:r>
        <w:rPr>
          <w:rFonts w:ascii="Arial" w:hAnsi="Arial"/>
          <w:b w:val="0"/>
          <w:color w:val="17212B"/>
          <w:sz w:val="22"/>
        </w:rPr>
        <w:t>a bounded pilot with a clear review point</w:t>
      </w:r>
    </w:p>
    <w:p>
      <w:pPr>
        <w:pStyle w:val="Title"/>
        <w:spacing w:after="140" w:line="259" w:lineRule="auto"/>
      </w:pPr>
      <w:r>
        <w:rPr>
          <w:rFonts w:ascii="Arial" w:hAnsi="Arial"/>
          <w:b/>
          <w:color w:val="17212B"/>
          <w:sz w:val="58"/>
        </w:rPr>
        <w:t>Library After Hours Pilot</w:t>
      </w:r>
    </w:p>
    <w:p>
      <w:pPr>
        <w:spacing w:after="140" w:line="259" w:lineRule="auto"/>
      </w:pPr>
      <w:r>
        <w:rPr>
          <w:rFonts w:ascii="Arial" w:hAnsi="Arial"/>
          <w:b/>
          <w:color w:val="633A20"/>
          <w:sz w:val="22"/>
        </w:rPr>
        <w:t>Test one late opening each week before committing to a permanent change.</w:t>
      </w:r>
    </w:p>
    <w:p>
      <w:pPr>
        <w:spacing w:after="140" w:line="259" w:lineRule="auto"/>
        <w:ind w:right="3548"/>
      </w:pPr>
      <w:r>
        <w:rPr>
          <w:rFonts w:ascii="Arial" w:hAnsi="Arial"/>
          <w:b w:val="0"/>
          <w:color w:val="17212B"/>
          <w:sz w:val="22"/>
        </w:rPr>
        <w:t>This fictional presentation handout proposes Thursday openings until 21:00. Attendance, staffing and quiet-study demand will determine the next decision.</w:t>
      </w:r>
    </w:p>
    <w:p>
      <w:pPr>
        <w:pStyle w:val="Heading1"/>
        <w:spacing w:after="140" w:line="259" w:lineRule="auto"/>
      </w:pPr>
      <w:r>
        <w:rPr>
          <w:rFonts w:ascii="Arial" w:hAnsi="Arial"/>
          <w:b/>
          <w:color w:val="633A20"/>
          <w:sz w:val="26"/>
        </w:rPr>
        <w:t>The Need</w:t>
      </w:r>
    </w:p>
    <w:p>
      <w:pPr>
        <w:spacing w:after="140" w:line="259" w:lineRule="auto"/>
        <w:ind w:right="3548"/>
      </w:pPr>
      <w:r>
        <w:rPr>
          <w:rFonts w:ascii="Arial" w:hAnsi="Arial"/>
          <w:b w:val="0"/>
          <w:color w:val="17212B"/>
          <w:sz w:val="22"/>
        </w:rPr>
        <w:t>Evening visitors need access after work and classes. The pilot tests demand rather than assuming every weekday should open later.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633A20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3456"/>
            <w:shd w:fill="633A20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3456"/>
            <w:shd w:fill="633A20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Review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Visitors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Hourly count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Demand by hour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Quiet seats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Occupied / available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Capacity pressure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Staff hours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Scheduled and actual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Operating effort</w:t>
            </w:r>
          </w:p>
        </w:tc>
      </w:tr>
    </w:tbl>
    <w:p>
      <w:pPr>
        <w:pStyle w:val="Heading1"/>
        <w:spacing w:after="140" w:line="259" w:lineRule="auto"/>
      </w:pPr>
      <w:r>
        <w:rPr>
          <w:rFonts w:ascii="Arial" w:hAnsi="Arial"/>
          <w:b/>
          <w:color w:val="633A20"/>
          <w:sz w:val="26"/>
        </w:rPr>
        <w:t>The Experiment</w:t>
      </w:r>
    </w:p>
    <w:p>
      <w:pPr>
        <w:spacing w:after="140" w:line="259" w:lineRule="auto"/>
        <w:ind w:right="3548"/>
      </w:pPr>
      <w:r>
        <w:rPr>
          <w:rFonts w:ascii="Arial" w:hAnsi="Arial"/>
          <w:b w:val="0"/>
          <w:color w:val="17212B"/>
          <w:sz w:val="22"/>
        </w:rPr>
        <w:t>Open on six Thursdays. Keep a quiet study zone, a staffed help point and a clear closing routine. Record occupancy every hour.</w:t>
      </w:r>
    </w:p>
    <w:p>
      <w:pPr>
        <w:pStyle w:val="Heading1"/>
        <w:spacing w:after="140" w:line="259" w:lineRule="auto"/>
      </w:pPr>
      <w:r>
        <w:rPr>
          <w:rFonts w:ascii="Arial" w:hAnsi="Arial"/>
          <w:b/>
          <w:color w:val="633A20"/>
          <w:sz w:val="26"/>
        </w:rPr>
        <w:t>The Decision</w:t>
      </w:r>
    </w:p>
    <w:p>
      <w:pPr>
        <w:spacing w:after="140" w:line="259" w:lineRule="auto"/>
        <w:ind w:right="3548"/>
      </w:pPr>
      <w:r>
        <w:rPr>
          <w:rFonts w:ascii="Arial" w:hAnsi="Arial"/>
          <w:b w:val="0"/>
          <w:color w:val="17212B"/>
          <w:sz w:val="22"/>
        </w:rPr>
        <w:t>Continue only if demand is sustained and the staffing plan is workable. Publish the measured results, including low-attendance evenings.</w:t>
      </w:r>
    </w:p>
    <w:p>
      <w:pPr>
        <w:spacing w:after="140" w:line="259" w:lineRule="auto"/>
      </w:pPr>
      <w:r>
        <w:rPr>
          <w:rFonts w:ascii="Arial" w:hAnsi="Arial"/>
          <w:b/>
          <w:color w:val="633A20"/>
          <w:sz w:val="18"/>
        </w:rPr>
        <w:t>Pilot proposal only · Synthetic example, not a funded program.</w:t>
      </w:r>
    </w:p>
    <w:sectPr w:rsidR="00FC693F" w:rsidRPr="0006063C" w:rsidSect="00034616">
      <w:footerReference w:type="default" r:id="rId9"/>
      <w:headerReference w:type="default" r:id="rId10"/>
      <w:pgSz w:w="11952" w:h="1684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Arial" w:hAnsi="Arial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597.6pt;height:842.4pt;z-index:-251654144;mso-position-horizontal-relative:page;mso-position-vertical-relative:page" fillcolor="#F7EBDD" stroked="f">
          <v:fill color="#F7EBDD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12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12B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